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ff0000"/>
          <w:sz w:val="20"/>
          <w:szCs w:val="20"/>
        </w:rPr>
      </w:pPr>
      <w:r w:rsidDel="00000000" w:rsidR="00000000" w:rsidRPr="00000000">
        <w:rPr>
          <w:rtl w:val="0"/>
        </w:rPr>
      </w:r>
    </w:p>
    <w:p w:rsidR="00000000" w:rsidDel="00000000" w:rsidP="00000000" w:rsidRDefault="00000000" w:rsidRPr="00000000" w14:paraId="00000002">
      <w:pPr>
        <w:rPr>
          <w:color w:val="ff0000"/>
          <w:sz w:val="20"/>
          <w:szCs w:val="20"/>
        </w:rPr>
      </w:pPr>
      <w:r w:rsidDel="00000000" w:rsidR="00000000" w:rsidRPr="00000000">
        <w:rPr>
          <w:rtl w:val="0"/>
        </w:rPr>
      </w:r>
    </w:p>
    <w:p w:rsidR="00000000" w:rsidDel="00000000" w:rsidP="00000000" w:rsidRDefault="00000000" w:rsidRPr="00000000" w14:paraId="00000003">
      <w:pPr>
        <w:rPr>
          <w:color w:val="ff0000"/>
          <w:sz w:val="20"/>
          <w:szCs w:val="20"/>
        </w:rPr>
      </w:pPr>
      <w:r w:rsidDel="00000000" w:rsidR="00000000" w:rsidRPr="00000000">
        <w:rPr>
          <w:rtl w:val="0"/>
        </w:rPr>
      </w:r>
    </w:p>
    <w:p w:rsidR="00000000" w:rsidDel="00000000" w:rsidP="00000000" w:rsidRDefault="00000000" w:rsidRPr="00000000" w14:paraId="00000004">
      <w:pPr>
        <w:rPr>
          <w:color w:val="ff0000"/>
          <w:sz w:val="20"/>
          <w:szCs w:val="20"/>
        </w:rPr>
      </w:pPr>
      <w:r w:rsidDel="00000000" w:rsidR="00000000" w:rsidRPr="00000000">
        <w:rPr>
          <w:rtl w:val="0"/>
        </w:rPr>
      </w:r>
    </w:p>
    <w:p w:rsidR="00000000" w:rsidDel="00000000" w:rsidP="00000000" w:rsidRDefault="00000000" w:rsidRPr="00000000" w14:paraId="00000005">
      <w:pPr>
        <w:rPr>
          <w:color w:val="ff0000"/>
          <w:sz w:val="20"/>
          <w:szCs w:val="20"/>
        </w:rPr>
      </w:pPr>
      <w:r w:rsidDel="00000000" w:rsidR="00000000" w:rsidRPr="00000000">
        <w:rPr>
          <w:rtl w:val="0"/>
        </w:rPr>
      </w:r>
    </w:p>
    <w:p w:rsidR="00000000" w:rsidDel="00000000" w:rsidP="00000000" w:rsidRDefault="00000000" w:rsidRPr="00000000" w14:paraId="00000006">
      <w:pPr>
        <w:rPr>
          <w:color w:val="ff0000"/>
          <w:sz w:val="20"/>
          <w:szCs w:val="20"/>
        </w:rPr>
      </w:pPr>
      <w:r w:rsidDel="00000000" w:rsidR="00000000" w:rsidRPr="00000000">
        <w:rPr>
          <w:rtl w:val="0"/>
        </w:rPr>
      </w:r>
    </w:p>
    <w:p w:rsidR="00000000" w:rsidDel="00000000" w:rsidP="00000000" w:rsidRDefault="00000000" w:rsidRPr="00000000" w14:paraId="00000007">
      <w:pPr>
        <w:spacing w:before="7" w:lineRule="auto"/>
        <w:rPr>
          <w:color w:val="ff0000"/>
        </w:rPr>
      </w:pPr>
      <w:r w:rsidDel="00000000" w:rsidR="00000000" w:rsidRPr="00000000">
        <w:rPr>
          <w:rtl w:val="0"/>
        </w:rPr>
      </w:r>
    </w:p>
    <w:p w:rsidR="00000000" w:rsidDel="00000000" w:rsidP="00000000" w:rsidRDefault="00000000" w:rsidRPr="00000000" w14:paraId="00000008">
      <w:pPr>
        <w:spacing w:before="3" w:line="259" w:lineRule="auto"/>
        <w:ind w:left="2222" w:right="1519" w:firstLine="0"/>
        <w:jc w:val="center"/>
        <w:rPr>
          <w:b w:val="1"/>
          <w:i w:val="1"/>
          <w:smallCaps w:val="1"/>
          <w:color w:val="00b0f0"/>
          <w:sz w:val="52"/>
          <w:szCs w:val="52"/>
        </w:rPr>
      </w:pPr>
      <w:r w:rsidDel="00000000" w:rsidR="00000000" w:rsidRPr="00000000">
        <w:rPr>
          <w:b w:val="1"/>
          <w:i w:val="1"/>
          <w:smallCaps w:val="1"/>
          <w:color w:val="00b0f0"/>
          <w:sz w:val="52"/>
          <w:szCs w:val="52"/>
          <w:rtl w:val="0"/>
        </w:rPr>
        <w:t xml:space="preserve">PROGRAMACIÓN DE OPERACIONES AUXILIARES DE GESTIÓN DE TESORERÍA</w:t>
      </w:r>
    </w:p>
    <w:p w:rsidR="00000000" w:rsidDel="00000000" w:rsidP="00000000" w:rsidRDefault="00000000" w:rsidRPr="00000000" w14:paraId="00000009">
      <w:pPr>
        <w:spacing w:before="161" w:lineRule="auto"/>
        <w:ind w:left="3123" w:right="2426" w:firstLine="0"/>
        <w:jc w:val="center"/>
        <w:rPr>
          <w:b w:val="1"/>
          <w:i w:val="1"/>
          <w:smallCaps w:val="1"/>
          <w:color w:val="00b0f0"/>
          <w:sz w:val="52"/>
          <w:szCs w:val="52"/>
        </w:rPr>
      </w:pPr>
      <w:r w:rsidDel="00000000" w:rsidR="00000000" w:rsidRPr="00000000">
        <w:rPr>
          <w:b w:val="1"/>
          <w:i w:val="1"/>
          <w:smallCaps w:val="1"/>
          <w:color w:val="00b0f0"/>
          <w:sz w:val="52"/>
          <w:szCs w:val="52"/>
          <w:rtl w:val="0"/>
        </w:rPr>
        <w:t xml:space="preserve">2º GESTIÓN ADMINISTRATIVA</w:t>
      </w:r>
    </w:p>
    <w:p w:rsidR="00000000" w:rsidDel="00000000" w:rsidP="00000000" w:rsidRDefault="00000000" w:rsidRPr="00000000" w14:paraId="0000000A">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Calibri" w:cs="Calibri" w:eastAsia="Calibri" w:hAnsi="Calibri"/>
          <w:color w:val="00b0f0"/>
          <w:sz w:val="48"/>
          <w:szCs w:val="4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3449"/>
        </w:tabs>
        <w:rPr>
          <w:rFonts w:ascii="Calibri" w:cs="Calibri" w:eastAsia="Calibri" w:hAnsi="Calibri"/>
          <w:color w:val="00b0f0"/>
          <w:sz w:val="38"/>
          <w:szCs w:val="38"/>
        </w:rPr>
      </w:pPr>
      <w:r w:rsidDel="00000000" w:rsidR="00000000" w:rsidRPr="00000000">
        <w:rPr>
          <w:rFonts w:ascii="Calibri" w:cs="Calibri" w:eastAsia="Calibri" w:hAnsi="Calibri"/>
          <w:color w:val="00b0f0"/>
          <w:sz w:val="38"/>
          <w:szCs w:val="38"/>
          <w:rtl w:val="0"/>
        </w:rPr>
        <w:tab/>
      </w:r>
    </w:p>
    <w:p w:rsidR="00000000" w:rsidDel="00000000" w:rsidP="00000000" w:rsidRDefault="00000000" w:rsidRPr="00000000" w14:paraId="00000013">
      <w:pPr>
        <w:ind w:left="3123" w:right="2423" w:firstLine="0"/>
        <w:jc w:val="center"/>
        <w:rPr>
          <w:b w:val="1"/>
          <w:smallCaps w:val="1"/>
          <w:color w:val="00b0f0"/>
        </w:rPr>
      </w:pPr>
      <w:r w:rsidDel="00000000" w:rsidR="00000000" w:rsidRPr="00000000">
        <w:rPr>
          <w:b w:val="1"/>
          <w:smallCaps w:val="1"/>
          <w:color w:val="00b0f0"/>
          <w:rtl w:val="0"/>
        </w:rPr>
        <w:t xml:space="preserve">PROFESOR: MERCEDES GÓMEZ ARANDA</w:t>
      </w:r>
    </w:p>
    <w:p w:rsidR="00000000" w:rsidDel="00000000" w:rsidP="00000000" w:rsidRDefault="00000000" w:rsidRPr="00000000" w14:paraId="00000014">
      <w:pPr>
        <w:tabs>
          <w:tab w:val="left" w:leader="none" w:pos="5354"/>
        </w:tabs>
        <w:spacing w:before="193" w:line="633" w:lineRule="auto"/>
        <w:ind w:left="4988" w:right="2968" w:hanging="1323"/>
        <w:rPr>
          <w:b w:val="1"/>
          <w:smallCaps w:val="1"/>
          <w:color w:val="00b0f0"/>
        </w:rPr>
        <w:sectPr>
          <w:headerReference r:id="rId7" w:type="default"/>
          <w:footerReference r:id="rId8" w:type="default"/>
          <w:pgSz w:h="16850" w:w="11920" w:orient="portrait"/>
          <w:pgMar w:bottom="280" w:top="1600" w:left="0" w:right="500" w:header="720" w:footer="720"/>
          <w:pgNumType w:start="1"/>
        </w:sectPr>
      </w:pPr>
      <w:r w:rsidDel="00000000" w:rsidR="00000000" w:rsidRPr="00000000">
        <w:rPr>
          <w:b w:val="1"/>
          <w:smallCaps w:val="1"/>
          <w:color w:val="00b0f0"/>
          <w:rtl w:val="0"/>
        </w:rPr>
        <w:t xml:space="preserve">I.E.S. AXATI</w:t>
        <w:tab/>
        <w:t xml:space="preserve">LORA DEL RÍO (SEVILLA) CURSO: 2025-26</w:t>
      </w:r>
    </w:p>
    <w:p w:rsidR="00000000" w:rsidDel="00000000" w:rsidP="00000000" w:rsidRDefault="00000000" w:rsidRPr="00000000" w14:paraId="00000015">
      <w:pPr>
        <w:pBdr>
          <w:top w:space="0" w:sz="0" w:val="nil"/>
          <w:left w:space="0" w:sz="0" w:val="nil"/>
          <w:bottom w:space="0" w:sz="0" w:val="nil"/>
          <w:right w:space="0" w:sz="0" w:val="nil"/>
          <w:between w:space="0" w:sz="0" w:val="nil"/>
        </w:pBdr>
        <w:jc w:val="cente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INDICE</w:t>
      </w:r>
    </w:p>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17">
      <w:pPr>
        <w:pStyle w:val="Heading1"/>
        <w:ind w:firstLine="1481"/>
        <w:rPr/>
      </w:pPr>
      <w:r w:rsidDel="00000000" w:rsidR="00000000" w:rsidRPr="00000000">
        <w:rPr>
          <w:rtl w:val="0"/>
        </w:rPr>
      </w:r>
    </w:p>
    <w:p w:rsidR="00000000" w:rsidDel="00000000" w:rsidP="00000000" w:rsidRDefault="00000000" w:rsidRPr="00000000" w14:paraId="00000018">
      <w:pPr>
        <w:pStyle w:val="Heading1"/>
        <w:ind w:firstLine="1481"/>
        <w:rPr/>
      </w:pPr>
      <w:r w:rsidDel="00000000" w:rsidR="00000000" w:rsidRPr="00000000">
        <w:rPr>
          <w:rtl w:val="0"/>
        </w:rPr>
      </w:r>
    </w:p>
    <w:p w:rsidR="00000000" w:rsidDel="00000000" w:rsidP="00000000" w:rsidRDefault="00000000" w:rsidRPr="00000000" w14:paraId="00000019">
      <w:pPr>
        <w:pStyle w:val="Heading1"/>
        <w:ind w:left="0" w:firstLine="1430"/>
        <w:rPr/>
      </w:pPr>
      <w:r w:rsidDel="00000000" w:rsidR="00000000" w:rsidRPr="00000000">
        <w:rPr>
          <w:rtl w:val="0"/>
        </w:rPr>
        <w:t xml:space="preserve">1-INTRODUCCIÓN...................................................................................................................2</w:t>
      </w:r>
    </w:p>
    <w:p w:rsidR="00000000" w:rsidDel="00000000" w:rsidP="00000000" w:rsidRDefault="00000000" w:rsidRPr="00000000" w14:paraId="0000001A">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1.1.- Identificación y datos básicos del MP.................................................................3 </w:t>
      </w:r>
    </w:p>
    <w:p w:rsidR="00000000" w:rsidDel="00000000" w:rsidP="00000000" w:rsidRDefault="00000000" w:rsidRPr="00000000" w14:paraId="0000001B">
      <w:pPr>
        <w:pBdr>
          <w:top w:space="0" w:sz="0" w:val="nil"/>
          <w:left w:space="0" w:sz="0" w:val="nil"/>
          <w:bottom w:space="0" w:sz="0" w:val="nil"/>
          <w:right w:space="0" w:sz="0" w:val="nil"/>
          <w:between w:space="0" w:sz="0" w:val="nil"/>
        </w:pBdr>
        <w:ind w:firstLine="1440"/>
        <w:rPr>
          <w:rFonts w:ascii="Calibri" w:cs="Calibri" w:eastAsia="Calibri" w:hAnsi="Calibri"/>
          <w:b w:val="1"/>
          <w:color w:val="000000"/>
          <w:u w:val="single"/>
        </w:rPr>
      </w:pPr>
      <w:r w:rsidDel="00000000" w:rsidR="00000000" w:rsidRPr="00000000">
        <w:rPr>
          <w:rFonts w:ascii="Calibri" w:cs="Calibri" w:eastAsia="Calibri" w:hAnsi="Calibri"/>
          <w:b w:val="1"/>
          <w:color w:val="000000"/>
          <w:sz w:val="24"/>
          <w:szCs w:val="24"/>
          <w:rtl w:val="0"/>
        </w:rPr>
        <w:t xml:space="preserve">1.2. Normativa aplicable............................................................................................4</w:t>
      </w:r>
      <w:r w:rsidDel="00000000" w:rsidR="00000000" w:rsidRPr="00000000">
        <w:rPr>
          <w:rtl w:val="0"/>
        </w:rPr>
      </w:r>
    </w:p>
    <w:p w:rsidR="00000000" w:rsidDel="00000000" w:rsidP="00000000" w:rsidRDefault="00000000" w:rsidRPr="00000000" w14:paraId="0000001C">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1.3.Caracteristicas del centro.................................................................................... 6</w:t>
      </w:r>
    </w:p>
    <w:p w:rsidR="00000000" w:rsidDel="00000000" w:rsidP="00000000" w:rsidRDefault="00000000" w:rsidRPr="00000000" w14:paraId="0000001D">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1.4.Caracteristicas del grupo..................................................................................... 6</w:t>
      </w:r>
    </w:p>
    <w:p w:rsidR="00000000" w:rsidDel="00000000" w:rsidP="00000000" w:rsidRDefault="00000000" w:rsidRPr="00000000" w14:paraId="0000001E">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1.5.Caracteristicas del entorno productivo................................................................ 7</w:t>
      </w:r>
    </w:p>
    <w:p w:rsidR="00000000" w:rsidDel="00000000" w:rsidP="00000000" w:rsidRDefault="00000000" w:rsidRPr="00000000" w14:paraId="0000001F">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2-COMPETENCIAS Y OBJETIVOS GENERALES.............................................................. 9</w:t>
      </w:r>
    </w:p>
    <w:p w:rsidR="00000000" w:rsidDel="00000000" w:rsidP="00000000" w:rsidRDefault="00000000" w:rsidRPr="00000000" w14:paraId="00000020">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3-RESULTADOS DE APRENDIZAJE..............................................................................11</w:t>
      </w:r>
    </w:p>
    <w:p w:rsidR="00000000" w:rsidDel="00000000" w:rsidP="00000000" w:rsidRDefault="00000000" w:rsidRPr="00000000" w14:paraId="00000021">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4-CRITERIOS DE EVALUACIÓN...................................................................................12</w:t>
      </w:r>
    </w:p>
    <w:p w:rsidR="00000000" w:rsidDel="00000000" w:rsidP="00000000" w:rsidRDefault="00000000" w:rsidRPr="00000000" w14:paraId="00000022">
      <w:pPr>
        <w:ind w:left="1481"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5-CONTENIDOS BÁSICOS...........................................................................................17</w:t>
      </w:r>
    </w:p>
    <w:p w:rsidR="00000000" w:rsidDel="00000000" w:rsidP="00000000" w:rsidRDefault="00000000" w:rsidRPr="00000000" w14:paraId="00000023">
      <w:pPr>
        <w:pStyle w:val="Heading1"/>
        <w:ind w:left="0" w:firstLine="0"/>
        <w:rPr/>
      </w:pPr>
      <w:r w:rsidDel="00000000" w:rsidR="00000000" w:rsidRPr="00000000">
        <w:rPr>
          <w:rtl w:val="0"/>
        </w:rPr>
        <w:t xml:space="preserve">                              6-ORGANIZACIÓN Y SECUENCIACIÓN DE UNIDADES DE APRENDIZAJE...................................22</w:t>
      </w:r>
    </w:p>
    <w:p w:rsidR="00000000" w:rsidDel="00000000" w:rsidP="00000000" w:rsidRDefault="00000000" w:rsidRPr="00000000" w14:paraId="00000024">
      <w:pPr>
        <w:pStyle w:val="Heading1"/>
        <w:ind w:left="0" w:firstLine="0"/>
        <w:rPr/>
      </w:pPr>
      <w:r w:rsidDel="00000000" w:rsidR="00000000" w:rsidRPr="00000000">
        <w:rPr>
          <w:rtl w:val="0"/>
        </w:rPr>
        <w:t xml:space="preserve">                              6.1.Temporalización de unidades de aprendizaje..................................................................23</w:t>
      </w:r>
    </w:p>
    <w:p w:rsidR="00000000" w:rsidDel="00000000" w:rsidP="00000000" w:rsidRDefault="00000000" w:rsidRPr="00000000" w14:paraId="00000025">
      <w:pPr>
        <w:pStyle w:val="Heading1"/>
        <w:ind w:left="0" w:firstLine="0"/>
        <w:rPr/>
      </w:pPr>
      <w:r w:rsidDel="00000000" w:rsidR="00000000" w:rsidRPr="00000000">
        <w:rPr>
          <w:rtl w:val="0"/>
        </w:rPr>
        <w:t xml:space="preserve">                              7-UNIDADES DE APRENDIZAJE...............................................................................................25</w:t>
      </w:r>
    </w:p>
    <w:p w:rsidR="00000000" w:rsidDel="00000000" w:rsidP="00000000" w:rsidRDefault="00000000" w:rsidRPr="00000000" w14:paraId="00000026">
      <w:pPr>
        <w:pStyle w:val="Heading1"/>
        <w:ind w:left="0" w:firstLine="0"/>
        <w:rPr/>
      </w:pPr>
      <w:r w:rsidDel="00000000" w:rsidR="00000000" w:rsidRPr="00000000">
        <w:rPr>
          <w:rtl w:val="0"/>
        </w:rPr>
        <w:t xml:space="preserve">                              8-CALIFICACIONES.................................................................................................................46</w:t>
      </w:r>
    </w:p>
    <w:p w:rsidR="00000000" w:rsidDel="00000000" w:rsidP="00000000" w:rsidRDefault="00000000" w:rsidRPr="00000000" w14:paraId="00000027">
      <w:pPr>
        <w:pStyle w:val="Heading1"/>
        <w:ind w:left="0" w:firstLine="0"/>
        <w:rPr/>
      </w:pPr>
      <w:r w:rsidDel="00000000" w:rsidR="00000000" w:rsidRPr="00000000">
        <w:rPr>
          <w:rtl w:val="0"/>
        </w:rPr>
        <w:t xml:space="preserve">                              9-RECUPERACIÓN DE NOTAS.................................................................................................46</w:t>
      </w:r>
    </w:p>
    <w:p w:rsidR="00000000" w:rsidDel="00000000" w:rsidP="00000000" w:rsidRDefault="00000000" w:rsidRPr="00000000" w14:paraId="00000028">
      <w:pPr>
        <w:pStyle w:val="Heading1"/>
        <w:ind w:left="0" w:firstLine="0"/>
        <w:rPr/>
      </w:pPr>
      <w:r w:rsidDel="00000000" w:rsidR="00000000" w:rsidRPr="00000000">
        <w:rPr>
          <w:rtl w:val="0"/>
        </w:rPr>
        <w:t xml:space="preserve">                            10-ATENCIÓN A LA DIVERSIDAD..............................................................................................46</w:t>
      </w:r>
    </w:p>
    <w:p w:rsidR="00000000" w:rsidDel="00000000" w:rsidP="00000000" w:rsidRDefault="00000000" w:rsidRPr="00000000" w14:paraId="00000029">
      <w:pPr>
        <w:pStyle w:val="Heading1"/>
        <w:ind w:left="0" w:firstLine="0"/>
        <w:rPr/>
      </w:pPr>
      <w:r w:rsidDel="00000000" w:rsidR="00000000" w:rsidRPr="00000000">
        <w:rPr>
          <w:rtl w:val="0"/>
        </w:rPr>
        <w:t xml:space="preserve">                            11-SISTEMAS E INSTRUMENTOS DE EVALUACIÓN PARA EL ALUMNO QUE PIERDA EL DERECHO</w:t>
      </w:r>
    </w:p>
    <w:p w:rsidR="00000000" w:rsidDel="00000000" w:rsidP="00000000" w:rsidRDefault="00000000" w:rsidRPr="00000000" w14:paraId="0000002A">
      <w:pPr>
        <w:pStyle w:val="Heading1"/>
        <w:ind w:left="0" w:firstLine="0"/>
        <w:rPr/>
      </w:pPr>
      <w:r w:rsidDel="00000000" w:rsidR="00000000" w:rsidRPr="00000000">
        <w:rPr>
          <w:rtl w:val="0"/>
        </w:rPr>
        <w:t xml:space="preserve">                                 A LA EVALUACIÓN CONTINUA.............................................................................................47</w:t>
      </w:r>
    </w:p>
    <w:p w:rsidR="00000000" w:rsidDel="00000000" w:rsidP="00000000" w:rsidRDefault="00000000" w:rsidRPr="00000000" w14:paraId="0000002B">
      <w:pPr>
        <w:pStyle w:val="Heading1"/>
        <w:numPr>
          <w:ilvl w:val="0"/>
          <w:numId w:val="3"/>
        </w:numPr>
        <w:ind w:left="1392" w:firstLine="0"/>
        <w:rPr/>
      </w:pPr>
      <w:r w:rsidDel="00000000" w:rsidR="00000000" w:rsidRPr="00000000">
        <w:rPr>
          <w:rtl w:val="0"/>
        </w:rPr>
        <w:t xml:space="preserve">PLANIFICACIÓN DE LAS ACTIVIDADES DE RECUPERACIÓN PARA EL ALUMNADO QUE NO </w:t>
      </w:r>
    </w:p>
    <w:p w:rsidR="00000000" w:rsidDel="00000000" w:rsidP="00000000" w:rsidRDefault="00000000" w:rsidRPr="00000000" w14:paraId="0000002C">
      <w:pPr>
        <w:pStyle w:val="Heading1"/>
        <w:ind w:left="0" w:firstLine="0"/>
        <w:rPr/>
      </w:pPr>
      <w:r w:rsidDel="00000000" w:rsidR="00000000" w:rsidRPr="00000000">
        <w:rPr>
          <w:rtl w:val="0"/>
        </w:rPr>
        <w:t xml:space="preserve">                                 SUPERA EL MÓDULO EN LA PRIMERA CONVOCATORIA ORDINARIA DEL CURSO .................47</w:t>
      </w:r>
    </w:p>
    <w:p w:rsidR="00000000" w:rsidDel="00000000" w:rsidP="00000000" w:rsidRDefault="00000000" w:rsidRPr="00000000" w14:paraId="0000002D">
      <w:pPr>
        <w:pStyle w:val="Heading1"/>
        <w:numPr>
          <w:ilvl w:val="0"/>
          <w:numId w:val="3"/>
        </w:numPr>
        <w:ind w:left="1392" w:firstLine="0"/>
        <w:rPr/>
      </w:pPr>
      <w:r w:rsidDel="00000000" w:rsidR="00000000" w:rsidRPr="00000000">
        <w:rPr>
          <w:rtl w:val="0"/>
        </w:rPr>
        <w:t xml:space="preserve">PLANIFICACIÓN DE LAS ACTIVIDADES DE PROFUNDIZACIÓN PARA EL ALUMNADO QUE,</w:t>
      </w:r>
    </w:p>
    <w:p w:rsidR="00000000" w:rsidDel="00000000" w:rsidP="00000000" w:rsidRDefault="00000000" w:rsidRPr="00000000" w14:paraId="0000002E">
      <w:pPr>
        <w:pStyle w:val="Heading1"/>
        <w:ind w:left="1392" w:firstLine="0"/>
        <w:rPr/>
      </w:pPr>
      <w:r w:rsidDel="00000000" w:rsidR="00000000" w:rsidRPr="00000000">
        <w:rPr>
          <w:rtl w:val="0"/>
        </w:rPr>
        <w:t xml:space="preserve">     HABIENDO SUPERADO EL MÓDULO EN LA PRIMERA CONVOCATORIA ORDINARIA, CONTINUA</w:t>
      </w:r>
    </w:p>
    <w:p w:rsidR="00000000" w:rsidDel="00000000" w:rsidP="00000000" w:rsidRDefault="00000000" w:rsidRPr="00000000" w14:paraId="0000002F">
      <w:pPr>
        <w:pStyle w:val="Heading1"/>
        <w:ind w:left="1392" w:firstLine="0"/>
        <w:rPr/>
      </w:pPr>
      <w:r w:rsidDel="00000000" w:rsidR="00000000" w:rsidRPr="00000000">
        <w:rPr>
          <w:rtl w:val="0"/>
        </w:rPr>
        <w:t xml:space="preserve">     ASISTIENDO A CLASE...........................................................................................................48</w:t>
      </w:r>
    </w:p>
    <w:p w:rsidR="00000000" w:rsidDel="00000000" w:rsidP="00000000" w:rsidRDefault="00000000" w:rsidRPr="00000000" w14:paraId="00000030">
      <w:pPr>
        <w:pStyle w:val="Heading1"/>
        <w:numPr>
          <w:ilvl w:val="0"/>
          <w:numId w:val="3"/>
        </w:numPr>
        <w:ind w:left="1392" w:firstLine="0"/>
        <w:rPr/>
      </w:pPr>
      <w:r w:rsidDel="00000000" w:rsidR="00000000" w:rsidRPr="00000000">
        <w:rPr>
          <w:rtl w:val="0"/>
        </w:rPr>
        <w:t xml:space="preserve">PLANIFICACIÓN DE LAS ACTIVIDADES DE RECUPERACIÓN PARA EL ALUMNADO QUE </w:t>
      </w:r>
    </w:p>
    <w:p w:rsidR="00000000" w:rsidDel="00000000" w:rsidP="00000000" w:rsidRDefault="00000000" w:rsidRPr="00000000" w14:paraId="00000031">
      <w:pPr>
        <w:pStyle w:val="Heading1"/>
        <w:ind w:left="1392" w:firstLine="0"/>
        <w:rPr/>
      </w:pPr>
      <w:r w:rsidDel="00000000" w:rsidR="00000000" w:rsidRPr="00000000">
        <w:rPr>
          <w:rtl w:val="0"/>
        </w:rPr>
        <w:t xml:space="preserve">     PROMOCIONE A SEGUNDO CURSO CON EL MÓDULO NO SUPERADO..................................48</w:t>
      </w:r>
    </w:p>
    <w:p w:rsidR="00000000" w:rsidDel="00000000" w:rsidP="00000000" w:rsidRDefault="00000000" w:rsidRPr="00000000" w14:paraId="00000032">
      <w:pPr>
        <w:pStyle w:val="Heading1"/>
        <w:numPr>
          <w:ilvl w:val="0"/>
          <w:numId w:val="3"/>
        </w:numPr>
        <w:ind w:left="1392" w:firstLine="0"/>
        <w:rPr/>
      </w:pPr>
      <w:r w:rsidDel="00000000" w:rsidR="00000000" w:rsidRPr="00000000">
        <w:rPr>
          <w:rtl w:val="0"/>
        </w:rPr>
        <w:t xml:space="preserve">MATERIALES Y RECURSOS DIDÁCTICOS...............................................................................49</w:t>
      </w:r>
    </w:p>
    <w:p w:rsidR="00000000" w:rsidDel="00000000" w:rsidP="00000000" w:rsidRDefault="00000000" w:rsidRPr="00000000" w14:paraId="00000033">
      <w:pPr>
        <w:pStyle w:val="Heading1"/>
        <w:numPr>
          <w:ilvl w:val="0"/>
          <w:numId w:val="3"/>
        </w:numPr>
        <w:ind w:left="1392" w:firstLine="0"/>
        <w:rPr/>
      </w:pPr>
      <w:r w:rsidDel="00000000" w:rsidR="00000000" w:rsidRPr="00000000">
        <w:rPr>
          <w:rtl w:val="0"/>
        </w:rPr>
        <w:t xml:space="preserve">ACTIVIDADES COMPLEMENTARIAS.....................................................................................49</w:t>
      </w:r>
    </w:p>
    <w:p w:rsidR="00000000" w:rsidDel="00000000" w:rsidP="00000000" w:rsidRDefault="00000000" w:rsidRPr="00000000" w14:paraId="00000034">
      <w:pPr>
        <w:pStyle w:val="Heading1"/>
        <w:numPr>
          <w:ilvl w:val="0"/>
          <w:numId w:val="3"/>
        </w:numPr>
        <w:ind w:left="1392" w:firstLine="0"/>
        <w:rPr/>
      </w:pPr>
      <w:r w:rsidDel="00000000" w:rsidR="00000000" w:rsidRPr="00000000">
        <w:rPr>
          <w:rtl w:val="0"/>
        </w:rPr>
        <w:t xml:space="preserve">OBSERVACIONES................................................................................................................49</w:t>
      </w:r>
    </w:p>
    <w:p w:rsidR="00000000" w:rsidDel="00000000" w:rsidP="00000000" w:rsidRDefault="00000000" w:rsidRPr="00000000" w14:paraId="00000035">
      <w:pPr>
        <w:pStyle w:val="Heading1"/>
        <w:numPr>
          <w:ilvl w:val="0"/>
          <w:numId w:val="3"/>
        </w:numPr>
        <w:ind w:left="1392" w:firstLine="0"/>
        <w:rPr/>
      </w:pPr>
      <w:r w:rsidDel="00000000" w:rsidR="00000000" w:rsidRPr="00000000">
        <w:rPr>
          <w:rtl w:val="0"/>
        </w:rPr>
        <w:t xml:space="preserve">FOMENTO DE LA LECTURA Y EXPRESIÓN ORAL...................................................................49</w:t>
      </w:r>
    </w:p>
    <w:p w:rsidR="00000000" w:rsidDel="00000000" w:rsidP="00000000" w:rsidRDefault="00000000" w:rsidRPr="00000000" w14:paraId="00000036">
      <w:pPr>
        <w:pStyle w:val="Heading1"/>
        <w:numPr>
          <w:ilvl w:val="0"/>
          <w:numId w:val="3"/>
        </w:numPr>
        <w:ind w:left="1392" w:firstLine="0"/>
        <w:rPr/>
      </w:pPr>
      <w:r w:rsidDel="00000000" w:rsidR="00000000" w:rsidRPr="00000000">
        <w:rPr>
          <w:rtl w:val="0"/>
        </w:rPr>
        <w:t xml:space="preserve">BIBLIOGRAFIA.....................................................................................................................50</w:t>
      </w:r>
    </w:p>
    <w:p w:rsidR="00000000" w:rsidDel="00000000" w:rsidP="00000000" w:rsidRDefault="00000000" w:rsidRPr="00000000" w14:paraId="00000037">
      <w:pPr>
        <w:pStyle w:val="Heading1"/>
        <w:numPr>
          <w:ilvl w:val="0"/>
          <w:numId w:val="3"/>
        </w:numPr>
        <w:ind w:left="1392" w:firstLine="0"/>
        <w:rPr/>
        <w:sectPr>
          <w:footerReference r:id="rId9" w:type="default"/>
          <w:type w:val="nextPage"/>
          <w:pgSz w:h="16850" w:w="11920" w:orient="portrait"/>
          <w:pgMar w:bottom="280" w:top="1600" w:left="0" w:right="500" w:header="720" w:footer="720"/>
          <w:pgNumType w:start="1"/>
        </w:sectPr>
      </w:pPr>
      <w:r w:rsidDel="00000000" w:rsidR="00000000" w:rsidRPr="00000000">
        <w:rPr>
          <w:rtl w:val="0"/>
        </w:rPr>
        <w:t xml:space="preserve">ANEXOS..............................................................................................................................51</w:t>
      </w:r>
    </w:p>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7"/>
          <w:szCs w:val="27"/>
        </w:rPr>
      </w:pPr>
      <w:r w:rsidDel="00000000" w:rsidR="00000000" w:rsidRPr="00000000">
        <w:rPr>
          <w:rtl w:val="0"/>
        </w:rPr>
      </w:r>
    </w:p>
    <w:p w:rsidR="00000000" w:rsidDel="00000000" w:rsidP="00000000" w:rsidRDefault="00000000" w:rsidRPr="00000000" w14:paraId="0000003F">
      <w:pPr>
        <w:pStyle w:val="Heading1"/>
        <w:ind w:firstLine="1481"/>
        <w:rPr/>
      </w:pPr>
      <w:r w:rsidDel="00000000" w:rsidR="00000000" w:rsidRPr="00000000">
        <w:rPr>
          <w:rtl w:val="0"/>
        </w:rPr>
        <w:t xml:space="preserve">1.- Introducción.</w:t>
      </w:r>
    </w:p>
    <w:p w:rsidR="00000000" w:rsidDel="00000000" w:rsidP="00000000" w:rsidRDefault="00000000" w:rsidRPr="00000000" w14:paraId="00000040">
      <w:pPr>
        <w:pStyle w:val="Heading1"/>
        <w:ind w:firstLine="1481"/>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91" w:line="259" w:lineRule="auto"/>
        <w:ind w:left="1481" w:right="771" w:firstLine="707.0000000000002"/>
        <w:jc w:val="both"/>
        <w:rPr>
          <w:color w:val="000000"/>
        </w:rPr>
      </w:pPr>
      <w:r w:rsidDel="00000000" w:rsidR="00000000" w:rsidRPr="00000000">
        <w:rPr>
          <w:color w:val="000000"/>
          <w:rtl w:val="0"/>
        </w:rPr>
        <w:t xml:space="preserve">El módulo </w:t>
      </w:r>
      <w:r w:rsidDel="00000000" w:rsidR="00000000" w:rsidRPr="00000000">
        <w:rPr>
          <w:i w:val="1"/>
          <w:color w:val="000000"/>
          <w:rtl w:val="0"/>
        </w:rPr>
        <w:t xml:space="preserve">Operaciones Auxiliares de Gestión de Tesorería </w:t>
      </w:r>
      <w:r w:rsidDel="00000000" w:rsidR="00000000" w:rsidRPr="00000000">
        <w:rPr>
          <w:color w:val="000000"/>
          <w:rtl w:val="0"/>
        </w:rPr>
        <w:t xml:space="preserve">(en adelante OAGT) pretende conseguir que el alumno conozca y maneje los elementos que intervienen en la gestión de tesorería, los productos y servicios bancarios básicos y los documentos relacionados con los mismos. Además, se pretende que, una vez finalizado, sea capaz de analizar las necesidades de liquidez y financiación de cualquier empresa para realizar las gestiones administrativas pertinentes. Aprenderá a emplear los principios de matemática financiera elemental, así como realizar y comprender las gestiones financieras propias de las empresas.</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spacing w:before="7" w:lineRule="auto"/>
        <w:rPr>
          <w:sz w:val="27"/>
          <w:szCs w:val="27"/>
        </w:rPr>
      </w:pPr>
      <w:r w:rsidDel="00000000" w:rsidR="00000000" w:rsidRPr="00000000">
        <w:rPr>
          <w:rtl w:val="0"/>
        </w:rPr>
      </w:r>
    </w:p>
    <w:p w:rsidR="00000000" w:rsidDel="00000000" w:rsidP="00000000" w:rsidRDefault="00000000" w:rsidRPr="00000000" w14:paraId="00000045">
      <w:pPr>
        <w:spacing w:before="1" w:lineRule="auto"/>
        <w:ind w:left="2189" w:firstLine="0"/>
        <w:rPr/>
      </w:pPr>
      <w:r w:rsidDel="00000000" w:rsidR="00000000" w:rsidRPr="00000000">
        <w:rPr>
          <w:rtl w:val="0"/>
        </w:rPr>
        <w:t xml:space="preserve">Este módulo se imparte en 2º curso del ciclo formativo de grado medio </w:t>
      </w:r>
      <w:r w:rsidDel="00000000" w:rsidR="00000000" w:rsidRPr="00000000">
        <w:rPr>
          <w:i w:val="1"/>
          <w:rtl w:val="0"/>
        </w:rPr>
        <w:t xml:space="preserve">Gestión Administrativa</w:t>
      </w:r>
      <w:r w:rsidDel="00000000" w:rsidR="00000000" w:rsidRPr="00000000">
        <w:rPr>
          <w:rtl w:val="0"/>
        </w:rPr>
        <w:t xml:space="preserve">.</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8" w:lineRule="auto"/>
        <w:ind w:left="1481" w:firstLine="0"/>
        <w:rPr>
          <w:color w:val="000000"/>
        </w:rPr>
      </w:pPr>
      <w:r w:rsidDel="00000000" w:rsidR="00000000" w:rsidRPr="00000000">
        <w:rPr>
          <w:color w:val="000000"/>
          <w:rtl w:val="0"/>
        </w:rPr>
        <w:t xml:space="preserve">Consta de 147 horas. Corresponde al nivel de competencia 2.</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spacing w:before="4" w:lineRule="auto"/>
        <w:rPr>
          <w:sz w:val="29"/>
          <w:szCs w:val="29"/>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59" w:lineRule="auto"/>
        <w:ind w:left="1481" w:right="769" w:firstLine="707.0000000000002"/>
        <w:jc w:val="both"/>
        <w:rPr>
          <w:color w:val="000000"/>
        </w:rPr>
      </w:pPr>
      <w:r w:rsidDel="00000000" w:rsidR="00000000" w:rsidRPr="00000000">
        <w:rPr>
          <w:color w:val="000000"/>
          <w:rtl w:val="0"/>
        </w:rPr>
        <w:t xml:space="preserve">Este módulo se encuentra asociado a la siguiente unidad de competencia: </w:t>
      </w:r>
      <w:r w:rsidDel="00000000" w:rsidR="00000000" w:rsidRPr="00000000">
        <w:rPr>
          <w:b w:val="1"/>
          <w:color w:val="000000"/>
          <w:rtl w:val="0"/>
        </w:rPr>
        <w:t xml:space="preserve">EC0979_2</w:t>
      </w:r>
      <w:r w:rsidDel="00000000" w:rsidR="00000000" w:rsidRPr="00000000">
        <w:rPr>
          <w:color w:val="000000"/>
          <w:rtl w:val="0"/>
        </w:rPr>
        <w:t xml:space="preserve">: Realizar las gestiones administrativas de tesorería, que aparece en el Real Decreto 1631/2009, de 30 de octubre, por el que se establece el título de Técnico en Gestión Administrativa.</w:t>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spacing w:before="1" w:lineRule="auto"/>
        <w:rPr>
          <w:sz w:val="28"/>
          <w:szCs w:val="28"/>
        </w:rPr>
      </w:pPr>
      <w:r w:rsidDel="00000000" w:rsidR="00000000" w:rsidRPr="00000000">
        <w:rPr>
          <w:rtl w:val="0"/>
        </w:rPr>
      </w:r>
    </w:p>
    <w:p w:rsidR="00000000" w:rsidDel="00000000" w:rsidP="00000000" w:rsidRDefault="00000000" w:rsidRPr="00000000" w14:paraId="0000004C">
      <w:pPr>
        <w:spacing w:line="259" w:lineRule="auto"/>
        <w:ind w:left="1481" w:right="768" w:firstLine="0"/>
        <w:jc w:val="both"/>
        <w:rPr>
          <w:b w:val="1"/>
        </w:rPr>
      </w:pPr>
      <w:r w:rsidDel="00000000" w:rsidR="00000000" w:rsidRPr="00000000">
        <w:rPr>
          <w:b w:val="1"/>
          <w:color w:val="515151"/>
          <w:rtl w:val="0"/>
        </w:rPr>
        <w:t xml:space="preserve">Este módulo profesional contiene la formación necesaria para desempeñar la </w:t>
      </w:r>
      <w:r w:rsidDel="00000000" w:rsidR="00000000" w:rsidRPr="00000000">
        <w:rPr>
          <w:b w:val="1"/>
          <w:color w:val="515151"/>
          <w:u w:val="single"/>
          <w:rtl w:val="0"/>
        </w:rPr>
        <w:t xml:space="preserve">función </w:t>
      </w:r>
      <w:r w:rsidDel="00000000" w:rsidR="00000000" w:rsidRPr="00000000">
        <w:rPr>
          <w:b w:val="1"/>
          <w:color w:val="515151"/>
          <w:rtl w:val="0"/>
        </w:rPr>
        <w:t xml:space="preserve">de realizar algunas o parte de las operaciones administrativas establecidas en el procedimiento de la gestión de tesorería necesarias para la adecuada gestión financiera de la empresa.</w:t>
      </w:r>
      <w:r w:rsidDel="00000000" w:rsidR="00000000" w:rsidRPr="00000000">
        <w:rPr>
          <w:rtl w:val="0"/>
        </w:rPr>
      </w:r>
    </w:p>
    <w:p w:rsidR="00000000" w:rsidDel="00000000" w:rsidP="00000000" w:rsidRDefault="00000000" w:rsidRPr="00000000" w14:paraId="0000004D">
      <w:pPr>
        <w:spacing w:before="11" w:lineRule="auto"/>
        <w:rPr>
          <w:b w:val="1"/>
          <w:sz w:val="23"/>
          <w:szCs w:val="23"/>
        </w:rPr>
      </w:pPr>
      <w:r w:rsidDel="00000000" w:rsidR="00000000" w:rsidRPr="00000000">
        <w:rPr>
          <w:rtl w:val="0"/>
        </w:rPr>
      </w:r>
    </w:p>
    <w:p w:rsidR="00000000" w:rsidDel="00000000" w:rsidP="00000000" w:rsidRDefault="00000000" w:rsidRPr="00000000" w14:paraId="0000004E">
      <w:pPr>
        <w:ind w:left="1481" w:right="1326" w:firstLine="0"/>
        <w:rPr>
          <w:b w:val="1"/>
          <w:sz w:val="24"/>
          <w:szCs w:val="24"/>
        </w:rPr>
      </w:pPr>
      <w:r w:rsidDel="00000000" w:rsidR="00000000" w:rsidRPr="00000000">
        <w:rPr>
          <w:b w:val="1"/>
          <w:color w:val="515151"/>
          <w:sz w:val="24"/>
          <w:szCs w:val="24"/>
          <w:rtl w:val="0"/>
        </w:rPr>
        <w:t xml:space="preserve">La función de realizar operaciones administrativas de la gestión de tesorería incluye aspectos como:</w:t>
      </w:r>
      <w:r w:rsidDel="00000000" w:rsidR="00000000" w:rsidRPr="00000000">
        <w:rPr>
          <w:rtl w:val="0"/>
        </w:rPr>
      </w:r>
    </w:p>
    <w:p w:rsidR="00000000" w:rsidDel="00000000" w:rsidP="00000000" w:rsidRDefault="00000000" w:rsidRPr="00000000" w14:paraId="0000004F">
      <w:pPr>
        <w:spacing w:before="5" w:lineRule="auto"/>
        <w:rPr>
          <w:b w:val="1"/>
          <w:sz w:val="24"/>
          <w:szCs w:val="24"/>
        </w:rPr>
      </w:pPr>
      <w:r w:rsidDel="00000000" w:rsidR="00000000" w:rsidRPr="00000000">
        <w:rPr>
          <w:rtl w:val="0"/>
        </w:rPr>
      </w:r>
    </w:p>
    <w:p w:rsidR="00000000" w:rsidDel="00000000" w:rsidP="00000000" w:rsidRDefault="00000000" w:rsidRPr="00000000" w14:paraId="00000050">
      <w:pPr>
        <w:numPr>
          <w:ilvl w:val="0"/>
          <w:numId w:val="15"/>
        </w:numPr>
        <w:pBdr>
          <w:top w:space="0" w:sz="0" w:val="nil"/>
          <w:left w:space="0" w:sz="0" w:val="nil"/>
          <w:bottom w:space="0" w:sz="0" w:val="nil"/>
          <w:right w:space="0" w:sz="0" w:val="nil"/>
          <w:between w:space="0" w:sz="0" w:val="nil"/>
        </w:pBdr>
        <w:tabs>
          <w:tab w:val="left" w:leader="none" w:pos="1621"/>
        </w:tabs>
        <w:ind w:left="1620" w:hanging="140"/>
        <w:rPr>
          <w:b w:val="1"/>
          <w:color w:val="000000"/>
          <w:sz w:val="24"/>
          <w:szCs w:val="24"/>
        </w:rPr>
      </w:pPr>
      <w:r w:rsidDel="00000000" w:rsidR="00000000" w:rsidRPr="00000000">
        <w:rPr>
          <w:b w:val="1"/>
          <w:color w:val="515151"/>
          <w:sz w:val="24"/>
          <w:szCs w:val="24"/>
          <w:rtl w:val="0"/>
        </w:rPr>
        <w:t xml:space="preserve">Control de la caja y del banco.</w:t>
      </w:r>
      <w:r w:rsidDel="00000000" w:rsidR="00000000" w:rsidRPr="00000000">
        <w:rPr>
          <w:rtl w:val="0"/>
        </w:rPr>
      </w:r>
    </w:p>
    <w:p w:rsidR="00000000" w:rsidDel="00000000" w:rsidP="00000000" w:rsidRDefault="00000000" w:rsidRPr="00000000" w14:paraId="00000051">
      <w:pPr>
        <w:spacing w:before="5" w:lineRule="auto"/>
        <w:rPr>
          <w:b w:val="1"/>
          <w:sz w:val="24"/>
          <w:szCs w:val="24"/>
        </w:rPr>
      </w:pPr>
      <w:r w:rsidDel="00000000" w:rsidR="00000000" w:rsidRPr="00000000">
        <w:rPr>
          <w:rtl w:val="0"/>
        </w:rPr>
      </w:r>
    </w:p>
    <w:p w:rsidR="00000000" w:rsidDel="00000000" w:rsidP="00000000" w:rsidRDefault="00000000" w:rsidRPr="00000000" w14:paraId="00000052">
      <w:pPr>
        <w:numPr>
          <w:ilvl w:val="0"/>
          <w:numId w:val="15"/>
        </w:numPr>
        <w:pBdr>
          <w:top w:space="0" w:sz="0" w:val="nil"/>
          <w:left w:space="0" w:sz="0" w:val="nil"/>
          <w:bottom w:space="0" w:sz="0" w:val="nil"/>
          <w:right w:space="0" w:sz="0" w:val="nil"/>
          <w:between w:space="0" w:sz="0" w:val="nil"/>
        </w:pBdr>
        <w:tabs>
          <w:tab w:val="left" w:leader="none" w:pos="1621"/>
        </w:tabs>
        <w:ind w:left="1620" w:hanging="140"/>
        <w:rPr>
          <w:b w:val="1"/>
          <w:color w:val="000000"/>
          <w:sz w:val="24"/>
          <w:szCs w:val="24"/>
        </w:rPr>
      </w:pPr>
      <w:r w:rsidDel="00000000" w:rsidR="00000000" w:rsidRPr="00000000">
        <w:rPr>
          <w:b w:val="1"/>
          <w:color w:val="515151"/>
          <w:sz w:val="24"/>
          <w:szCs w:val="24"/>
          <w:rtl w:val="0"/>
        </w:rPr>
        <w:t xml:space="preserve">Identificación de los documentos de cobros y pagos.</w:t>
      </w:r>
      <w:r w:rsidDel="00000000" w:rsidR="00000000" w:rsidRPr="00000000">
        <w:rPr>
          <w:rtl w:val="0"/>
        </w:rPr>
      </w:r>
    </w:p>
    <w:p w:rsidR="00000000" w:rsidDel="00000000" w:rsidP="00000000" w:rsidRDefault="00000000" w:rsidRPr="00000000" w14:paraId="00000053">
      <w:pPr>
        <w:spacing w:before="2" w:lineRule="auto"/>
        <w:rPr>
          <w:b w:val="1"/>
          <w:sz w:val="24"/>
          <w:szCs w:val="24"/>
        </w:rPr>
      </w:pPr>
      <w:r w:rsidDel="00000000" w:rsidR="00000000" w:rsidRPr="00000000">
        <w:rPr>
          <w:rtl w:val="0"/>
        </w:rPr>
      </w:r>
    </w:p>
    <w:p w:rsidR="00000000" w:rsidDel="00000000" w:rsidP="00000000" w:rsidRDefault="00000000" w:rsidRPr="00000000" w14:paraId="00000054">
      <w:pPr>
        <w:numPr>
          <w:ilvl w:val="0"/>
          <w:numId w:val="15"/>
        </w:numPr>
        <w:pBdr>
          <w:top w:space="0" w:sz="0" w:val="nil"/>
          <w:left w:space="0" w:sz="0" w:val="nil"/>
          <w:bottom w:space="0" w:sz="0" w:val="nil"/>
          <w:right w:space="0" w:sz="0" w:val="nil"/>
          <w:between w:space="0" w:sz="0" w:val="nil"/>
        </w:pBdr>
        <w:tabs>
          <w:tab w:val="left" w:leader="none" w:pos="1621"/>
        </w:tabs>
        <w:spacing w:before="1" w:lineRule="auto"/>
        <w:ind w:left="1620" w:hanging="140"/>
        <w:rPr>
          <w:b w:val="1"/>
          <w:color w:val="000000"/>
          <w:sz w:val="24"/>
          <w:szCs w:val="24"/>
        </w:rPr>
      </w:pPr>
      <w:r w:rsidDel="00000000" w:rsidR="00000000" w:rsidRPr="00000000">
        <w:rPr>
          <w:b w:val="1"/>
          <w:color w:val="515151"/>
          <w:sz w:val="24"/>
          <w:szCs w:val="24"/>
          <w:rtl w:val="0"/>
        </w:rPr>
        <w:t xml:space="preserve">Identificación de los intermediarios financieros.</w:t>
      </w:r>
      <w:r w:rsidDel="00000000" w:rsidR="00000000" w:rsidRPr="00000000">
        <w:rPr>
          <w:rtl w:val="0"/>
        </w:rPr>
      </w:r>
    </w:p>
    <w:p w:rsidR="00000000" w:rsidDel="00000000" w:rsidP="00000000" w:rsidRDefault="00000000" w:rsidRPr="00000000" w14:paraId="00000055">
      <w:pPr>
        <w:spacing w:before="4" w:lineRule="auto"/>
        <w:rPr>
          <w:b w:val="1"/>
          <w:sz w:val="24"/>
          <w:szCs w:val="24"/>
        </w:rPr>
      </w:pPr>
      <w:r w:rsidDel="00000000" w:rsidR="00000000" w:rsidRPr="00000000">
        <w:rPr>
          <w:rtl w:val="0"/>
        </w:rPr>
      </w:r>
    </w:p>
    <w:p w:rsidR="00000000" w:rsidDel="00000000" w:rsidP="00000000" w:rsidRDefault="00000000" w:rsidRPr="00000000" w14:paraId="00000056">
      <w:pPr>
        <w:numPr>
          <w:ilvl w:val="0"/>
          <w:numId w:val="15"/>
        </w:numPr>
        <w:pBdr>
          <w:top w:space="0" w:sz="0" w:val="nil"/>
          <w:left w:space="0" w:sz="0" w:val="nil"/>
          <w:bottom w:space="0" w:sz="0" w:val="nil"/>
          <w:right w:space="0" w:sz="0" w:val="nil"/>
          <w:between w:space="0" w:sz="0" w:val="nil"/>
        </w:pBdr>
        <w:tabs>
          <w:tab w:val="left" w:leader="none" w:pos="1621"/>
        </w:tabs>
        <w:ind w:left="1620" w:hanging="140"/>
        <w:rPr>
          <w:b w:val="1"/>
          <w:color w:val="000000"/>
          <w:sz w:val="24"/>
          <w:szCs w:val="24"/>
        </w:rPr>
      </w:pPr>
      <w:r w:rsidDel="00000000" w:rsidR="00000000" w:rsidRPr="00000000">
        <w:rPr>
          <w:b w:val="1"/>
          <w:color w:val="515151"/>
          <w:sz w:val="24"/>
          <w:szCs w:val="24"/>
          <w:rtl w:val="0"/>
        </w:rPr>
        <w:t xml:space="preserve">Diferenciación de los instrumentos financieros.</w:t>
      </w:r>
      <w:r w:rsidDel="00000000" w:rsidR="00000000" w:rsidRPr="00000000">
        <w:rPr>
          <w:rtl w:val="0"/>
        </w:rPr>
      </w:r>
    </w:p>
    <w:p w:rsidR="00000000" w:rsidDel="00000000" w:rsidP="00000000" w:rsidRDefault="00000000" w:rsidRPr="00000000" w14:paraId="00000057">
      <w:pPr>
        <w:spacing w:before="5" w:lineRule="auto"/>
        <w:rPr>
          <w:b w:val="1"/>
          <w:sz w:val="24"/>
          <w:szCs w:val="24"/>
        </w:rPr>
      </w:pPr>
      <w:r w:rsidDel="00000000" w:rsidR="00000000" w:rsidRPr="00000000">
        <w:rPr>
          <w:rtl w:val="0"/>
        </w:rPr>
      </w:r>
    </w:p>
    <w:p w:rsidR="00000000" w:rsidDel="00000000" w:rsidP="00000000" w:rsidRDefault="00000000" w:rsidRPr="00000000" w14:paraId="00000058">
      <w:pPr>
        <w:numPr>
          <w:ilvl w:val="0"/>
          <w:numId w:val="15"/>
        </w:numPr>
        <w:pBdr>
          <w:top w:space="0" w:sz="0" w:val="nil"/>
          <w:left w:space="0" w:sz="0" w:val="nil"/>
          <w:bottom w:space="0" w:sz="0" w:val="nil"/>
          <w:right w:space="0" w:sz="0" w:val="nil"/>
          <w:between w:space="0" w:sz="0" w:val="nil"/>
        </w:pBdr>
        <w:tabs>
          <w:tab w:val="left" w:leader="none" w:pos="1621"/>
        </w:tabs>
        <w:ind w:left="1620" w:hanging="140"/>
        <w:rPr>
          <w:b w:val="1"/>
          <w:color w:val="000000"/>
          <w:sz w:val="24"/>
          <w:szCs w:val="24"/>
        </w:rPr>
      </w:pPr>
      <w:r w:rsidDel="00000000" w:rsidR="00000000" w:rsidRPr="00000000">
        <w:rPr>
          <w:b w:val="1"/>
          <w:color w:val="515151"/>
          <w:sz w:val="24"/>
          <w:szCs w:val="24"/>
          <w:rtl w:val="0"/>
        </w:rPr>
        <w:t xml:space="preserve">Determinación de cálculos financieros bancarios básicos.</w:t>
      </w:r>
      <w:r w:rsidDel="00000000" w:rsidR="00000000" w:rsidRPr="00000000">
        <w:rPr>
          <w:rtl w:val="0"/>
        </w:rPr>
      </w:r>
    </w:p>
    <w:p w:rsidR="00000000" w:rsidDel="00000000" w:rsidP="00000000" w:rsidRDefault="00000000" w:rsidRPr="00000000" w14:paraId="00000059">
      <w:pPr>
        <w:spacing w:before="3" w:lineRule="auto"/>
        <w:rPr>
          <w:b w:val="1"/>
          <w:sz w:val="24"/>
          <w:szCs w:val="24"/>
        </w:rPr>
      </w:pPr>
      <w:r w:rsidDel="00000000" w:rsidR="00000000" w:rsidRPr="00000000">
        <w:rPr>
          <w:rtl w:val="0"/>
        </w:rPr>
      </w:r>
    </w:p>
    <w:p w:rsidR="00000000" w:rsidDel="00000000" w:rsidP="00000000" w:rsidRDefault="00000000" w:rsidRPr="00000000" w14:paraId="0000005A">
      <w:pPr>
        <w:numPr>
          <w:ilvl w:val="0"/>
          <w:numId w:val="15"/>
        </w:numPr>
        <w:pBdr>
          <w:top w:space="0" w:sz="0" w:val="nil"/>
          <w:left w:space="0" w:sz="0" w:val="nil"/>
          <w:bottom w:space="0" w:sz="0" w:val="nil"/>
          <w:right w:space="0" w:sz="0" w:val="nil"/>
          <w:between w:space="0" w:sz="0" w:val="nil"/>
        </w:pBdr>
        <w:tabs>
          <w:tab w:val="left" w:leader="none" w:pos="1621"/>
        </w:tabs>
        <w:ind w:left="1620" w:hanging="140"/>
        <w:rPr>
          <w:b w:val="1"/>
          <w:color w:val="000000"/>
          <w:sz w:val="24"/>
          <w:szCs w:val="24"/>
        </w:rPr>
        <w:sectPr>
          <w:type w:val="nextPage"/>
          <w:pgSz w:h="16850" w:w="11920" w:orient="portrait"/>
          <w:pgMar w:bottom="280" w:top="1600" w:left="0" w:right="500" w:header="720" w:footer="720"/>
        </w:sectPr>
      </w:pPr>
      <w:r w:rsidDel="00000000" w:rsidR="00000000" w:rsidRPr="00000000">
        <w:rPr>
          <w:b w:val="1"/>
          <w:color w:val="515151"/>
          <w:sz w:val="24"/>
          <w:szCs w:val="24"/>
          <w:rtl w:val="0"/>
        </w:rPr>
        <w:t xml:space="preserve">Aplicación de herramientas informáticas de gestión de tesorería.</w:t>
      </w:r>
      <w:r w:rsidDel="00000000" w:rsidR="00000000" w:rsidRPr="00000000">
        <w:rPr>
          <w:rtl w:val="0"/>
        </w:rPr>
      </w:r>
    </w:p>
    <w:p w:rsidR="00000000" w:rsidDel="00000000" w:rsidP="00000000" w:rsidRDefault="00000000" w:rsidRPr="00000000" w14:paraId="0000005B">
      <w:pPr>
        <w:spacing w:before="77" w:lineRule="auto"/>
        <w:ind w:left="1481" w:firstLine="0"/>
        <w:jc w:val="both"/>
        <w:rPr>
          <w:b w:val="1"/>
          <w:sz w:val="24"/>
          <w:szCs w:val="24"/>
        </w:rPr>
      </w:pPr>
      <w:r w:rsidDel="00000000" w:rsidR="00000000" w:rsidRPr="00000000">
        <w:rPr>
          <w:b w:val="1"/>
          <w:color w:val="515151"/>
          <w:sz w:val="24"/>
          <w:szCs w:val="24"/>
          <w:rtl w:val="0"/>
        </w:rPr>
        <w:t xml:space="preserve">Las </w:t>
      </w:r>
      <w:r w:rsidDel="00000000" w:rsidR="00000000" w:rsidRPr="00000000">
        <w:rPr>
          <w:b w:val="1"/>
          <w:color w:val="515151"/>
          <w:sz w:val="24"/>
          <w:szCs w:val="24"/>
          <w:u w:val="single"/>
          <w:rtl w:val="0"/>
        </w:rPr>
        <w:t xml:space="preserve">actividades profesionales asociadas</w:t>
      </w:r>
      <w:r w:rsidDel="00000000" w:rsidR="00000000" w:rsidRPr="00000000">
        <w:rPr>
          <w:b w:val="1"/>
          <w:color w:val="515151"/>
          <w:sz w:val="24"/>
          <w:szCs w:val="24"/>
          <w:rtl w:val="0"/>
        </w:rPr>
        <w:t xml:space="preserve"> a esta función se aplican en:</w:t>
      </w:r>
      <w:r w:rsidDel="00000000" w:rsidR="00000000" w:rsidRPr="00000000">
        <w:rPr>
          <w:rtl w:val="0"/>
        </w:rPr>
      </w:r>
    </w:p>
    <w:p w:rsidR="00000000" w:rsidDel="00000000" w:rsidP="00000000" w:rsidRDefault="00000000" w:rsidRPr="00000000" w14:paraId="0000005C">
      <w:pPr>
        <w:spacing w:before="2" w:lineRule="auto"/>
        <w:jc w:val="both"/>
        <w:rPr>
          <w:b w:val="1"/>
          <w:sz w:val="24"/>
          <w:szCs w:val="24"/>
        </w:rPr>
      </w:pPr>
      <w:r w:rsidDel="00000000" w:rsidR="00000000" w:rsidRPr="00000000">
        <w:rPr>
          <w:rtl w:val="0"/>
        </w:rPr>
      </w:r>
    </w:p>
    <w:p w:rsidR="00000000" w:rsidDel="00000000" w:rsidP="00000000" w:rsidRDefault="00000000" w:rsidRPr="00000000" w14:paraId="0000005D">
      <w:pPr>
        <w:numPr>
          <w:ilvl w:val="0"/>
          <w:numId w:val="15"/>
        </w:numPr>
        <w:pBdr>
          <w:top w:space="0" w:sz="0" w:val="nil"/>
          <w:left w:space="0" w:sz="0" w:val="nil"/>
          <w:bottom w:space="0" w:sz="0" w:val="nil"/>
          <w:right w:space="0" w:sz="0" w:val="nil"/>
          <w:between w:space="0" w:sz="0" w:val="nil"/>
        </w:pBdr>
        <w:tabs>
          <w:tab w:val="left" w:leader="none" w:pos="1621"/>
        </w:tabs>
        <w:ind w:left="1481" w:right="856" w:firstLine="0"/>
        <w:jc w:val="both"/>
        <w:rPr>
          <w:b w:val="1"/>
          <w:color w:val="000000"/>
          <w:sz w:val="24"/>
          <w:szCs w:val="24"/>
        </w:rPr>
      </w:pPr>
      <w:r w:rsidDel="00000000" w:rsidR="00000000" w:rsidRPr="00000000">
        <w:rPr>
          <w:b w:val="1"/>
          <w:color w:val="515151"/>
          <w:sz w:val="24"/>
          <w:szCs w:val="24"/>
          <w:rtl w:val="0"/>
        </w:rPr>
        <w:t xml:space="preserve">Los procesos de control de la gestión de tesorería en el ámbito empresarial de cualquier sector productivo necesarios para una buena gestión financiera.</w:t>
      </w:r>
      <w:r w:rsidDel="00000000" w:rsidR="00000000" w:rsidRPr="00000000">
        <w:rPr>
          <w:rtl w:val="0"/>
        </w:rPr>
      </w:r>
    </w:p>
    <w:p w:rsidR="00000000" w:rsidDel="00000000" w:rsidP="00000000" w:rsidRDefault="00000000" w:rsidRPr="00000000" w14:paraId="0000005E">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05F">
      <w:pPr>
        <w:ind w:left="1481" w:firstLine="0"/>
        <w:jc w:val="both"/>
        <w:rPr>
          <w:b w:val="1"/>
          <w:sz w:val="24"/>
          <w:szCs w:val="24"/>
        </w:rPr>
      </w:pPr>
      <w:r w:rsidDel="00000000" w:rsidR="00000000" w:rsidRPr="00000000">
        <w:rPr>
          <w:b w:val="1"/>
          <w:color w:val="515151"/>
          <w:sz w:val="24"/>
          <w:szCs w:val="24"/>
          <w:rtl w:val="0"/>
        </w:rPr>
        <w:t xml:space="preserve">Las </w:t>
      </w:r>
      <w:r w:rsidDel="00000000" w:rsidR="00000000" w:rsidRPr="00000000">
        <w:rPr>
          <w:b w:val="1"/>
          <w:color w:val="515151"/>
          <w:sz w:val="24"/>
          <w:szCs w:val="24"/>
          <w:u w:val="single"/>
          <w:rtl w:val="0"/>
        </w:rPr>
        <w:t xml:space="preserve">líneas de actuación</w:t>
      </w:r>
      <w:r w:rsidDel="00000000" w:rsidR="00000000" w:rsidRPr="00000000">
        <w:rPr>
          <w:b w:val="1"/>
          <w:color w:val="515151"/>
          <w:sz w:val="24"/>
          <w:szCs w:val="24"/>
          <w:rtl w:val="0"/>
        </w:rPr>
        <w:t xml:space="preserve"> en el proceso enseñanza- aprendizaje que permiten alcanzar los objetivos del módulo versarán sobre:</w:t>
      </w:r>
      <w:r w:rsidDel="00000000" w:rsidR="00000000" w:rsidRPr="00000000">
        <w:rPr>
          <w:rtl w:val="0"/>
        </w:rPr>
      </w:r>
    </w:p>
    <w:p w:rsidR="00000000" w:rsidDel="00000000" w:rsidP="00000000" w:rsidRDefault="00000000" w:rsidRPr="00000000" w14:paraId="00000060">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061">
      <w:pPr>
        <w:numPr>
          <w:ilvl w:val="0"/>
          <w:numId w:val="15"/>
        </w:numPr>
        <w:pBdr>
          <w:top w:space="0" w:sz="0" w:val="nil"/>
          <w:left w:space="0" w:sz="0" w:val="nil"/>
          <w:bottom w:space="0" w:sz="0" w:val="nil"/>
          <w:right w:space="0" w:sz="0" w:val="nil"/>
          <w:between w:space="0" w:sz="0" w:val="nil"/>
        </w:pBdr>
        <w:tabs>
          <w:tab w:val="left" w:leader="none" w:pos="1621"/>
        </w:tabs>
        <w:ind w:left="1481" w:right="1570" w:firstLine="0"/>
        <w:jc w:val="both"/>
        <w:rPr>
          <w:b w:val="1"/>
          <w:color w:val="000000"/>
          <w:sz w:val="24"/>
          <w:szCs w:val="24"/>
        </w:rPr>
      </w:pPr>
      <w:r w:rsidDel="00000000" w:rsidR="00000000" w:rsidRPr="00000000">
        <w:rPr>
          <w:b w:val="1"/>
          <w:color w:val="515151"/>
          <w:sz w:val="24"/>
          <w:szCs w:val="24"/>
          <w:rtl w:val="0"/>
        </w:rPr>
        <w:t xml:space="preserve">La identificación de los documentos internos y externos de cobros y pagos que se generan en la empresa.</w:t>
      </w:r>
      <w:r w:rsidDel="00000000" w:rsidR="00000000" w:rsidRPr="00000000">
        <w:rPr>
          <w:rtl w:val="0"/>
        </w:rPr>
      </w:r>
    </w:p>
    <w:p w:rsidR="00000000" w:rsidDel="00000000" w:rsidP="00000000" w:rsidRDefault="00000000" w:rsidRPr="00000000" w14:paraId="00000062">
      <w:pPr>
        <w:spacing w:before="3" w:lineRule="auto"/>
        <w:jc w:val="both"/>
        <w:rPr>
          <w:b w:val="1"/>
          <w:sz w:val="24"/>
          <w:szCs w:val="24"/>
        </w:rPr>
      </w:pPr>
      <w:r w:rsidDel="00000000" w:rsidR="00000000" w:rsidRPr="00000000">
        <w:rPr>
          <w:rtl w:val="0"/>
        </w:rPr>
      </w:r>
    </w:p>
    <w:p w:rsidR="00000000" w:rsidDel="00000000" w:rsidP="00000000" w:rsidRDefault="00000000" w:rsidRPr="00000000" w14:paraId="00000063">
      <w:pPr>
        <w:numPr>
          <w:ilvl w:val="0"/>
          <w:numId w:val="15"/>
        </w:numPr>
        <w:pBdr>
          <w:top w:space="0" w:sz="0" w:val="nil"/>
          <w:left w:space="0" w:sz="0" w:val="nil"/>
          <w:bottom w:space="0" w:sz="0" w:val="nil"/>
          <w:right w:space="0" w:sz="0" w:val="nil"/>
          <w:between w:space="0" w:sz="0" w:val="nil"/>
        </w:pBdr>
        <w:tabs>
          <w:tab w:val="left" w:leader="none" w:pos="1621"/>
        </w:tabs>
        <w:ind w:left="1620" w:hanging="140"/>
        <w:jc w:val="both"/>
        <w:rPr>
          <w:b w:val="1"/>
          <w:color w:val="000000"/>
          <w:sz w:val="24"/>
          <w:szCs w:val="24"/>
        </w:rPr>
      </w:pPr>
      <w:r w:rsidDel="00000000" w:rsidR="00000000" w:rsidRPr="00000000">
        <w:rPr>
          <w:b w:val="1"/>
          <w:color w:val="515151"/>
          <w:sz w:val="24"/>
          <w:szCs w:val="24"/>
          <w:rtl w:val="0"/>
        </w:rPr>
        <w:t xml:space="preserve">La diferenciación de los flujos de entrada y salida de tesorería.</w:t>
      </w:r>
      <w:r w:rsidDel="00000000" w:rsidR="00000000" w:rsidRPr="00000000">
        <w:rPr>
          <w:rtl w:val="0"/>
        </w:rPr>
      </w:r>
    </w:p>
    <w:p w:rsidR="00000000" w:rsidDel="00000000" w:rsidP="00000000" w:rsidRDefault="00000000" w:rsidRPr="00000000" w14:paraId="00000064">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065">
      <w:pPr>
        <w:numPr>
          <w:ilvl w:val="0"/>
          <w:numId w:val="15"/>
        </w:numPr>
        <w:pBdr>
          <w:top w:space="0" w:sz="0" w:val="nil"/>
          <w:left w:space="0" w:sz="0" w:val="nil"/>
          <w:bottom w:space="0" w:sz="0" w:val="nil"/>
          <w:right w:space="0" w:sz="0" w:val="nil"/>
          <w:between w:space="0" w:sz="0" w:val="nil"/>
        </w:pBdr>
        <w:tabs>
          <w:tab w:val="left" w:leader="none" w:pos="1621"/>
        </w:tabs>
        <w:ind w:left="1481" w:right="2233" w:firstLine="0"/>
        <w:jc w:val="both"/>
        <w:rPr>
          <w:b w:val="1"/>
          <w:color w:val="000000"/>
          <w:sz w:val="24"/>
          <w:szCs w:val="24"/>
        </w:rPr>
      </w:pPr>
      <w:r w:rsidDel="00000000" w:rsidR="00000000" w:rsidRPr="00000000">
        <w:rPr>
          <w:b w:val="1"/>
          <w:color w:val="515151"/>
          <w:sz w:val="24"/>
          <w:szCs w:val="24"/>
          <w:rtl w:val="0"/>
        </w:rPr>
        <w:t xml:space="preserve">El registro de la información que se extrae de los documentos en los libros correspondientes.</w:t>
      </w:r>
      <w:r w:rsidDel="00000000" w:rsidR="00000000" w:rsidRPr="00000000">
        <w:rPr>
          <w:rtl w:val="0"/>
        </w:rPr>
      </w:r>
    </w:p>
    <w:p w:rsidR="00000000" w:rsidDel="00000000" w:rsidP="00000000" w:rsidRDefault="00000000" w:rsidRPr="00000000" w14:paraId="00000066">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067">
      <w:pPr>
        <w:numPr>
          <w:ilvl w:val="0"/>
          <w:numId w:val="15"/>
        </w:numPr>
        <w:pBdr>
          <w:top w:space="0" w:sz="0" w:val="nil"/>
          <w:left w:space="0" w:sz="0" w:val="nil"/>
          <w:bottom w:space="0" w:sz="0" w:val="nil"/>
          <w:right w:space="0" w:sz="0" w:val="nil"/>
          <w:between w:space="0" w:sz="0" w:val="nil"/>
        </w:pBdr>
        <w:tabs>
          <w:tab w:val="left" w:leader="none" w:pos="1621"/>
        </w:tabs>
        <w:ind w:left="1481" w:right="1103" w:firstLine="0"/>
        <w:jc w:val="both"/>
        <w:rPr>
          <w:b w:val="1"/>
          <w:color w:val="000000"/>
          <w:sz w:val="24"/>
          <w:szCs w:val="24"/>
        </w:rPr>
      </w:pPr>
      <w:r w:rsidDel="00000000" w:rsidR="00000000" w:rsidRPr="00000000">
        <w:rPr>
          <w:b w:val="1"/>
          <w:color w:val="515151"/>
          <w:sz w:val="24"/>
          <w:szCs w:val="24"/>
          <w:rtl w:val="0"/>
        </w:rPr>
        <w:t xml:space="preserve">La diferenciación de los instrumentos financieros básicos de financiación, inversión y servicios que operan en el mercado financiero y las instituciones financieras que los generan.</w:t>
      </w:r>
      <w:r w:rsidDel="00000000" w:rsidR="00000000" w:rsidRPr="00000000">
        <w:rPr>
          <w:rtl w:val="0"/>
        </w:rPr>
      </w:r>
    </w:p>
    <w:p w:rsidR="00000000" w:rsidDel="00000000" w:rsidP="00000000" w:rsidRDefault="00000000" w:rsidRPr="00000000" w14:paraId="00000068">
      <w:pPr>
        <w:spacing w:before="2" w:lineRule="auto"/>
        <w:jc w:val="both"/>
        <w:rPr>
          <w:b w:val="1"/>
          <w:sz w:val="24"/>
          <w:szCs w:val="24"/>
        </w:rPr>
      </w:pPr>
      <w:r w:rsidDel="00000000" w:rsidR="00000000" w:rsidRPr="00000000">
        <w:rPr>
          <w:rtl w:val="0"/>
        </w:rPr>
      </w:r>
    </w:p>
    <w:p w:rsidR="00000000" w:rsidDel="00000000" w:rsidP="00000000" w:rsidRDefault="00000000" w:rsidRPr="00000000" w14:paraId="00000069">
      <w:pPr>
        <w:numPr>
          <w:ilvl w:val="0"/>
          <w:numId w:val="15"/>
        </w:numPr>
        <w:pBdr>
          <w:top w:space="0" w:sz="0" w:val="nil"/>
          <w:left w:space="0" w:sz="0" w:val="nil"/>
          <w:bottom w:space="0" w:sz="0" w:val="nil"/>
          <w:right w:space="0" w:sz="0" w:val="nil"/>
          <w:between w:space="0" w:sz="0" w:val="nil"/>
        </w:pBdr>
        <w:tabs>
          <w:tab w:val="left" w:leader="none" w:pos="1621"/>
        </w:tabs>
        <w:ind w:left="1620" w:hanging="140"/>
        <w:jc w:val="both"/>
        <w:rPr>
          <w:b w:val="1"/>
          <w:color w:val="000000"/>
          <w:sz w:val="24"/>
          <w:szCs w:val="24"/>
        </w:rPr>
      </w:pPr>
      <w:r w:rsidDel="00000000" w:rsidR="00000000" w:rsidRPr="00000000">
        <w:rPr>
          <w:b w:val="1"/>
          <w:color w:val="515151"/>
          <w:sz w:val="24"/>
          <w:szCs w:val="24"/>
          <w:rtl w:val="0"/>
        </w:rPr>
        <w:t xml:space="preserve">El cálculo de operaciones financieras y bancarias básicas.</w:t>
      </w:r>
      <w:r w:rsidDel="00000000" w:rsidR="00000000" w:rsidRPr="00000000">
        <w:rPr>
          <w:rtl w:val="0"/>
        </w:rPr>
      </w:r>
    </w:p>
    <w:p w:rsidR="00000000" w:rsidDel="00000000" w:rsidP="00000000" w:rsidRDefault="00000000" w:rsidRPr="00000000" w14:paraId="0000006A">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06B">
      <w:pPr>
        <w:numPr>
          <w:ilvl w:val="0"/>
          <w:numId w:val="15"/>
        </w:numPr>
        <w:pBdr>
          <w:top w:space="0" w:sz="0" w:val="nil"/>
          <w:left w:space="0" w:sz="0" w:val="nil"/>
          <w:bottom w:space="0" w:sz="0" w:val="nil"/>
          <w:right w:space="0" w:sz="0" w:val="nil"/>
          <w:between w:space="0" w:sz="0" w:val="nil"/>
        </w:pBdr>
        <w:tabs>
          <w:tab w:val="left" w:leader="none" w:pos="1621"/>
        </w:tabs>
        <w:spacing w:before="1" w:lineRule="auto"/>
        <w:ind w:left="1620" w:hanging="140"/>
        <w:jc w:val="both"/>
        <w:rPr>
          <w:b w:val="1"/>
          <w:color w:val="000000"/>
          <w:sz w:val="24"/>
          <w:szCs w:val="24"/>
        </w:rPr>
      </w:pPr>
      <w:r w:rsidDel="00000000" w:rsidR="00000000" w:rsidRPr="00000000">
        <w:rPr>
          <w:b w:val="1"/>
          <w:color w:val="515151"/>
          <w:sz w:val="24"/>
          <w:szCs w:val="24"/>
          <w:rtl w:val="0"/>
        </w:rPr>
        <w:t xml:space="preserve">La utilización de herramientas informáticas específicas de gestión de tesorería.</w:t>
      </w:r>
      <w:r w:rsidDel="00000000" w:rsidR="00000000" w:rsidRPr="00000000">
        <w:rPr>
          <w:rtl w:val="0"/>
        </w:rPr>
      </w:r>
    </w:p>
    <w:p w:rsidR="00000000" w:rsidDel="00000000" w:rsidP="00000000" w:rsidRDefault="00000000" w:rsidRPr="00000000" w14:paraId="0000006C">
      <w:pPr>
        <w:spacing w:before="4" w:lineRule="auto"/>
        <w:jc w:val="both"/>
        <w:rPr>
          <w:b w:val="1"/>
          <w:sz w:val="24"/>
          <w:szCs w:val="24"/>
        </w:rPr>
      </w:pPr>
      <w:r w:rsidDel="00000000" w:rsidR="00000000" w:rsidRPr="00000000">
        <w:rPr>
          <w:rtl w:val="0"/>
        </w:rPr>
      </w:r>
    </w:p>
    <w:p w:rsidR="00000000" w:rsidDel="00000000" w:rsidP="00000000" w:rsidRDefault="00000000" w:rsidRPr="00000000" w14:paraId="0000006D">
      <w:pPr>
        <w:numPr>
          <w:ilvl w:val="0"/>
          <w:numId w:val="15"/>
        </w:numPr>
        <w:pBdr>
          <w:top w:space="0" w:sz="0" w:val="nil"/>
          <w:left w:space="0" w:sz="0" w:val="nil"/>
          <w:bottom w:space="0" w:sz="0" w:val="nil"/>
          <w:right w:space="0" w:sz="0" w:val="nil"/>
          <w:between w:space="0" w:sz="0" w:val="nil"/>
        </w:pBdr>
        <w:tabs>
          <w:tab w:val="left" w:leader="none" w:pos="1621"/>
        </w:tabs>
        <w:ind w:left="1620" w:hanging="140"/>
        <w:jc w:val="both"/>
        <w:rPr>
          <w:b w:val="1"/>
          <w:color w:val="000000"/>
          <w:sz w:val="24"/>
          <w:szCs w:val="24"/>
        </w:rPr>
      </w:pPr>
      <w:r w:rsidDel="00000000" w:rsidR="00000000" w:rsidRPr="00000000">
        <w:rPr>
          <w:b w:val="1"/>
          <w:color w:val="515151"/>
          <w:sz w:val="24"/>
          <w:szCs w:val="24"/>
          <w:rtl w:val="0"/>
        </w:rPr>
        <w:t xml:space="preserve">La consulta y dispositivo de aplicaciones de banca on- line.</w:t>
      </w:r>
      <w:r w:rsidDel="00000000" w:rsidR="00000000" w:rsidRPr="00000000">
        <w:rPr>
          <w:rtl w:val="0"/>
        </w:rPr>
      </w:r>
    </w:p>
    <w:p w:rsidR="00000000" w:rsidDel="00000000" w:rsidP="00000000" w:rsidRDefault="00000000" w:rsidRPr="00000000" w14:paraId="0000006E">
      <w:pPr>
        <w:jc w:val="both"/>
        <w:rPr>
          <w:b w:val="1"/>
          <w:sz w:val="26"/>
          <w:szCs w:val="26"/>
        </w:rPr>
      </w:pPr>
      <w:r w:rsidDel="00000000" w:rsidR="00000000" w:rsidRPr="00000000">
        <w:rPr>
          <w:rtl w:val="0"/>
        </w:rPr>
      </w:r>
    </w:p>
    <w:p w:rsidR="00000000" w:rsidDel="00000000" w:rsidP="00000000" w:rsidRDefault="00000000" w:rsidRPr="00000000" w14:paraId="0000006F">
      <w:pPr>
        <w:spacing w:before="8" w:lineRule="auto"/>
        <w:jc w:val="both"/>
        <w:rPr>
          <w:b w:val="1"/>
          <w:sz w:val="37"/>
          <w:szCs w:val="37"/>
        </w:rPr>
      </w:pPr>
      <w:r w:rsidDel="00000000" w:rsidR="00000000" w:rsidRPr="00000000">
        <w:rPr>
          <w:rtl w:val="0"/>
        </w:rPr>
      </w:r>
    </w:p>
    <w:p w:rsidR="00000000" w:rsidDel="00000000" w:rsidP="00000000" w:rsidRDefault="00000000" w:rsidRPr="00000000" w14:paraId="00000070">
      <w:pPr>
        <w:ind w:left="1481"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1.1.- Identificación y datos básicos del MP.</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7" w:lineRule="auto"/>
        <w:jc w:val="both"/>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59" w:lineRule="auto"/>
        <w:ind w:left="1481"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Toda la información básica del Módulo Profesional Operaciones Auxiliares de Gestión de Tesorería se encuentra recogida en la siguiente tabla:</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3" w:lineRule="auto"/>
        <w:rPr>
          <w:rFonts w:ascii="Calibri" w:cs="Calibri" w:eastAsia="Calibri" w:hAnsi="Calibri"/>
          <w:color w:val="000000"/>
          <w:sz w:val="14"/>
          <w:szCs w:val="14"/>
        </w:rPr>
      </w:pPr>
      <w:r w:rsidDel="00000000" w:rsidR="00000000" w:rsidRPr="00000000">
        <w:rPr>
          <w:rtl w:val="0"/>
        </w:rPr>
      </w:r>
    </w:p>
    <w:tbl>
      <w:tblPr>
        <w:tblStyle w:val="Table1"/>
        <w:tblW w:w="8503.0" w:type="dxa"/>
        <w:jc w:val="left"/>
        <w:tblInd w:w="15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1"/>
        <w:gridCol w:w="6302"/>
        <w:tblGridChange w:id="0">
          <w:tblGrid>
            <w:gridCol w:w="2201"/>
            <w:gridCol w:w="6302"/>
          </w:tblGrid>
        </w:tblGridChange>
      </w:tblGrid>
      <w:tr>
        <w:trPr>
          <w:cantSplit w:val="0"/>
          <w:trHeight w:val="592" w:hRule="atLeast"/>
          <w:tblHeader w:val="0"/>
        </w:trPr>
        <w:tc>
          <w:tcPr>
            <w:gridSpan w:val="2"/>
            <w:shd w:fill="4f81bc"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68" w:lineRule="auto"/>
              <w:ind w:left="3698" w:right="3692"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Descripción</w:t>
            </w:r>
          </w:p>
        </w:tc>
      </w:tr>
      <w:tr>
        <w:trPr>
          <w:cantSplit w:val="0"/>
          <w:trHeight w:val="594" w:hRule="atLeast"/>
          <w:tblHeader w:val="0"/>
        </w:trPr>
        <w:tc>
          <w:tcPr>
            <w:shd w:fill="d0d7e8"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92" w:lineRule="auto"/>
              <w:ind w:left="143"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Código</w:t>
            </w:r>
          </w:p>
        </w:tc>
        <w:tc>
          <w:tcPr>
            <w:shd w:fill="d0d7e8"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92" w:lineRule="auto"/>
              <w:ind w:left="143"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0448</w:t>
            </w:r>
          </w:p>
        </w:tc>
      </w:tr>
      <w:tr>
        <w:trPr>
          <w:cantSplit w:val="0"/>
          <w:trHeight w:val="597" w:hRule="atLeast"/>
          <w:tblHeader w:val="0"/>
        </w:trPr>
        <w:tc>
          <w:tcPr>
            <w:shd w:fill="e9ecf4"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92" w:lineRule="auto"/>
              <w:ind w:left="143"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Módulo Profesional</w:t>
            </w:r>
          </w:p>
        </w:tc>
        <w:tc>
          <w:tcPr>
            <w:shd w:fill="e9ecf4"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before="92" w:lineRule="auto"/>
              <w:ind w:left="143"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Operaciones Auxiliares de Gestión de Tesorería</w:t>
            </w:r>
          </w:p>
        </w:tc>
      </w:tr>
      <w:tr>
        <w:trPr>
          <w:cantSplit w:val="0"/>
          <w:trHeight w:val="594" w:hRule="atLeast"/>
          <w:tblHeader w:val="0"/>
        </w:trPr>
        <w:tc>
          <w:tcPr>
            <w:shd w:fill="d0d7e8" w:val="clea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90" w:lineRule="auto"/>
              <w:ind w:left="143"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Familia Profesional</w:t>
            </w:r>
          </w:p>
        </w:tc>
        <w:tc>
          <w:tcPr>
            <w:shd w:fill="d0d7e8" w:val="clea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90" w:lineRule="auto"/>
              <w:ind w:left="143"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Administración y Gestión</w:t>
            </w:r>
          </w:p>
        </w:tc>
      </w:tr>
      <w:tr>
        <w:trPr>
          <w:cantSplit w:val="0"/>
          <w:trHeight w:val="595" w:hRule="atLeast"/>
          <w:tblHeader w:val="0"/>
        </w:trPr>
        <w:tc>
          <w:tcPr>
            <w:shd w:fill="e9ecf4"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90" w:lineRule="auto"/>
              <w:ind w:left="143"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Título</w:t>
            </w:r>
          </w:p>
        </w:tc>
        <w:tc>
          <w:tcPr>
            <w:shd w:fill="e9ecf4" w:val="clea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90" w:lineRule="auto"/>
              <w:ind w:left="143"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Técnico en Gestión Administrativa</w:t>
            </w:r>
          </w:p>
        </w:tc>
      </w:tr>
    </w:tbl>
    <w:p w:rsidR="00000000" w:rsidDel="00000000" w:rsidP="00000000" w:rsidRDefault="00000000" w:rsidRPr="00000000" w14:paraId="00000082">
      <w:pPr>
        <w:rPr>
          <w:rFonts w:ascii="Calibri" w:cs="Calibri" w:eastAsia="Calibri" w:hAnsi="Calibri"/>
        </w:rPr>
        <w:sectPr>
          <w:type w:val="nextPage"/>
          <w:pgSz w:h="16850" w:w="11920" w:orient="portrait"/>
          <w:pgMar w:bottom="280" w:top="1580" w:left="0" w:right="500" w:header="720" w:footer="720"/>
        </w:sectPr>
      </w:pPr>
      <w:r w:rsidDel="00000000" w:rsidR="00000000" w:rsidRPr="00000000">
        <w:rPr>
          <w:rtl w:val="0"/>
        </w:rPr>
      </w:r>
    </w:p>
    <w:p w:rsidR="00000000" w:rsidDel="00000000" w:rsidP="00000000" w:rsidRDefault="00000000" w:rsidRPr="00000000" w14:paraId="00000083">
      <w:pPr>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84">
      <w:pPr>
        <w:ind w:left="10218" w:firstLine="0"/>
        <w:rPr>
          <w:rFonts w:ascii="Calibri" w:cs="Calibri" w:eastAsia="Calibri" w:hAnsi="Calibri"/>
          <w:b w:val="1"/>
          <w:sz w:val="24"/>
          <w:szCs w:val="24"/>
          <w:u w:val="singl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984251</wp:posOffset>
                </wp:positionH>
                <wp:positionV relativeFrom="paragraph">
                  <wp:posOffset>31750</wp:posOffset>
                </wp:positionV>
                <wp:extent cx="5427345" cy="7894320"/>
                <wp:effectExtent b="0" l="0" r="0" t="0"/>
                <wp:wrapNone/>
                <wp:docPr id="17" name=""/>
                <a:graphic>
                  <a:graphicData uri="http://schemas.microsoft.com/office/word/2010/wordprocessingShape">
                    <wps:wsp>
                      <wps:cNvSpPr/>
                      <wps:cNvPr id="3" name="Shape 3"/>
                      <wps:spPr>
                        <a:xfrm>
                          <a:off x="2641853" y="0"/>
                          <a:ext cx="540829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2"/>
                                <w:u w:val="single"/>
                                <w:vertAlign w:val="baseline"/>
                              </w:rPr>
                              <w:t xml:space="preserve">1.2. Normativa aplicable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984251</wp:posOffset>
                </wp:positionH>
                <wp:positionV relativeFrom="paragraph">
                  <wp:posOffset>31750</wp:posOffset>
                </wp:positionV>
                <wp:extent cx="5427345" cy="7894320"/>
                <wp:effectExtent b="0" l="0" r="0" t="0"/>
                <wp:wrapNone/>
                <wp:docPr id="1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5427345" cy="7894320"/>
                        </a:xfrm>
                        <a:prstGeom prst="rect"/>
                        <a:ln/>
                      </pic:spPr>
                    </pic:pic>
                  </a:graphicData>
                </a:graphic>
              </wp:anchor>
            </w:drawing>
          </mc:Fallback>
        </mc:AlternateContent>
      </w:r>
    </w:p>
    <w:p w:rsidR="00000000" w:rsidDel="00000000" w:rsidP="00000000" w:rsidRDefault="00000000" w:rsidRPr="00000000" w14:paraId="00000085">
      <w:pPr>
        <w:ind w:left="10218" w:firstLine="0"/>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86">
      <w:pPr>
        <w:ind w:left="10218" w:firstLine="0"/>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87">
      <w:pPr>
        <w:ind w:left="10218" w:firstLine="0"/>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88">
      <w:pPr>
        <w:ind w:left="10218" w:firstLine="0"/>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59" w:lineRule="auto"/>
        <w:ind w:left="1417" w:right="776" w:firstLine="0"/>
        <w:jc w:val="both"/>
        <w:rPr>
          <w:color w:val="000000"/>
        </w:rPr>
      </w:pPr>
      <w:r w:rsidDel="00000000" w:rsidR="00000000" w:rsidRPr="00000000">
        <w:rPr>
          <w:color w:val="000000"/>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8A">
      <w:pPr>
        <w:rPr>
          <w:sz w:val="24"/>
          <w:szCs w:val="24"/>
        </w:rPr>
      </w:pPr>
      <w:r w:rsidDel="00000000" w:rsidR="00000000" w:rsidRPr="00000000">
        <w:rPr>
          <w:rtl w:val="0"/>
        </w:rPr>
      </w:r>
    </w:p>
    <w:p w:rsidR="00000000" w:rsidDel="00000000" w:rsidP="00000000" w:rsidRDefault="00000000" w:rsidRPr="00000000" w14:paraId="0000008B">
      <w:pPr>
        <w:spacing w:before="6" w:lineRule="auto"/>
        <w:rPr>
          <w:sz w:val="27"/>
          <w:szCs w:val="27"/>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59" w:lineRule="auto"/>
        <w:ind w:left="1481" w:right="775" w:firstLine="0"/>
        <w:jc w:val="both"/>
        <w:rPr>
          <w:color w:val="000000"/>
        </w:rPr>
      </w:pPr>
      <w:r w:rsidDel="00000000" w:rsidR="00000000" w:rsidRPr="00000000">
        <w:rPr>
          <w:color w:val="000000"/>
          <w:rtl w:val="0"/>
        </w:rPr>
        <w:t xml:space="preserve">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spacing w:before="5" w:lineRule="auto"/>
        <w:rPr>
          <w:sz w:val="27"/>
          <w:szCs w:val="27"/>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59" w:lineRule="auto"/>
        <w:ind w:left="1481" w:right="781" w:firstLine="0"/>
        <w:jc w:val="both"/>
        <w:rPr>
          <w:color w:val="000000"/>
        </w:rPr>
      </w:pPr>
      <w:r w:rsidDel="00000000" w:rsidR="00000000" w:rsidRPr="00000000">
        <w:rPr>
          <w:color w:val="000000"/>
          <w:rtl w:val="0"/>
        </w:rPr>
        <w:t xml:space="preserve">De la misma forma, no existe normativa de referencia a nivel estatal en el ámbito de la Evaluación, puesto que las competencias en esta materia recaen exclusivamente en la Consejería de Educación.</w:t>
      </w:r>
    </w:p>
    <w:p w:rsidR="00000000" w:rsidDel="00000000" w:rsidP="00000000" w:rsidRDefault="00000000" w:rsidRPr="00000000" w14:paraId="00000090">
      <w:pPr>
        <w:rPr>
          <w:sz w:val="24"/>
          <w:szCs w:val="24"/>
        </w:rPr>
      </w:pPr>
      <w:r w:rsidDel="00000000" w:rsidR="00000000" w:rsidRPr="00000000">
        <w:rPr>
          <w:rtl w:val="0"/>
        </w:rPr>
      </w:r>
    </w:p>
    <w:p w:rsidR="00000000" w:rsidDel="00000000" w:rsidP="00000000" w:rsidRDefault="00000000" w:rsidRPr="00000000" w14:paraId="00000091">
      <w:pPr>
        <w:spacing w:before="7" w:lineRule="auto"/>
        <w:rPr>
          <w:sz w:val="27"/>
          <w:szCs w:val="27"/>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 w:line="256" w:lineRule="auto"/>
        <w:ind w:left="1481" w:right="782" w:firstLine="0"/>
        <w:jc w:val="both"/>
        <w:rPr>
          <w:color w:val="000000"/>
        </w:rPr>
      </w:pPr>
      <w:r w:rsidDel="00000000" w:rsidR="00000000" w:rsidRPr="00000000">
        <w:rPr>
          <w:color w:val="000000"/>
          <w:rtl w:val="0"/>
        </w:rPr>
        <w:t xml:space="preserve">De forma sintetizada la normativa de referencia para esta Programación Didáctica se encuentra recogida en la siguiente tabla:</w:t>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sz w:val="20"/>
          <w:szCs w:val="20"/>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095">
      <w:pPr>
        <w:spacing w:before="2" w:lineRule="auto"/>
        <w:rPr>
          <w:sz w:val="5"/>
          <w:szCs w:val="5"/>
        </w:rPr>
      </w:pPr>
      <w:r w:rsidDel="00000000" w:rsidR="00000000" w:rsidRPr="00000000">
        <w:rPr>
          <w:rtl w:val="0"/>
        </w:rPr>
      </w:r>
    </w:p>
    <w:tbl>
      <w:tblPr>
        <w:tblStyle w:val="Table2"/>
        <w:tblpPr w:leftFromText="180" w:rightFromText="180" w:topFromText="180" w:bottomFromText="180" w:vertAnchor="text" w:horzAnchor="text" w:tblpX="1395" w:tblpY="70.50488281250637"/>
        <w:tblW w:w="9070.0" w:type="dxa"/>
        <w:jc w:val="left"/>
        <w:tblInd w:w="1417.0" w:type="dxa"/>
        <w:tblBorders>
          <w:top w:color="000000" w:space="0" w:sz="4" w:val="single"/>
        </w:tblBorders>
        <w:tblLayout w:type="fixed"/>
        <w:tblLook w:val="0400"/>
      </w:tblPr>
      <w:tblGrid>
        <w:gridCol w:w="566"/>
        <w:gridCol w:w="4251"/>
        <w:gridCol w:w="4253"/>
        <w:tblGridChange w:id="0">
          <w:tblGrid>
            <w:gridCol w:w="566"/>
            <w:gridCol w:w="4251"/>
            <w:gridCol w:w="4253"/>
          </w:tblGrid>
        </w:tblGridChange>
      </w:tblGrid>
      <w:tr>
        <w:trPr>
          <w:cantSplit w:val="0"/>
          <w:trHeight w:val="100" w:hRule="atLeast"/>
          <w:tblHeader w:val="0"/>
        </w:trPr>
        <w:tc>
          <w:tcPr>
            <w:gridSpan w:val="2"/>
            <w:tcBorders>
              <w:left w:color="000000" w:space="0" w:sz="4" w:val="single"/>
              <w:bottom w:color="000000" w:space="0" w:sz="4" w:val="single"/>
              <w:right w:color="000000" w:space="0" w:sz="4" w:val="single"/>
            </w:tcBorders>
            <w:shd w:fill="0070c0" w:val="clear"/>
          </w:tcPr>
          <w:p w:rsidR="00000000" w:rsidDel="00000000" w:rsidP="00000000" w:rsidRDefault="00000000" w:rsidRPr="00000000" w14:paraId="00000096">
            <w:pPr>
              <w:tabs>
                <w:tab w:val="left" w:leader="none" w:pos="900"/>
              </w:tabs>
              <w:spacing w:before="54"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ESTATAL</w:t>
            </w:r>
          </w:p>
        </w:tc>
        <w:tc>
          <w:tcPr>
            <w:tcBorders>
              <w:left w:color="000000" w:space="0" w:sz="4" w:val="single"/>
              <w:bottom w:color="000000" w:space="0" w:sz="4" w:val="single"/>
              <w:right w:color="000000" w:space="0" w:sz="4" w:val="single"/>
            </w:tcBorders>
            <w:shd w:fill="00b0f0" w:val="clear"/>
          </w:tcPr>
          <w:p w:rsidR="00000000" w:rsidDel="00000000" w:rsidP="00000000" w:rsidRDefault="00000000" w:rsidRPr="00000000" w14:paraId="00000098">
            <w:pPr>
              <w:spacing w:before="54"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AUTONÓMICA</w:t>
            </w:r>
          </w:p>
        </w:tc>
      </w:tr>
      <w:tr>
        <w:trPr>
          <w:cantSplit w:val="0"/>
          <w:trHeight w:val="2702" w:hRule="atLeast"/>
          <w:tblHeader w:val="0"/>
        </w:trPr>
        <w:tc>
          <w:tcPr>
            <w:tcBorders>
              <w:top w:color="000000" w:space="0" w:sz="4" w:val="single"/>
              <w:left w:color="000000" w:space="0" w:sz="4" w:val="single"/>
              <w:bottom w:color="000000" w:space="0" w:sz="4" w:val="single"/>
              <w:right w:color="000000" w:space="0" w:sz="4" w:val="single"/>
            </w:tcBorders>
            <w:shd w:fill="b4c5e7" w:val="clear"/>
            <w:tcMar>
              <w:left w:w="0.0" w:type="dxa"/>
              <w:right w:w="0.0" w:type="dxa"/>
            </w:tcMar>
          </w:tcPr>
          <w:p w:rsidR="00000000" w:rsidDel="00000000" w:rsidP="00000000" w:rsidRDefault="00000000" w:rsidRPr="00000000" w14:paraId="00000099">
            <w:pPr>
              <w:spacing w:before="54" w:lineRule="auto"/>
              <w:ind w:left="818" w:firstLine="0"/>
              <w:rPr>
                <w:rFonts w:ascii="Calibri" w:cs="Calibri" w:eastAsia="Calibri" w:hAnsi="Calibri"/>
                <w:b w:val="1"/>
              </w:rPr>
            </w:pPr>
            <w:r w:rsidDel="00000000" w:rsidR="00000000" w:rsidRPr="00000000">
              <w:rPr>
                <w:rFonts w:ascii="Calibri" w:cs="Calibri" w:eastAsia="Calibri" w:hAnsi="Calibri"/>
                <w:b w:val="1"/>
                <w:rtl w:val="0"/>
              </w:rPr>
              <w:t xml:space="preserve">Ordenación</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9A">
            <w:pPr>
              <w:spacing w:before="68" w:line="259" w:lineRule="auto"/>
              <w:ind w:left="278" w:right="276" w:firstLine="0"/>
              <w:jc w:val="both"/>
              <w:rPr>
                <w:rFonts w:ascii="Calibri" w:cs="Calibri" w:eastAsia="Calibri" w:hAnsi="Calibri"/>
              </w:rPr>
            </w:pPr>
            <w:r w:rsidDel="00000000" w:rsidR="00000000" w:rsidRPr="00000000">
              <w:rPr>
                <w:rFonts w:ascii="Calibri" w:cs="Calibri" w:eastAsia="Calibri" w:hAnsi="Calibri"/>
                <w:b w:val="1"/>
                <w:rtl w:val="0"/>
              </w:rPr>
              <w:t xml:space="preserve">Ley Orgánica 2/2006</w:t>
            </w:r>
            <w:r w:rsidDel="00000000" w:rsidR="00000000" w:rsidRPr="00000000">
              <w:rPr>
                <w:rFonts w:ascii="Calibri" w:cs="Calibri" w:eastAsia="Calibri" w:hAnsi="Calibri"/>
                <w:rtl w:val="0"/>
              </w:rPr>
              <w:t xml:space="preserve">, de 3 de mayo, de Educación modificada por ley Orgánica 8/2013, de 9 de diciembre, para la mejora de la calidad educativa.</w:t>
            </w:r>
          </w:p>
          <w:p w:rsidR="00000000" w:rsidDel="00000000" w:rsidP="00000000" w:rsidRDefault="00000000" w:rsidRPr="00000000" w14:paraId="0000009B">
            <w:pPr>
              <w:spacing w:before="119" w:line="259" w:lineRule="auto"/>
              <w:ind w:left="278" w:right="276" w:firstLine="0"/>
              <w:jc w:val="both"/>
              <w:rPr>
                <w:rFonts w:ascii="Calibri" w:cs="Calibri" w:eastAsia="Calibri" w:hAnsi="Calibri"/>
                <w:b w:val="1"/>
              </w:rPr>
            </w:pPr>
            <w:r w:rsidDel="00000000" w:rsidR="00000000" w:rsidRPr="00000000">
              <w:rPr>
                <w:rFonts w:ascii="Calibri" w:cs="Calibri" w:eastAsia="Calibri" w:hAnsi="Calibri"/>
                <w:b w:val="1"/>
                <w:rtl w:val="0"/>
              </w:rPr>
              <w:t xml:space="preserve">Ley Orgánica 3/2022, </w:t>
            </w:r>
            <w:r w:rsidDel="00000000" w:rsidR="00000000" w:rsidRPr="00000000">
              <w:rPr>
                <w:rFonts w:ascii="Calibri" w:cs="Calibri" w:eastAsia="Calibri" w:hAnsi="Calibri"/>
                <w:rtl w:val="0"/>
              </w:rPr>
              <w:t xml:space="preserve">de 31 de marzo, de ordenación e integración de la Formación Profesional.</w:t>
            </w:r>
            <w:r w:rsidDel="00000000" w:rsidR="00000000" w:rsidRPr="00000000">
              <w:rPr>
                <w:rtl w:val="0"/>
              </w:rPr>
            </w:r>
          </w:p>
          <w:p w:rsidR="00000000" w:rsidDel="00000000" w:rsidP="00000000" w:rsidRDefault="00000000" w:rsidRPr="00000000" w14:paraId="0000009C">
            <w:pPr>
              <w:spacing w:before="119" w:line="259" w:lineRule="auto"/>
              <w:ind w:left="278" w:right="276" w:firstLine="0"/>
              <w:jc w:val="both"/>
              <w:rPr>
                <w:rFonts w:ascii="Calibri" w:cs="Calibri" w:eastAsia="Calibri" w:hAnsi="Calibri"/>
              </w:rPr>
            </w:pPr>
            <w:r w:rsidDel="00000000" w:rsidR="00000000" w:rsidRPr="00000000">
              <w:rPr>
                <w:rFonts w:ascii="Calibri" w:cs="Calibri" w:eastAsia="Calibri" w:hAnsi="Calibri"/>
                <w:b w:val="1"/>
                <w:rtl w:val="0"/>
              </w:rPr>
              <w:t xml:space="preserve">Real Decreto 659/2023, </w:t>
            </w:r>
            <w:r w:rsidDel="00000000" w:rsidR="00000000" w:rsidRPr="00000000">
              <w:rPr>
                <w:rFonts w:ascii="Calibri" w:cs="Calibri" w:eastAsia="Calibri" w:hAnsi="Calibri"/>
                <w:rtl w:val="0"/>
              </w:rPr>
              <w:t xml:space="preserve">de 18 de julio, por el que se desarrolla la ordenación del Sistema de Formación Profesional. Modificado por el RD 65/2024</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9D">
            <w:pPr>
              <w:spacing w:before="68" w:line="259" w:lineRule="auto"/>
              <w:ind w:left="276" w:right="281" w:firstLine="0"/>
              <w:jc w:val="both"/>
              <w:rPr>
                <w:rFonts w:ascii="Calibri" w:cs="Calibri" w:eastAsia="Calibri" w:hAnsi="Calibri"/>
              </w:rPr>
            </w:pPr>
            <w:r w:rsidDel="00000000" w:rsidR="00000000" w:rsidRPr="00000000">
              <w:rPr>
                <w:rFonts w:ascii="Calibri" w:cs="Calibri" w:eastAsia="Calibri" w:hAnsi="Calibri"/>
                <w:b w:val="1"/>
                <w:rtl w:val="0"/>
              </w:rPr>
              <w:t xml:space="preserve">Ley 17/2007</w:t>
            </w:r>
            <w:r w:rsidDel="00000000" w:rsidR="00000000" w:rsidRPr="00000000">
              <w:rPr>
                <w:rFonts w:ascii="Calibri" w:cs="Calibri" w:eastAsia="Calibri" w:hAnsi="Calibri"/>
                <w:rtl w:val="0"/>
              </w:rPr>
              <w:t xml:space="preserve">, de 10 de diciembre, de Educación de Andalucía.</w:t>
            </w:r>
          </w:p>
          <w:p w:rsidR="00000000" w:rsidDel="00000000" w:rsidP="00000000" w:rsidRDefault="00000000" w:rsidRPr="00000000" w14:paraId="0000009E">
            <w:pPr>
              <w:spacing w:before="119" w:line="259" w:lineRule="auto"/>
              <w:ind w:left="276" w:right="281" w:firstLine="0"/>
              <w:jc w:val="both"/>
              <w:rPr>
                <w:rFonts w:ascii="Calibri" w:cs="Calibri" w:eastAsia="Calibri" w:hAnsi="Calibri"/>
              </w:rPr>
            </w:pPr>
            <w:r w:rsidDel="00000000" w:rsidR="00000000" w:rsidRPr="00000000">
              <w:rPr>
                <w:rFonts w:ascii="Calibri" w:cs="Calibri" w:eastAsia="Calibri" w:hAnsi="Calibri"/>
                <w:rtl w:val="0"/>
              </w:rPr>
              <w:t xml:space="preserve">Decreto 327/2010, de 13 de julio, por el que se aprueba el Reglamento Orgánico de los Institutos de Educación Secundaria.</w:t>
            </w:r>
          </w:p>
          <w:p w:rsidR="00000000" w:rsidDel="00000000" w:rsidP="00000000" w:rsidRDefault="00000000" w:rsidRPr="00000000" w14:paraId="0000009F">
            <w:pPr>
              <w:spacing w:before="119" w:line="259" w:lineRule="auto"/>
              <w:ind w:left="276" w:right="281" w:firstLine="0"/>
              <w:jc w:val="both"/>
              <w:rPr>
                <w:rFonts w:ascii="Calibri" w:cs="Calibri" w:eastAsia="Calibri" w:hAnsi="Calibri"/>
              </w:rPr>
            </w:pPr>
            <w:r w:rsidDel="00000000" w:rsidR="00000000" w:rsidRPr="00000000">
              <w:rPr>
                <w:rFonts w:ascii="Calibri" w:cs="Calibri" w:eastAsia="Calibri" w:hAnsi="Calibri"/>
                <w:rtl w:val="0"/>
              </w:rPr>
              <w:t xml:space="preserve">Decreto 147/2025 de 17 de septiembre, por el que se establece la ordenación de las enseñanzas de los Grados D y E del Sistema de Formación Profesional en la Comunidad Autónoma Andaluza.</w:t>
            </w:r>
          </w:p>
          <w:p w:rsidR="00000000" w:rsidDel="00000000" w:rsidP="00000000" w:rsidRDefault="00000000" w:rsidRPr="00000000" w14:paraId="000000A0">
            <w:pPr>
              <w:spacing w:before="119" w:line="259" w:lineRule="auto"/>
              <w:ind w:left="276" w:right="281" w:firstLine="0"/>
              <w:jc w:val="both"/>
              <w:rPr>
                <w:rFonts w:ascii="Calibri" w:cs="Calibri" w:eastAsia="Calibri" w:hAnsi="Calibri"/>
              </w:rPr>
            </w:pPr>
            <w:r w:rsidDel="00000000" w:rsidR="00000000" w:rsidRPr="00000000">
              <w:rPr>
                <w:rFonts w:ascii="Calibri" w:cs="Calibri" w:eastAsia="Calibri" w:hAnsi="Calibri"/>
                <w:rtl w:val="0"/>
              </w:rPr>
              <w:t xml:space="preserve">Orden de 26 de septiembre de 2025, por la que se regula la fase de formación en empresas u organismo equiparado de los grados D y E del Sistema de Formación Profesional de la Comunidad Autónoma de Andalucía.</w:t>
            </w:r>
          </w:p>
        </w:tc>
      </w:tr>
      <w:tr>
        <w:trPr>
          <w:cantSplit w:val="0"/>
          <w:trHeight w:val="3691" w:hRule="atLeast"/>
          <w:tblHeader w:val="0"/>
        </w:trPr>
        <w:tc>
          <w:tcPr>
            <w:tcBorders>
              <w:top w:color="000000" w:space="0" w:sz="4" w:val="single"/>
              <w:left w:color="000000" w:space="0" w:sz="4" w:val="single"/>
              <w:bottom w:color="000000" w:space="0" w:sz="4" w:val="single"/>
              <w:right w:color="000000" w:space="0" w:sz="4" w:val="single"/>
            </w:tcBorders>
            <w:shd w:fill="b4c5e7" w:val="clear"/>
            <w:tcMar>
              <w:left w:w="0.0" w:type="dxa"/>
              <w:right w:w="0.0" w:type="dxa"/>
            </w:tcMar>
          </w:tcPr>
          <w:p w:rsidR="00000000" w:rsidDel="00000000" w:rsidP="00000000" w:rsidRDefault="00000000" w:rsidRPr="00000000" w14:paraId="000000A1">
            <w:pPr>
              <w:spacing w:before="54" w:lineRule="auto"/>
              <w:ind w:left="1061" w:firstLine="0"/>
              <w:rPr>
                <w:rFonts w:ascii="Calibri" w:cs="Calibri" w:eastAsia="Calibri" w:hAnsi="Calibri"/>
                <w:b w:val="1"/>
              </w:rPr>
            </w:pPr>
            <w:r w:rsidDel="00000000" w:rsidR="00000000" w:rsidRPr="00000000">
              <w:rPr>
                <w:rFonts w:ascii="Calibri" w:cs="Calibri" w:eastAsia="Calibri" w:hAnsi="Calibri"/>
                <w:b w:val="1"/>
                <w:rtl w:val="0"/>
              </w:rPr>
              <w:t xml:space="preserve">Perfil Profesional</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2">
            <w:pPr>
              <w:spacing w:before="119" w:line="259" w:lineRule="auto"/>
              <w:ind w:left="278" w:right="277"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A3">
            <w:pPr>
              <w:spacing w:before="119" w:line="259" w:lineRule="auto"/>
              <w:ind w:left="278" w:right="277" w:firstLine="0"/>
              <w:jc w:val="both"/>
              <w:rPr>
                <w:rFonts w:ascii="Calibri" w:cs="Calibri" w:eastAsia="Calibri" w:hAnsi="Calibri"/>
              </w:rPr>
            </w:pPr>
            <w:r w:rsidDel="00000000" w:rsidR="00000000" w:rsidRPr="00000000">
              <w:rPr>
                <w:rFonts w:ascii="Calibri" w:cs="Calibri" w:eastAsia="Calibri" w:hAnsi="Calibri"/>
                <w:rtl w:val="0"/>
              </w:rPr>
              <w:t xml:space="preserve">Real Decreto 69/2025 de 4 de febrero, por el que se desarrollan los elementos integrantes y los instrumentos de gestión del Sistema Nacional de Formación Profesional.</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4">
            <w:pPr>
              <w:spacing w:before="68" w:line="259" w:lineRule="auto"/>
              <w:ind w:left="276" w:right="282" w:firstLine="50"/>
              <w:jc w:val="both"/>
              <w:rPr>
                <w:rFonts w:ascii="Calibri" w:cs="Calibri" w:eastAsia="Calibri" w:hAnsi="Calibri"/>
                <w:i w:val="1"/>
              </w:rPr>
            </w:pPr>
            <w:r w:rsidDel="00000000" w:rsidR="00000000" w:rsidRPr="00000000">
              <w:rPr>
                <w:rFonts w:ascii="Calibri" w:cs="Calibri" w:eastAsia="Calibri" w:hAnsi="Calibri"/>
                <w:i w:val="1"/>
                <w:rtl w:val="0"/>
              </w:rPr>
              <w:t xml:space="preserve">(No existe normativa aplicable a nivel autonómico al no tener competencias nuestra Comunidad Autónoma).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shd w:fill="b4c5e7" w:val="clear"/>
            <w:tcMar>
              <w:left w:w="0.0" w:type="dxa"/>
              <w:right w:w="0.0" w:type="dxa"/>
            </w:tcMar>
          </w:tcPr>
          <w:p w:rsidR="00000000" w:rsidDel="00000000" w:rsidP="00000000" w:rsidRDefault="00000000" w:rsidRPr="00000000" w14:paraId="000000A5">
            <w:pPr>
              <w:spacing w:before="54" w:lineRule="auto"/>
              <w:ind w:left="513" w:firstLine="0"/>
              <w:rPr>
                <w:rFonts w:ascii="Calibri" w:cs="Calibri" w:eastAsia="Calibri" w:hAnsi="Calibri"/>
                <w:b w:val="1"/>
              </w:rPr>
            </w:pPr>
            <w:r w:rsidDel="00000000" w:rsidR="00000000" w:rsidRPr="00000000">
              <w:rPr>
                <w:rFonts w:ascii="Calibri" w:cs="Calibri" w:eastAsia="Calibri" w:hAnsi="Calibri"/>
                <w:b w:val="1"/>
                <w:rtl w:val="0"/>
              </w:rPr>
              <w:t xml:space="preserve">Título</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6">
            <w:pPr>
              <w:spacing w:before="71" w:line="259" w:lineRule="auto"/>
              <w:ind w:left="278" w:right="278" w:firstLine="0"/>
              <w:jc w:val="both"/>
              <w:rPr>
                <w:rFonts w:ascii="Calibri" w:cs="Calibri" w:eastAsia="Calibri" w:hAnsi="Calibri"/>
              </w:rPr>
            </w:pPr>
            <w:r w:rsidDel="00000000" w:rsidR="00000000" w:rsidRPr="00000000">
              <w:rPr>
                <w:rFonts w:ascii="Calibri" w:cs="Calibri" w:eastAsia="Calibri" w:hAnsi="Calibri"/>
                <w:b w:val="1"/>
                <w:rtl w:val="0"/>
              </w:rPr>
              <w:t xml:space="preserve">Real Decreto 1631/2009</w:t>
            </w:r>
            <w:r w:rsidDel="00000000" w:rsidR="00000000" w:rsidRPr="00000000">
              <w:rPr>
                <w:rFonts w:ascii="Calibri" w:cs="Calibri" w:eastAsia="Calibri" w:hAnsi="Calibri"/>
                <w:rtl w:val="0"/>
              </w:rPr>
              <w:t xml:space="preserve">, de 30 de octubre, por el que se establece el Título de Técnico en Gestión Administrativa y se fijan sus enseñanzas mínimas.</w:t>
            </w:r>
          </w:p>
          <w:p w:rsidR="00000000" w:rsidDel="00000000" w:rsidP="00000000" w:rsidRDefault="00000000" w:rsidRPr="00000000" w14:paraId="000000A7">
            <w:pPr>
              <w:spacing w:before="71" w:line="259" w:lineRule="auto"/>
              <w:ind w:left="278" w:right="278" w:firstLine="0"/>
              <w:jc w:val="both"/>
              <w:rPr>
                <w:rFonts w:ascii="Calibri" w:cs="Calibri" w:eastAsia="Calibri" w:hAnsi="Calibri"/>
                <w:b w:val="1"/>
              </w:rPr>
            </w:pPr>
            <w:r w:rsidDel="00000000" w:rsidR="00000000" w:rsidRPr="00000000">
              <w:rPr>
                <w:rFonts w:ascii="Calibri" w:cs="Calibri" w:eastAsia="Calibri" w:hAnsi="Calibri"/>
                <w:b w:val="1"/>
                <w:rtl w:val="0"/>
              </w:rPr>
              <w:t xml:space="preserve">Real Decreto 499/2024, de 21 de mayo, </w:t>
            </w:r>
            <w:r w:rsidDel="00000000" w:rsidR="00000000" w:rsidRPr="00000000">
              <w:rPr>
                <w:rFonts w:ascii="Calibri" w:cs="Calibri" w:eastAsia="Calibri" w:hAnsi="Calibri"/>
                <w:rtl w:val="0"/>
              </w:rPr>
              <w:t xml:space="preserve">por el que se modifican determinados reales decretos por los que se establecen títulos de Formación Profesional de grado medio y se fijan sus enseñanzas mínimas.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8">
            <w:pPr>
              <w:spacing w:before="71" w:line="259" w:lineRule="auto"/>
              <w:ind w:left="276" w:right="279" w:firstLine="0"/>
              <w:jc w:val="both"/>
              <w:rPr>
                <w:rFonts w:ascii="Calibri" w:cs="Calibri" w:eastAsia="Calibri" w:hAnsi="Calibri"/>
              </w:rPr>
            </w:pPr>
            <w:r w:rsidDel="00000000" w:rsidR="00000000" w:rsidRPr="00000000">
              <w:rPr>
                <w:rFonts w:ascii="Calibri" w:cs="Calibri" w:eastAsia="Calibri" w:hAnsi="Calibri"/>
                <w:b w:val="1"/>
                <w:rtl w:val="0"/>
              </w:rPr>
              <w:t xml:space="preserve">Orden de 21 de febrero de 2011</w:t>
            </w:r>
            <w:r w:rsidDel="00000000" w:rsidR="00000000" w:rsidRPr="00000000">
              <w:rPr>
                <w:rFonts w:ascii="Calibri" w:cs="Calibri" w:eastAsia="Calibri" w:hAnsi="Calibri"/>
                <w:rtl w:val="0"/>
              </w:rPr>
              <w:t xml:space="preserve">, por la que se desarrolla el currículo correspondiente al título de Técnico en Gestión Administrativa.</w:t>
            </w:r>
          </w:p>
        </w:tc>
      </w:tr>
      <w:tr>
        <w:trPr>
          <w:cantSplit w:val="0"/>
          <w:trHeight w:val="2585" w:hRule="atLeast"/>
          <w:tblHeader w:val="0"/>
        </w:trPr>
        <w:tc>
          <w:tcPr>
            <w:tcBorders>
              <w:top w:color="000000" w:space="0" w:sz="4" w:val="single"/>
              <w:left w:color="000000" w:space="0" w:sz="4" w:val="single"/>
              <w:bottom w:color="000000" w:space="0" w:sz="4" w:val="single"/>
              <w:right w:color="000000" w:space="0" w:sz="4" w:val="single"/>
            </w:tcBorders>
            <w:shd w:fill="b4c5e7" w:val="clear"/>
            <w:tcMar>
              <w:left w:w="0.0" w:type="dxa"/>
              <w:right w:w="0.0" w:type="dxa"/>
            </w:tcMar>
          </w:tcPr>
          <w:p w:rsidR="00000000" w:rsidDel="00000000" w:rsidP="00000000" w:rsidRDefault="00000000" w:rsidRPr="00000000" w14:paraId="000000A9">
            <w:pPr>
              <w:spacing w:before="54" w:lineRule="auto"/>
              <w:ind w:left="801" w:firstLine="0"/>
              <w:rPr>
                <w:rFonts w:ascii="Calibri" w:cs="Calibri" w:eastAsia="Calibri" w:hAnsi="Calibri"/>
                <w:b w:val="1"/>
              </w:rPr>
            </w:pPr>
            <w:r w:rsidDel="00000000" w:rsidR="00000000" w:rsidRPr="00000000">
              <w:rPr>
                <w:rFonts w:ascii="Calibri" w:cs="Calibri" w:eastAsia="Calibri" w:hAnsi="Calibri"/>
                <w:b w:val="1"/>
                <w:rtl w:val="0"/>
              </w:rPr>
              <w:t xml:space="preserve">Evaluación</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A">
            <w:pPr>
              <w:spacing w:before="68" w:line="259" w:lineRule="auto"/>
              <w:ind w:left="278" w:right="280" w:firstLine="0"/>
              <w:jc w:val="both"/>
              <w:rPr>
                <w:rFonts w:ascii="Calibri" w:cs="Calibri" w:eastAsia="Calibri" w:hAnsi="Calibri"/>
                <w:i w:val="1"/>
              </w:rPr>
            </w:pPr>
            <w:r w:rsidDel="00000000" w:rsidR="00000000" w:rsidRPr="00000000">
              <w:rPr>
                <w:rFonts w:ascii="Calibri" w:cs="Calibri" w:eastAsia="Calibri" w:hAnsi="Calibri"/>
                <w:i w:val="1"/>
                <w:rtl w:val="0"/>
              </w:rPr>
              <w:t xml:space="preserve">(No existe normativa aplicable a nivel autonómico al no tener competencias nuestra Comunidad Autónoma).</w:t>
            </w:r>
          </w:p>
        </w:tc>
        <w:tc>
          <w:tcPr>
            <w:tcBorders>
              <w:top w:color="000000" w:space="0" w:sz="4" w:val="single"/>
              <w:left w:color="000000" w:space="0" w:sz="4" w:val="single"/>
              <w:bottom w:color="000000" w:space="0" w:sz="4" w:val="single"/>
              <w:right w:color="000000" w:space="0" w:sz="4" w:val="single"/>
            </w:tcBorders>
            <w:tcMar>
              <w:left w:w="0.0" w:type="dxa"/>
              <w:right w:w="0.0" w:type="dxa"/>
            </w:tcMar>
          </w:tcPr>
          <w:p w:rsidR="00000000" w:rsidDel="00000000" w:rsidP="00000000" w:rsidRDefault="00000000" w:rsidRPr="00000000" w14:paraId="000000AB">
            <w:pPr>
              <w:spacing w:before="68" w:line="259" w:lineRule="auto"/>
              <w:ind w:left="276" w:right="280" w:firstLine="0"/>
              <w:jc w:val="both"/>
              <w:rPr>
                <w:rFonts w:ascii="Calibri" w:cs="Calibri" w:eastAsia="Calibri" w:hAnsi="Calibri"/>
              </w:rPr>
            </w:pPr>
            <w:r w:rsidDel="00000000" w:rsidR="00000000" w:rsidRPr="00000000">
              <w:rPr>
                <w:rFonts w:ascii="Calibri" w:cs="Calibri" w:eastAsia="Calibri" w:hAnsi="Calibri"/>
                <w:b w:val="1"/>
                <w:rtl w:val="0"/>
              </w:rPr>
              <w:t xml:space="preserve">Orden de 18 de septiembre de 2025</w:t>
            </w:r>
            <w:r w:rsidDel="00000000" w:rsidR="00000000" w:rsidRPr="00000000">
              <w:rPr>
                <w:rFonts w:ascii="Calibri" w:cs="Calibri" w:eastAsia="Calibri" w:hAnsi="Calibri"/>
                <w:rtl w:val="0"/>
              </w:rPr>
              <w:t xml:space="preserve">, por la que se regula la evaluación, certificación, acreditación y titulación académica del alumnado que cursa enseñanzas de los grados D y E del  Sistema de Formación Profesional inicial que forma parte del sistema educativo en la Comunidad Autónoma de Andalucía.</w:t>
            </w:r>
          </w:p>
        </w:tc>
      </w:tr>
    </w:tbl>
    <w:p w:rsidR="00000000" w:rsidDel="00000000" w:rsidP="00000000" w:rsidRDefault="00000000" w:rsidRPr="00000000" w14:paraId="000000AC">
      <w:pPr>
        <w:rPr>
          <w:sz w:val="5"/>
          <w:szCs w:val="5"/>
        </w:rPr>
      </w:pPr>
      <w:r w:rsidDel="00000000" w:rsidR="00000000" w:rsidRPr="00000000">
        <w:rPr>
          <w:rtl w:val="0"/>
        </w:rPr>
      </w:r>
    </w:p>
    <w:p w:rsidR="00000000" w:rsidDel="00000000" w:rsidP="00000000" w:rsidRDefault="00000000" w:rsidRPr="00000000" w14:paraId="000000AD">
      <w:pPr>
        <w:spacing w:before="9" w:lineRule="auto"/>
        <w:rPr>
          <w:sz w:val="18"/>
          <w:szCs w:val="18"/>
        </w:rPr>
      </w:pPr>
      <w:r w:rsidDel="00000000" w:rsidR="00000000" w:rsidRPr="00000000">
        <w:rPr>
          <w:rtl w:val="0"/>
        </w:rPr>
      </w:r>
    </w:p>
    <w:p w:rsidR="00000000" w:rsidDel="00000000" w:rsidP="00000000" w:rsidRDefault="00000000" w:rsidRPr="00000000" w14:paraId="000000AE">
      <w:pPr>
        <w:pStyle w:val="Heading1"/>
        <w:ind w:firstLine="1481"/>
        <w:rPr>
          <w:u w:val="single"/>
        </w:rPr>
      </w:pPr>
      <w:r w:rsidDel="00000000" w:rsidR="00000000" w:rsidRPr="00000000">
        <w:rPr>
          <w:rtl w:val="0"/>
        </w:rPr>
      </w:r>
    </w:p>
    <w:p w:rsidR="00000000" w:rsidDel="00000000" w:rsidP="00000000" w:rsidRDefault="00000000" w:rsidRPr="00000000" w14:paraId="000000AF">
      <w:pPr>
        <w:pStyle w:val="Heading1"/>
        <w:ind w:firstLine="1481"/>
        <w:rPr>
          <w:u w:val="single"/>
        </w:rPr>
      </w:pPr>
      <w:r w:rsidDel="00000000" w:rsidR="00000000" w:rsidRPr="00000000">
        <w:rPr>
          <w:rtl w:val="0"/>
        </w:rPr>
      </w:r>
    </w:p>
    <w:p w:rsidR="00000000" w:rsidDel="00000000" w:rsidP="00000000" w:rsidRDefault="00000000" w:rsidRPr="00000000" w14:paraId="000000B0">
      <w:pPr>
        <w:pStyle w:val="Heading1"/>
        <w:ind w:firstLine="1481"/>
        <w:rPr>
          <w:u w:val="single"/>
        </w:rPr>
      </w:pPr>
      <w:r w:rsidDel="00000000" w:rsidR="00000000" w:rsidRPr="00000000">
        <w:rPr>
          <w:rtl w:val="0"/>
        </w:rPr>
      </w:r>
    </w:p>
    <w:p w:rsidR="00000000" w:rsidDel="00000000" w:rsidP="00000000" w:rsidRDefault="00000000" w:rsidRPr="00000000" w14:paraId="000000B1">
      <w:pPr>
        <w:pStyle w:val="Heading1"/>
        <w:ind w:firstLine="1481"/>
        <w:rPr/>
      </w:pPr>
      <w:r w:rsidDel="00000000" w:rsidR="00000000" w:rsidRPr="00000000">
        <w:rPr>
          <w:u w:val="single"/>
          <w:rtl w:val="0"/>
        </w:rPr>
        <w:t xml:space="preserve">1.3.- Características del Centro.</w:t>
      </w:r>
      <w:r w:rsidDel="00000000" w:rsidR="00000000" w:rsidRPr="00000000">
        <w:rPr>
          <w:rtl w:val="0"/>
        </w:rPr>
      </w:r>
    </w:p>
    <w:p w:rsidR="00000000" w:rsidDel="00000000" w:rsidP="00000000" w:rsidRDefault="00000000" w:rsidRPr="00000000" w14:paraId="000000B2">
      <w:pPr>
        <w:spacing w:before="183" w:lineRule="auto"/>
        <w:ind w:left="1481" w:firstLine="0"/>
        <w:rPr>
          <w:b w:val="1"/>
          <w:sz w:val="32"/>
          <w:szCs w:val="32"/>
        </w:rPr>
      </w:pPr>
      <w:r w:rsidDel="00000000" w:rsidR="00000000" w:rsidRPr="00000000">
        <w:rPr>
          <w:b w:val="1"/>
          <w:color w:val="5b9bd4"/>
          <w:sz w:val="32"/>
          <w:szCs w:val="32"/>
          <w:u w:val="single"/>
          <w:rtl w:val="0"/>
        </w:rPr>
        <w:t xml:space="preserve">ANÁLISIS DEL CONTEXTO.</w:t>
      </w:r>
      <w:r w:rsidDel="00000000" w:rsidR="00000000" w:rsidRPr="00000000">
        <w:rPr>
          <w:rtl w:val="0"/>
        </w:rPr>
      </w:r>
    </w:p>
    <w:p w:rsidR="00000000" w:rsidDel="00000000" w:rsidP="00000000" w:rsidRDefault="00000000" w:rsidRPr="00000000" w14:paraId="000000B3">
      <w:pPr>
        <w:spacing w:before="8" w:lineRule="auto"/>
        <w:rPr>
          <w:b w:val="1"/>
          <w:sz w:val="15"/>
          <w:szCs w:val="15"/>
        </w:rPr>
      </w:pPr>
      <w:r w:rsidDel="00000000" w:rsidR="00000000" w:rsidRPr="00000000">
        <w:rPr>
          <w:rtl w:val="0"/>
        </w:rPr>
      </w:r>
    </w:p>
    <w:p w:rsidR="00000000" w:rsidDel="00000000" w:rsidP="00000000" w:rsidRDefault="00000000" w:rsidRPr="00000000" w14:paraId="000000B4">
      <w:pPr>
        <w:spacing w:before="90" w:lineRule="auto"/>
        <w:ind w:left="1481" w:right="775" w:firstLine="0"/>
        <w:rPr>
          <w:sz w:val="24"/>
          <w:szCs w:val="24"/>
        </w:rPr>
      </w:pPr>
      <w:r w:rsidDel="00000000" w:rsidR="00000000" w:rsidRPr="00000000">
        <w:rPr>
          <w:sz w:val="24"/>
          <w:szCs w:val="24"/>
          <w:rtl w:val="0"/>
        </w:rPr>
        <w:t xml:space="preserve">Antes de abordar una programación didáctica debemos pensar donde se va a producir el proceso de enseñanza aprendizaje ya que debemos adecuar nuestra forma de enseñar al lugar y</w:t>
      </w:r>
    </w:p>
    <w:p w:rsidR="00000000" w:rsidDel="00000000" w:rsidP="00000000" w:rsidRDefault="00000000" w:rsidRPr="00000000" w14:paraId="000000B5">
      <w:pPr>
        <w:spacing w:before="72" w:lineRule="auto"/>
        <w:ind w:left="1481" w:right="786" w:firstLine="0"/>
        <w:jc w:val="both"/>
        <w:rPr>
          <w:sz w:val="24"/>
          <w:szCs w:val="24"/>
        </w:rPr>
      </w:pPr>
      <w:r w:rsidDel="00000000" w:rsidR="00000000" w:rsidRPr="00000000">
        <w:rPr>
          <w:sz w:val="24"/>
          <w:szCs w:val="24"/>
          <w:rtl w:val="0"/>
        </w:rPr>
        <w:t xml:space="preserve">entorno para conseguir un aprendizaje útil y cercano que motivará al alumnado y logrará un conocimiento adquirido de forma permanente.</w:t>
      </w:r>
    </w:p>
    <w:p w:rsidR="00000000" w:rsidDel="00000000" w:rsidP="00000000" w:rsidRDefault="00000000" w:rsidRPr="00000000" w14:paraId="000000B6">
      <w:pPr>
        <w:rPr>
          <w:sz w:val="24"/>
          <w:szCs w:val="24"/>
        </w:rPr>
      </w:pPr>
      <w:r w:rsidDel="00000000" w:rsidR="00000000" w:rsidRPr="00000000">
        <w:rPr>
          <w:rtl w:val="0"/>
        </w:rPr>
      </w:r>
    </w:p>
    <w:p w:rsidR="00000000" w:rsidDel="00000000" w:rsidP="00000000" w:rsidRDefault="00000000" w:rsidRPr="00000000" w14:paraId="000000B7">
      <w:pPr>
        <w:ind w:left="1481" w:right="781" w:firstLine="0"/>
        <w:jc w:val="both"/>
        <w:rPr>
          <w:sz w:val="24"/>
          <w:szCs w:val="24"/>
        </w:rPr>
      </w:pPr>
      <w:r w:rsidDel="00000000" w:rsidR="00000000" w:rsidRPr="00000000">
        <w:rPr>
          <w:sz w:val="24"/>
          <w:szCs w:val="24"/>
          <w:rtl w:val="0"/>
        </w:rPr>
        <w:t xml:space="preserve">El entorno debemos entenderlo como un recurso más dentro de mi proceso de enseñanza aprendizaje y deberemos analizarlo en 3 vertientes: centro educativo, alumnado y entorno productivo englobando la localidad.</w:t>
      </w:r>
    </w:p>
    <w:p w:rsidR="00000000" w:rsidDel="00000000" w:rsidP="00000000" w:rsidRDefault="00000000" w:rsidRPr="00000000" w14:paraId="000000B8">
      <w:pPr>
        <w:spacing w:before="5" w:lineRule="auto"/>
        <w:rPr>
          <w:sz w:val="24"/>
          <w:szCs w:val="24"/>
        </w:rPr>
      </w:pPr>
      <w:r w:rsidDel="00000000" w:rsidR="00000000" w:rsidRPr="00000000">
        <w:rPr>
          <w:rtl w:val="0"/>
        </w:rPr>
      </w:r>
    </w:p>
    <w:p w:rsidR="00000000" w:rsidDel="00000000" w:rsidP="00000000" w:rsidRDefault="00000000" w:rsidRPr="00000000" w14:paraId="000000B9">
      <w:pPr>
        <w:ind w:left="1481" w:firstLine="0"/>
        <w:jc w:val="both"/>
        <w:rPr>
          <w:b w:val="1"/>
          <w:sz w:val="24"/>
          <w:szCs w:val="24"/>
        </w:rPr>
      </w:pPr>
      <w:r w:rsidDel="00000000" w:rsidR="00000000" w:rsidRPr="00000000">
        <w:rPr>
          <w:b w:val="1"/>
          <w:sz w:val="24"/>
          <w:szCs w:val="24"/>
          <w:rtl w:val="0"/>
        </w:rPr>
        <w:t xml:space="preserve">1.3.- CARACTERÍSTICAS DEL CENTRO.</w:t>
      </w:r>
    </w:p>
    <w:p w:rsidR="00000000" w:rsidDel="00000000" w:rsidP="00000000" w:rsidRDefault="00000000" w:rsidRPr="00000000" w14:paraId="000000BA">
      <w:pPr>
        <w:spacing w:before="9" w:lineRule="auto"/>
        <w:rPr>
          <w:b w:val="1"/>
          <w:sz w:val="15"/>
          <w:szCs w:val="15"/>
        </w:rPr>
      </w:pPr>
      <w:r w:rsidDel="00000000" w:rsidR="00000000" w:rsidRPr="00000000">
        <w:rPr>
          <w:rtl w:val="0"/>
        </w:rPr>
      </w:r>
    </w:p>
    <w:p w:rsidR="00000000" w:rsidDel="00000000" w:rsidP="00000000" w:rsidRDefault="00000000" w:rsidRPr="00000000" w14:paraId="000000BB">
      <w:pPr>
        <w:spacing w:before="90" w:lineRule="auto"/>
        <w:ind w:left="1481" w:right="781" w:firstLine="0"/>
        <w:jc w:val="both"/>
        <w:rPr>
          <w:sz w:val="24"/>
          <w:szCs w:val="24"/>
        </w:rPr>
      </w:pPr>
      <w:r w:rsidDel="00000000" w:rsidR="00000000" w:rsidRPr="00000000">
        <w:rPr>
          <w:sz w:val="24"/>
          <w:szCs w:val="24"/>
          <w:rtl w:val="0"/>
        </w:rPr>
        <w:t xml:space="preserve">El centro educativo es un centro grande, con unos 750 alumnos en los que se imparten 17 grupos de ESO en sus diferentes niveles,</w:t>
      </w:r>
    </w:p>
    <w:p w:rsidR="00000000" w:rsidDel="00000000" w:rsidP="00000000" w:rsidRDefault="00000000" w:rsidRPr="00000000" w14:paraId="000000BC">
      <w:pPr>
        <w:ind w:left="1481" w:firstLine="0"/>
        <w:jc w:val="both"/>
        <w:rPr>
          <w:sz w:val="24"/>
          <w:szCs w:val="24"/>
        </w:rPr>
      </w:pPr>
      <w:r w:rsidDel="00000000" w:rsidR="00000000" w:rsidRPr="00000000">
        <w:rPr>
          <w:sz w:val="24"/>
          <w:szCs w:val="24"/>
          <w:rtl w:val="0"/>
        </w:rPr>
        <w:t xml:space="preserve">Curso de Acceso a los Ciclos Formativos</w:t>
      </w:r>
    </w:p>
    <w:p w:rsidR="00000000" w:rsidDel="00000000" w:rsidP="00000000" w:rsidRDefault="00000000" w:rsidRPr="00000000" w14:paraId="000000BD">
      <w:pPr>
        <w:ind w:left="1481" w:right="5197" w:firstLine="0"/>
        <w:jc w:val="both"/>
        <w:rPr>
          <w:sz w:val="24"/>
          <w:szCs w:val="24"/>
        </w:rPr>
      </w:pPr>
      <w:r w:rsidDel="00000000" w:rsidR="00000000" w:rsidRPr="00000000">
        <w:rPr>
          <w:sz w:val="24"/>
          <w:szCs w:val="24"/>
          <w:rtl w:val="0"/>
        </w:rPr>
        <w:t xml:space="preserve">1º Bachillerato Humanidades y Ciencias Sociales 2º Bachillerato Humanidades y Ciencias Sociales 1º Bachillerato Ciencias</w:t>
      </w:r>
    </w:p>
    <w:p w:rsidR="00000000" w:rsidDel="00000000" w:rsidP="00000000" w:rsidRDefault="00000000" w:rsidRPr="00000000" w14:paraId="000000BE">
      <w:pPr>
        <w:ind w:left="1481" w:firstLine="0"/>
        <w:jc w:val="both"/>
        <w:rPr>
          <w:sz w:val="24"/>
          <w:szCs w:val="24"/>
        </w:rPr>
      </w:pPr>
      <w:r w:rsidDel="00000000" w:rsidR="00000000" w:rsidRPr="00000000">
        <w:rPr>
          <w:sz w:val="24"/>
          <w:szCs w:val="24"/>
          <w:rtl w:val="0"/>
        </w:rPr>
        <w:t xml:space="preserve">2º Bachillerato Ciencias</w:t>
      </w:r>
    </w:p>
    <w:p w:rsidR="00000000" w:rsidDel="00000000" w:rsidP="00000000" w:rsidRDefault="00000000" w:rsidRPr="00000000" w14:paraId="000000BF">
      <w:pPr>
        <w:spacing w:before="1" w:lineRule="auto"/>
        <w:ind w:left="1481" w:right="6688" w:firstLine="0"/>
        <w:jc w:val="both"/>
        <w:rPr>
          <w:sz w:val="24"/>
          <w:szCs w:val="24"/>
        </w:rPr>
      </w:pPr>
      <w:r w:rsidDel="00000000" w:rsidR="00000000" w:rsidRPr="00000000">
        <w:rPr>
          <w:sz w:val="24"/>
          <w:szCs w:val="24"/>
          <w:rtl w:val="0"/>
        </w:rPr>
        <w:t xml:space="preserve">1º FPB Electricidad – Electrónica 2º FPB Electricidad – Electrónica 1º CFGM Gestión Administrativa 2º CFGM Gestión Administrativa</w:t>
      </w:r>
    </w:p>
    <w:p w:rsidR="00000000" w:rsidDel="00000000" w:rsidP="00000000" w:rsidRDefault="00000000" w:rsidRPr="00000000" w14:paraId="000000C0">
      <w:pPr>
        <w:ind w:left="1481" w:right="5212" w:firstLine="0"/>
        <w:rPr>
          <w:sz w:val="24"/>
          <w:szCs w:val="24"/>
        </w:rPr>
      </w:pPr>
      <w:r w:rsidDel="00000000" w:rsidR="00000000" w:rsidRPr="00000000">
        <w:rPr>
          <w:sz w:val="24"/>
          <w:szCs w:val="24"/>
          <w:rtl w:val="0"/>
        </w:rPr>
        <w:t xml:space="preserve">1º CFGM Instalaciones Eléctricas y Automáticas 2º CFGM Instalaciones Eléctricas y Automáticas 1º CFGM Sistemas Microinformáticos y Redes 2º CFGM Sistemas Microinformáticos y Redes</w:t>
      </w:r>
    </w:p>
    <w:p w:rsidR="00000000" w:rsidDel="00000000" w:rsidP="00000000" w:rsidRDefault="00000000" w:rsidRPr="00000000" w14:paraId="000000C1">
      <w:pPr>
        <w:ind w:left="1481" w:right="4590" w:firstLine="0"/>
        <w:jc w:val="both"/>
        <w:rPr>
          <w:sz w:val="24"/>
          <w:szCs w:val="24"/>
        </w:rPr>
      </w:pPr>
      <w:r w:rsidDel="00000000" w:rsidR="00000000" w:rsidRPr="00000000">
        <w:rPr>
          <w:sz w:val="24"/>
          <w:szCs w:val="24"/>
          <w:rtl w:val="0"/>
        </w:rPr>
        <w:t xml:space="preserve">1º CFGS Sistemas de Telecomunicación e Informáticos 2º CFGS Sistemas de Telecomunicación e Informáticos 1º CFGS Administración y Finanzas</w:t>
      </w:r>
    </w:p>
    <w:p w:rsidR="00000000" w:rsidDel="00000000" w:rsidP="00000000" w:rsidRDefault="00000000" w:rsidRPr="00000000" w14:paraId="000000C2">
      <w:pPr>
        <w:ind w:left="1481" w:firstLine="0"/>
        <w:jc w:val="both"/>
        <w:rPr>
          <w:sz w:val="24"/>
          <w:szCs w:val="24"/>
        </w:rPr>
      </w:pPr>
      <w:r w:rsidDel="00000000" w:rsidR="00000000" w:rsidRPr="00000000">
        <w:rPr>
          <w:sz w:val="24"/>
          <w:szCs w:val="24"/>
          <w:rtl w:val="0"/>
        </w:rPr>
        <w:t xml:space="preserve">2º CFGS Administración y Finanzas</w:t>
      </w:r>
    </w:p>
    <w:p w:rsidR="00000000" w:rsidDel="00000000" w:rsidP="00000000" w:rsidRDefault="00000000" w:rsidRPr="00000000" w14:paraId="000000C3">
      <w:pPr>
        <w:ind w:left="1481" w:firstLine="0"/>
        <w:jc w:val="both"/>
        <w:rPr>
          <w:sz w:val="24"/>
          <w:szCs w:val="24"/>
        </w:rPr>
      </w:pPr>
      <w:r w:rsidDel="00000000" w:rsidR="00000000" w:rsidRPr="00000000">
        <w:rPr>
          <w:sz w:val="24"/>
          <w:szCs w:val="24"/>
          <w:rtl w:val="0"/>
        </w:rPr>
        <w:t xml:space="preserve">1º CFGS Sistemas Electrotécnicos y Automáticos</w:t>
      </w:r>
    </w:p>
    <w:p w:rsidR="00000000" w:rsidDel="00000000" w:rsidP="00000000" w:rsidRDefault="00000000" w:rsidRPr="00000000" w14:paraId="000000C4">
      <w:pPr>
        <w:ind w:left="1481" w:firstLine="0"/>
        <w:jc w:val="both"/>
        <w:rPr>
          <w:sz w:val="24"/>
          <w:szCs w:val="24"/>
        </w:rPr>
      </w:pPr>
      <w:r w:rsidDel="00000000" w:rsidR="00000000" w:rsidRPr="00000000">
        <w:rPr>
          <w:sz w:val="24"/>
          <w:szCs w:val="24"/>
          <w:rtl w:val="0"/>
        </w:rPr>
        <w:t xml:space="preserve">2º CFGS Sistemas Electrotécnicos y Automáticos y Comunicaciones.</w:t>
      </w:r>
    </w:p>
    <w:p w:rsidR="00000000" w:rsidDel="00000000" w:rsidP="00000000" w:rsidRDefault="00000000" w:rsidRPr="00000000" w14:paraId="000000C5">
      <w:pPr>
        <w:spacing w:before="9" w:lineRule="auto"/>
        <w:rPr>
          <w:sz w:val="23"/>
          <w:szCs w:val="23"/>
        </w:rPr>
      </w:pPr>
      <w:r w:rsidDel="00000000" w:rsidR="00000000" w:rsidRPr="00000000">
        <w:rPr>
          <w:rtl w:val="0"/>
        </w:rPr>
      </w:r>
    </w:p>
    <w:p w:rsidR="00000000" w:rsidDel="00000000" w:rsidP="00000000" w:rsidRDefault="00000000" w:rsidRPr="00000000" w14:paraId="000000C6">
      <w:pPr>
        <w:ind w:left="1481" w:right="777" w:firstLine="0"/>
        <w:jc w:val="both"/>
        <w:rPr>
          <w:sz w:val="24"/>
          <w:szCs w:val="24"/>
        </w:rPr>
      </w:pPr>
      <w:r w:rsidDel="00000000" w:rsidR="00000000" w:rsidRPr="00000000">
        <w:rPr>
          <w:sz w:val="24"/>
          <w:szCs w:val="24"/>
          <w:rtl w:val="0"/>
        </w:rPr>
        <w:t xml:space="preserve">Los recursos con los que cuenta el centro son suficientes para el desarrollo normal de la enseñanza, ya que los 4 grupos de la familia de administración y gestión, disponen de dos clases con ordenadores suficientes ya que se cuenta con más de uno por alumno, un proyector, conexión a internet y dos aulas que no disponen de ordenadores pero sí de pantalla digital. Este aula es repartida entre todos los módulos que no precisan una utilización continua de esta herramienta educativa.</w:t>
      </w:r>
    </w:p>
    <w:p w:rsidR="00000000" w:rsidDel="00000000" w:rsidP="00000000" w:rsidRDefault="00000000" w:rsidRPr="00000000" w14:paraId="000000C7">
      <w:pPr>
        <w:spacing w:before="1" w:lineRule="auto"/>
        <w:rPr>
          <w:sz w:val="24"/>
          <w:szCs w:val="24"/>
        </w:rPr>
      </w:pPr>
      <w:r w:rsidDel="00000000" w:rsidR="00000000" w:rsidRPr="00000000">
        <w:rPr>
          <w:rtl w:val="0"/>
        </w:rPr>
      </w:r>
    </w:p>
    <w:p w:rsidR="00000000" w:rsidDel="00000000" w:rsidP="00000000" w:rsidRDefault="00000000" w:rsidRPr="00000000" w14:paraId="000000C8">
      <w:pPr>
        <w:ind w:left="1481" w:right="781" w:firstLine="0"/>
        <w:jc w:val="both"/>
        <w:rPr>
          <w:sz w:val="24"/>
          <w:szCs w:val="24"/>
        </w:rPr>
      </w:pPr>
      <w:r w:rsidDel="00000000" w:rsidR="00000000" w:rsidRPr="00000000">
        <w:rPr>
          <w:sz w:val="24"/>
          <w:szCs w:val="24"/>
          <w:rtl w:val="0"/>
        </w:rPr>
        <w:t xml:space="preserve">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transversales, la forma de evaluar en la</w:t>
      </w:r>
    </w:p>
    <w:p w:rsidR="00000000" w:rsidDel="00000000" w:rsidP="00000000" w:rsidRDefault="00000000" w:rsidRPr="00000000" w14:paraId="000000C9">
      <w:pPr>
        <w:ind w:left="1481" w:firstLine="0"/>
        <w:jc w:val="both"/>
        <w:rPr>
          <w:sz w:val="24"/>
          <w:szCs w:val="24"/>
        </w:rPr>
      </w:pPr>
      <w:r w:rsidDel="00000000" w:rsidR="00000000" w:rsidRPr="00000000">
        <w:rPr>
          <w:sz w:val="24"/>
          <w:szCs w:val="24"/>
          <w:rtl w:val="0"/>
        </w:rPr>
        <w:t xml:space="preserve">F.P. y los proyectos y planes de centro.</w:t>
      </w:r>
    </w:p>
    <w:p w:rsidR="00000000" w:rsidDel="00000000" w:rsidP="00000000" w:rsidRDefault="00000000" w:rsidRPr="00000000" w14:paraId="000000CA">
      <w:pPr>
        <w:rPr>
          <w:sz w:val="24"/>
          <w:szCs w:val="24"/>
        </w:rPr>
      </w:pPr>
      <w:r w:rsidDel="00000000" w:rsidR="00000000" w:rsidRPr="00000000">
        <w:rPr>
          <w:rtl w:val="0"/>
        </w:rPr>
      </w:r>
    </w:p>
    <w:p w:rsidR="00000000" w:rsidDel="00000000" w:rsidP="00000000" w:rsidRDefault="00000000" w:rsidRPr="00000000" w14:paraId="000000CB">
      <w:pPr>
        <w:ind w:left="1481" w:right="780" w:firstLine="0"/>
        <w:jc w:val="both"/>
        <w:rPr>
          <w:sz w:val="24"/>
          <w:szCs w:val="24"/>
        </w:rPr>
      </w:pPr>
      <w:r w:rsidDel="00000000" w:rsidR="00000000" w:rsidRPr="00000000">
        <w:rPr>
          <w:sz w:val="24"/>
          <w:szCs w:val="24"/>
          <w:rtl w:val="0"/>
        </w:rPr>
        <w:t xml:space="preserve">En el caso de mi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CC">
      <w:pPr>
        <w:spacing w:before="8" w:lineRule="auto"/>
        <w:rPr>
          <w:sz w:val="20"/>
          <w:szCs w:val="20"/>
        </w:rPr>
      </w:pPr>
      <w:r w:rsidDel="00000000" w:rsidR="00000000" w:rsidRPr="00000000">
        <w:rPr>
          <w:rtl w:val="0"/>
        </w:rPr>
      </w:r>
    </w:p>
    <w:p w:rsidR="00000000" w:rsidDel="00000000" w:rsidP="00000000" w:rsidRDefault="00000000" w:rsidRPr="00000000" w14:paraId="000000CD">
      <w:pPr>
        <w:numPr>
          <w:ilvl w:val="0"/>
          <w:numId w:val="27"/>
        </w:numPr>
        <w:pBdr>
          <w:top w:space="0" w:sz="0" w:val="nil"/>
          <w:left w:space="0" w:sz="0" w:val="nil"/>
          <w:bottom w:space="0" w:sz="0" w:val="nil"/>
          <w:right w:space="0" w:sz="0" w:val="nil"/>
          <w:between w:space="0" w:sz="0" w:val="nil"/>
        </w:pBdr>
        <w:tabs>
          <w:tab w:val="left" w:leader="none" w:pos="2189"/>
          <w:tab w:val="left" w:leader="none" w:pos="2190"/>
        </w:tabs>
        <w:spacing w:before="90" w:lineRule="auto"/>
        <w:ind w:left="2189" w:hanging="709"/>
        <w:rPr>
          <w:color w:val="000000"/>
          <w:sz w:val="24"/>
          <w:szCs w:val="24"/>
        </w:rPr>
      </w:pPr>
      <w:r w:rsidDel="00000000" w:rsidR="00000000" w:rsidRPr="00000000">
        <w:rPr>
          <w:color w:val="000000"/>
          <w:sz w:val="24"/>
          <w:szCs w:val="24"/>
          <w:rtl w:val="0"/>
        </w:rPr>
        <w:t xml:space="preserve">Fomento de la lectura.</w:t>
      </w:r>
    </w:p>
    <w:p w:rsidR="00000000" w:rsidDel="00000000" w:rsidP="00000000" w:rsidRDefault="00000000" w:rsidRPr="00000000" w14:paraId="000000CE">
      <w:pPr>
        <w:numPr>
          <w:ilvl w:val="0"/>
          <w:numId w:val="27"/>
        </w:numPr>
        <w:pBdr>
          <w:top w:space="0" w:sz="0" w:val="nil"/>
          <w:left w:space="0" w:sz="0" w:val="nil"/>
          <w:bottom w:space="0" w:sz="0" w:val="nil"/>
          <w:right w:space="0" w:sz="0" w:val="nil"/>
          <w:between w:space="0" w:sz="0" w:val="nil"/>
        </w:pBdr>
        <w:tabs>
          <w:tab w:val="left" w:leader="none" w:pos="2189"/>
          <w:tab w:val="left" w:leader="none" w:pos="2190"/>
        </w:tabs>
        <w:ind w:left="1481" w:right="783" w:firstLine="0"/>
        <w:rPr>
          <w:color w:val="000000"/>
          <w:sz w:val="24"/>
          <w:szCs w:val="24"/>
        </w:rPr>
      </w:pPr>
      <w:r w:rsidDel="00000000" w:rsidR="00000000" w:rsidRPr="00000000">
        <w:rPr>
          <w:color w:val="000000"/>
          <w:sz w:val="24"/>
          <w:szCs w:val="24"/>
          <w:rtl w:val="0"/>
        </w:rPr>
        <w:t xml:space="preserve">Incorporación de tecnologías de la información y de la comunicación (TICs) a las actividades del alumnado.</w:t>
      </w:r>
    </w:p>
    <w:p w:rsidR="00000000" w:rsidDel="00000000" w:rsidP="00000000" w:rsidRDefault="00000000" w:rsidRPr="00000000" w14:paraId="000000CF">
      <w:pPr>
        <w:numPr>
          <w:ilvl w:val="0"/>
          <w:numId w:val="27"/>
        </w:numPr>
        <w:pBdr>
          <w:top w:space="0" w:sz="0" w:val="nil"/>
          <w:left w:space="0" w:sz="0" w:val="nil"/>
          <w:bottom w:space="0" w:sz="0" w:val="nil"/>
          <w:right w:space="0" w:sz="0" w:val="nil"/>
          <w:between w:space="0" w:sz="0" w:val="nil"/>
        </w:pBdr>
        <w:tabs>
          <w:tab w:val="left" w:leader="none" w:pos="2189"/>
          <w:tab w:val="left" w:leader="none" w:pos="2190"/>
        </w:tabs>
        <w:ind w:left="2189" w:hanging="709"/>
        <w:rPr>
          <w:color w:val="000000"/>
          <w:sz w:val="24"/>
          <w:szCs w:val="24"/>
        </w:rPr>
      </w:pPr>
      <w:r w:rsidDel="00000000" w:rsidR="00000000" w:rsidRPr="00000000">
        <w:rPr>
          <w:color w:val="000000"/>
          <w:sz w:val="24"/>
          <w:szCs w:val="24"/>
          <w:rtl w:val="0"/>
        </w:rPr>
        <w:t xml:space="preserve">Utilización de un catálogo amplio y variado de recursos didácticos.</w:t>
      </w:r>
    </w:p>
    <w:p w:rsidR="00000000" w:rsidDel="00000000" w:rsidP="00000000" w:rsidRDefault="00000000" w:rsidRPr="00000000" w14:paraId="000000D0">
      <w:pPr>
        <w:numPr>
          <w:ilvl w:val="0"/>
          <w:numId w:val="27"/>
        </w:numPr>
        <w:pBdr>
          <w:top w:space="0" w:sz="0" w:val="nil"/>
          <w:left w:space="0" w:sz="0" w:val="nil"/>
          <w:bottom w:space="0" w:sz="0" w:val="nil"/>
          <w:right w:space="0" w:sz="0" w:val="nil"/>
          <w:between w:space="0" w:sz="0" w:val="nil"/>
        </w:pBdr>
        <w:tabs>
          <w:tab w:val="left" w:leader="none" w:pos="2189"/>
          <w:tab w:val="left" w:leader="none" w:pos="2190"/>
          <w:tab w:val="left" w:leader="none" w:pos="3681"/>
          <w:tab w:val="left" w:leader="none" w:pos="4108"/>
          <w:tab w:val="left" w:leader="none" w:pos="4575"/>
          <w:tab w:val="left" w:leader="none" w:pos="5854"/>
          <w:tab w:val="left" w:leader="none" w:pos="7415"/>
          <w:tab w:val="left" w:leader="none" w:pos="9574"/>
          <w:tab w:val="left" w:leader="none" w:pos="10452"/>
        </w:tabs>
        <w:ind w:left="1481" w:right="784" w:firstLine="0"/>
        <w:rPr>
          <w:color w:val="000000"/>
          <w:sz w:val="24"/>
          <w:szCs w:val="24"/>
        </w:rPr>
      </w:pPr>
      <w:r w:rsidDel="00000000" w:rsidR="00000000" w:rsidRPr="00000000">
        <w:rPr>
          <w:color w:val="000000"/>
          <w:sz w:val="24"/>
          <w:szCs w:val="24"/>
          <w:rtl w:val="0"/>
        </w:rPr>
        <w:t xml:space="preserve">Organización</w:t>
        <w:tab/>
        <w:t xml:space="preserve">de</w:t>
        <w:tab/>
        <w:t xml:space="preserve">las</w:t>
        <w:tab/>
        <w:t xml:space="preserve">actividades</w:t>
        <w:tab/>
        <w:t xml:space="preserve">extraescolares</w:t>
        <w:tab/>
        <w:t xml:space="preserve">y   complementarias</w:t>
        <w:tab/>
        <w:t xml:space="preserve">ligadas</w:t>
        <w:tab/>
        <w:t xml:space="preserve">al currículum.</w:t>
      </w:r>
    </w:p>
    <w:p w:rsidR="00000000" w:rsidDel="00000000" w:rsidP="00000000" w:rsidRDefault="00000000" w:rsidRPr="00000000" w14:paraId="000000D1">
      <w:pPr>
        <w:ind w:left="1481" w:right="777" w:firstLine="0"/>
        <w:jc w:val="both"/>
        <w:rPr>
          <w:sz w:val="24"/>
          <w:szCs w:val="24"/>
        </w:rPr>
      </w:pPr>
      <w:r w:rsidDel="00000000" w:rsidR="00000000" w:rsidRPr="00000000">
        <w:rPr>
          <w:sz w:val="24"/>
          <w:szCs w:val="24"/>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000000" w:rsidDel="00000000" w:rsidP="00000000" w:rsidRDefault="00000000" w:rsidRPr="00000000" w14:paraId="000000D2">
      <w:pPr>
        <w:spacing w:before="1" w:lineRule="auto"/>
        <w:rPr>
          <w:sz w:val="24"/>
          <w:szCs w:val="24"/>
        </w:rPr>
      </w:pPr>
      <w:r w:rsidDel="00000000" w:rsidR="00000000" w:rsidRPr="00000000">
        <w:rPr>
          <w:rtl w:val="0"/>
        </w:rPr>
      </w:r>
    </w:p>
    <w:p w:rsidR="00000000" w:rsidDel="00000000" w:rsidP="00000000" w:rsidRDefault="00000000" w:rsidRPr="00000000" w14:paraId="000000D3">
      <w:pPr>
        <w:ind w:left="1481" w:right="783" w:firstLine="0"/>
        <w:jc w:val="both"/>
        <w:rPr>
          <w:sz w:val="24"/>
          <w:szCs w:val="24"/>
        </w:rPr>
      </w:pPr>
      <w:r w:rsidDel="00000000" w:rsidR="00000000" w:rsidRPr="00000000">
        <w:rPr>
          <w:sz w:val="24"/>
          <w:szCs w:val="24"/>
          <w:rtl w:val="0"/>
        </w:rP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rsidR="00000000" w:rsidDel="00000000" w:rsidP="00000000" w:rsidRDefault="00000000" w:rsidRPr="00000000" w14:paraId="000000D4">
      <w:pPr>
        <w:rPr>
          <w:sz w:val="26"/>
          <w:szCs w:val="26"/>
        </w:rPr>
      </w:pPr>
      <w:r w:rsidDel="00000000" w:rsidR="00000000" w:rsidRPr="00000000">
        <w:rPr>
          <w:rtl w:val="0"/>
        </w:rPr>
      </w:r>
    </w:p>
    <w:p w:rsidR="00000000" w:rsidDel="00000000" w:rsidP="00000000" w:rsidRDefault="00000000" w:rsidRPr="00000000" w14:paraId="000000D5">
      <w:pPr>
        <w:rPr>
          <w:sz w:val="26"/>
          <w:szCs w:val="26"/>
        </w:rPr>
      </w:pPr>
      <w:r w:rsidDel="00000000" w:rsidR="00000000" w:rsidRPr="00000000">
        <w:rPr>
          <w:rtl w:val="0"/>
        </w:rPr>
      </w:r>
    </w:p>
    <w:p w:rsidR="00000000" w:rsidDel="00000000" w:rsidP="00000000" w:rsidRDefault="00000000" w:rsidRPr="00000000" w14:paraId="000000D6">
      <w:pPr>
        <w:rPr>
          <w:sz w:val="26"/>
          <w:szCs w:val="26"/>
        </w:rPr>
      </w:pPr>
      <w:r w:rsidDel="00000000" w:rsidR="00000000" w:rsidRPr="00000000">
        <w:rPr>
          <w:rtl w:val="0"/>
        </w:rPr>
      </w:r>
    </w:p>
    <w:p w:rsidR="00000000" w:rsidDel="00000000" w:rsidP="00000000" w:rsidRDefault="00000000" w:rsidRPr="00000000" w14:paraId="000000D7">
      <w:pPr>
        <w:spacing w:before="6" w:lineRule="auto"/>
        <w:rPr>
          <w:sz w:val="24"/>
          <w:szCs w:val="24"/>
        </w:rPr>
      </w:pPr>
      <w:r w:rsidDel="00000000" w:rsidR="00000000" w:rsidRPr="00000000">
        <w:rPr>
          <w:rtl w:val="0"/>
        </w:rPr>
      </w:r>
    </w:p>
    <w:p w:rsidR="00000000" w:rsidDel="00000000" w:rsidP="00000000" w:rsidRDefault="00000000" w:rsidRPr="00000000" w14:paraId="000000D8">
      <w:pPr>
        <w:pStyle w:val="Heading1"/>
        <w:ind w:firstLine="1481"/>
        <w:jc w:val="both"/>
        <w:rPr/>
      </w:pPr>
      <w:r w:rsidDel="00000000" w:rsidR="00000000" w:rsidRPr="00000000">
        <w:rPr>
          <w:u w:val="single"/>
          <w:rtl w:val="0"/>
        </w:rPr>
        <w:t xml:space="preserve">1.4.- Características del Grupo.</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91" w:line="259" w:lineRule="auto"/>
        <w:ind w:left="1481" w:right="777" w:firstLine="0"/>
        <w:jc w:val="both"/>
        <w:rPr>
          <w:color w:val="000000"/>
        </w:rPr>
      </w:pPr>
      <w:r w:rsidDel="00000000" w:rsidR="00000000" w:rsidRPr="00000000">
        <w:rPr>
          <w:color w:val="000000"/>
          <w:rtl w:val="0"/>
        </w:rPr>
        <w:t xml:space="preserve">El grupo de 2º de Gestión Administrativa está compuesto por 9 alumnos/as. Para hacernos una idea del mismo, voy a reflejar los datos que lo identifica.</w:t>
      </w:r>
    </w:p>
    <w:p w:rsidR="00000000" w:rsidDel="00000000" w:rsidP="00000000" w:rsidRDefault="00000000" w:rsidRPr="00000000" w14:paraId="000000DC">
      <w:pPr>
        <w:jc w:val="both"/>
        <w:rPr>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7"/>
          <w:szCs w:val="27"/>
          <w:rtl w:val="0"/>
        </w:rPr>
        <w:t xml:space="preserve">                      </w:t>
      </w:r>
      <w:r w:rsidDel="00000000" w:rsidR="00000000" w:rsidRPr="00000000">
        <w:rPr>
          <w:color w:val="000000"/>
          <w:rtl w:val="0"/>
        </w:rPr>
        <w:t xml:space="preserve">Tenemos 6 mujeres y 2 hombres. Las edades van desde los 17 años hasta los 25 años.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179" w:line="412" w:lineRule="auto"/>
        <w:ind w:left="1481" w:right="1066" w:firstLine="0"/>
        <w:jc w:val="both"/>
        <w:rPr>
          <w:color w:val="000000"/>
        </w:rPr>
      </w:pPr>
      <w:bookmarkStart w:colFirst="0" w:colLast="0" w:name="_heading=h.m77odwyfk658" w:id="0"/>
      <w:bookmarkEnd w:id="0"/>
      <w:r w:rsidDel="00000000" w:rsidR="00000000" w:rsidRPr="00000000">
        <w:rPr>
          <w:color w:val="000000"/>
          <w:rtl w:val="0"/>
        </w:rPr>
        <w:t xml:space="preserve">De los ocho alumno/as cinco son de Lora del Río, una de Constantina, otra de La Campana y otra alumna de La Puebla de los Infantes</w:t>
      </w:r>
      <w:r w:rsidDel="00000000" w:rsidR="00000000" w:rsidRPr="00000000">
        <w:rPr>
          <w:rtl w:val="0"/>
        </w:rPr>
        <w:t xml:space="preserve">. </w:t>
      </w:r>
      <w:r w:rsidDel="00000000" w:rsidR="00000000" w:rsidRPr="00000000">
        <w:rPr>
          <w:color w:val="000000"/>
          <w:rtl w:val="0"/>
        </w:rPr>
        <w:t xml:space="preserve">Por último, los ocho alumnos realizan el curso completo. Hay una alumna que es repetidora del plan anterior.</w:t>
      </w:r>
    </w:p>
    <w:p w:rsidR="00000000" w:rsidDel="00000000" w:rsidP="00000000" w:rsidRDefault="00000000" w:rsidRPr="00000000" w14:paraId="000000DF">
      <w:pPr>
        <w:rPr>
          <w:sz w:val="24"/>
          <w:szCs w:val="24"/>
        </w:rPr>
      </w:pPr>
      <w:r w:rsidDel="00000000" w:rsidR="00000000" w:rsidRPr="00000000">
        <w:rPr>
          <w:rtl w:val="0"/>
        </w:rPr>
      </w:r>
    </w:p>
    <w:p w:rsidR="00000000" w:rsidDel="00000000" w:rsidP="00000000" w:rsidRDefault="00000000" w:rsidRPr="00000000" w14:paraId="000000E0">
      <w:pPr>
        <w:spacing w:before="173" w:lineRule="auto"/>
        <w:ind w:left="1481" w:firstLine="0"/>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0E1">
      <w:pPr>
        <w:spacing w:before="173" w:lineRule="auto"/>
        <w:ind w:left="1481" w:firstLine="0"/>
        <w:rPr>
          <w:rFonts w:ascii="Calibri" w:cs="Calibri" w:eastAsia="Calibri" w:hAnsi="Calibri"/>
          <w:b w:val="1"/>
        </w:rPr>
      </w:pPr>
      <w:r w:rsidDel="00000000" w:rsidR="00000000" w:rsidRPr="00000000">
        <w:rPr>
          <w:rFonts w:ascii="Calibri" w:cs="Calibri" w:eastAsia="Calibri" w:hAnsi="Calibri"/>
          <w:b w:val="1"/>
          <w:u w:val="single"/>
          <w:rtl w:val="0"/>
        </w:rPr>
        <w:t xml:space="preserve">1.5.- Características del Entorno Productivo</w:t>
      </w:r>
      <w:r w:rsidDel="00000000" w:rsidR="00000000" w:rsidRPr="00000000">
        <w:rPr>
          <w:rtl w:val="0"/>
        </w:rPr>
      </w:r>
    </w:p>
    <w:p w:rsidR="00000000" w:rsidDel="00000000" w:rsidP="00000000" w:rsidRDefault="00000000" w:rsidRPr="00000000" w14:paraId="000000E2">
      <w:pPr>
        <w:spacing w:before="178" w:lineRule="auto"/>
        <w:ind w:left="1481" w:right="784" w:firstLine="0"/>
        <w:jc w:val="both"/>
        <w:rPr>
          <w:sz w:val="24"/>
          <w:szCs w:val="24"/>
        </w:rPr>
      </w:pPr>
      <w:r w:rsidDel="00000000" w:rsidR="00000000" w:rsidRPr="00000000">
        <w:rPr>
          <w:sz w:val="24"/>
          <w:szCs w:val="24"/>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E3">
      <w:pPr>
        <w:ind w:left="1481" w:right="776" w:firstLine="0"/>
        <w:jc w:val="both"/>
        <w:rPr>
          <w:sz w:val="24"/>
          <w:szCs w:val="24"/>
        </w:rPr>
      </w:pPr>
      <w:r w:rsidDel="00000000" w:rsidR="00000000" w:rsidRPr="00000000">
        <w:rPr>
          <w:sz w:val="24"/>
          <w:szCs w:val="24"/>
          <w:rtl w:val="0"/>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w:t>
      </w:r>
    </w:p>
    <w:p w:rsidR="00000000" w:rsidDel="00000000" w:rsidP="00000000" w:rsidRDefault="00000000" w:rsidRPr="00000000" w14:paraId="000000E4">
      <w:pPr>
        <w:spacing w:before="90" w:lineRule="auto"/>
        <w:ind w:left="1481" w:right="779" w:firstLine="0"/>
        <w:jc w:val="both"/>
        <w:rPr>
          <w:sz w:val="24"/>
          <w:szCs w:val="24"/>
        </w:rPr>
      </w:pPr>
      <w:r w:rsidDel="00000000" w:rsidR="00000000" w:rsidRPr="00000000">
        <w:rPr>
          <w:sz w:val="24"/>
          <w:szCs w:val="24"/>
          <w:rtl w:val="0"/>
        </w:rP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0E5">
      <w:pPr>
        <w:rPr>
          <w:sz w:val="24"/>
          <w:szCs w:val="24"/>
        </w:rPr>
      </w:pPr>
      <w:r w:rsidDel="00000000" w:rsidR="00000000" w:rsidRPr="00000000">
        <w:rPr>
          <w:rtl w:val="0"/>
        </w:rPr>
      </w:r>
    </w:p>
    <w:p w:rsidR="00000000" w:rsidDel="00000000" w:rsidP="00000000" w:rsidRDefault="00000000" w:rsidRPr="00000000" w14:paraId="000000E6">
      <w:pPr>
        <w:ind w:left="1481" w:right="781" w:firstLine="0"/>
        <w:jc w:val="both"/>
        <w:rPr>
          <w:sz w:val="24"/>
          <w:szCs w:val="24"/>
        </w:rPr>
      </w:pPr>
      <w:r w:rsidDel="00000000" w:rsidR="00000000" w:rsidRPr="00000000">
        <w:rPr>
          <w:sz w:val="24"/>
          <w:szCs w:val="24"/>
          <w:rtl w:val="0"/>
        </w:rPr>
        <w:t xml:space="preserve">Posee una población de 18.861 habitantes (según el Padrón a 01/01/2018 publicado en el INE). Por lo tanto, la densidad de población es de 64,17 hab./km2</w:t>
      </w:r>
    </w:p>
    <w:p w:rsidR="00000000" w:rsidDel="00000000" w:rsidP="00000000" w:rsidRDefault="00000000" w:rsidRPr="00000000" w14:paraId="000000E7">
      <w:pPr>
        <w:spacing w:before="1" w:lineRule="auto"/>
        <w:rPr>
          <w:sz w:val="24"/>
          <w:szCs w:val="24"/>
        </w:rPr>
      </w:pPr>
      <w:r w:rsidDel="00000000" w:rsidR="00000000" w:rsidRPr="00000000">
        <w:rPr>
          <w:rtl w:val="0"/>
        </w:rPr>
      </w:r>
    </w:p>
    <w:p w:rsidR="00000000" w:rsidDel="00000000" w:rsidP="00000000" w:rsidRDefault="00000000" w:rsidRPr="00000000" w14:paraId="000000E8">
      <w:pPr>
        <w:ind w:left="1481" w:right="779" w:firstLine="0"/>
        <w:jc w:val="both"/>
        <w:rPr>
          <w:sz w:val="24"/>
          <w:szCs w:val="24"/>
        </w:rPr>
      </w:pPr>
      <w:r w:rsidDel="00000000" w:rsidR="00000000" w:rsidRPr="00000000">
        <w:rPr>
          <w:sz w:val="24"/>
          <w:szCs w:val="24"/>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000000" w:rsidDel="00000000" w:rsidP="00000000" w:rsidRDefault="00000000" w:rsidRPr="00000000" w14:paraId="000000E9">
      <w:pPr>
        <w:spacing w:before="9" w:lineRule="auto"/>
        <w:rPr>
          <w:sz w:val="23"/>
          <w:szCs w:val="23"/>
        </w:rPr>
      </w:pPr>
      <w:r w:rsidDel="00000000" w:rsidR="00000000" w:rsidRPr="00000000">
        <w:rPr>
          <w:rtl w:val="0"/>
        </w:rPr>
      </w:r>
    </w:p>
    <w:p w:rsidR="00000000" w:rsidDel="00000000" w:rsidP="00000000" w:rsidRDefault="00000000" w:rsidRPr="00000000" w14:paraId="000000EA">
      <w:pPr>
        <w:ind w:left="1481" w:right="786" w:firstLine="0"/>
        <w:jc w:val="both"/>
        <w:rPr>
          <w:sz w:val="24"/>
          <w:szCs w:val="24"/>
        </w:rPr>
      </w:pPr>
      <w:r w:rsidDel="00000000" w:rsidR="00000000" w:rsidRPr="00000000">
        <w:rPr>
          <w:sz w:val="24"/>
          <w:szCs w:val="24"/>
          <w:rtl w:val="0"/>
        </w:rPr>
        <w:t xml:space="preserve">Existe una cooperativa agrícola que distribuye naranjas, caquis, paraguayos y melocotones al extranjero, además de tres empresas exportadoras de naranjas y cebollas.</w:t>
      </w:r>
    </w:p>
    <w:p w:rsidR="00000000" w:rsidDel="00000000" w:rsidP="00000000" w:rsidRDefault="00000000" w:rsidRPr="00000000" w14:paraId="000000EB">
      <w:pPr>
        <w:rPr>
          <w:sz w:val="24"/>
          <w:szCs w:val="24"/>
        </w:rPr>
      </w:pPr>
      <w:r w:rsidDel="00000000" w:rsidR="00000000" w:rsidRPr="00000000">
        <w:rPr>
          <w:rtl w:val="0"/>
        </w:rPr>
      </w:r>
    </w:p>
    <w:p w:rsidR="00000000" w:rsidDel="00000000" w:rsidP="00000000" w:rsidRDefault="00000000" w:rsidRPr="00000000" w14:paraId="000000EC">
      <w:pPr>
        <w:ind w:left="1481" w:right="775" w:firstLine="0"/>
        <w:jc w:val="both"/>
        <w:rPr>
          <w:sz w:val="24"/>
          <w:szCs w:val="24"/>
        </w:rPr>
      </w:pPr>
      <w:r w:rsidDel="00000000" w:rsidR="00000000" w:rsidRPr="00000000">
        <w:rPr>
          <w:sz w:val="24"/>
          <w:szCs w:val="24"/>
          <w:rtl w:val="0"/>
        </w:rPr>
        <w:t xml:space="preserve">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rsidR="00000000" w:rsidDel="00000000" w:rsidP="00000000" w:rsidRDefault="00000000" w:rsidRPr="00000000" w14:paraId="000000ED">
      <w:pPr>
        <w:spacing w:before="1" w:lineRule="auto"/>
        <w:rPr>
          <w:sz w:val="24"/>
          <w:szCs w:val="24"/>
        </w:rPr>
      </w:pPr>
      <w:r w:rsidDel="00000000" w:rsidR="00000000" w:rsidRPr="00000000">
        <w:rPr>
          <w:rtl w:val="0"/>
        </w:rPr>
      </w:r>
    </w:p>
    <w:p w:rsidR="00000000" w:rsidDel="00000000" w:rsidP="00000000" w:rsidRDefault="00000000" w:rsidRPr="00000000" w14:paraId="000000EE">
      <w:pPr>
        <w:ind w:left="1481" w:firstLine="0"/>
        <w:rPr>
          <w:sz w:val="24"/>
          <w:szCs w:val="24"/>
        </w:rPr>
      </w:pPr>
      <w:r w:rsidDel="00000000" w:rsidR="00000000" w:rsidRPr="00000000">
        <w:rPr>
          <w:sz w:val="24"/>
          <w:szCs w:val="24"/>
          <w:rtl w:val="0"/>
        </w:rPr>
        <w:t xml:space="preserve">Los límites del término municipal de Lora del Río:</w:t>
      </w:r>
    </w:p>
    <w:p w:rsidR="00000000" w:rsidDel="00000000" w:rsidP="00000000" w:rsidRDefault="00000000" w:rsidRPr="00000000" w14:paraId="000000EF">
      <w:pPr>
        <w:numPr>
          <w:ilvl w:val="0"/>
          <w:numId w:val="39"/>
        </w:numPr>
        <w:pBdr>
          <w:top w:space="0" w:sz="0" w:val="nil"/>
          <w:left w:space="0" w:sz="0" w:val="nil"/>
          <w:bottom w:space="0" w:sz="0" w:val="nil"/>
          <w:right w:space="0" w:sz="0" w:val="nil"/>
          <w:between w:space="0" w:sz="0" w:val="nil"/>
        </w:pBdr>
        <w:tabs>
          <w:tab w:val="left" w:leader="none" w:pos="1621"/>
        </w:tabs>
        <w:ind w:left="1620" w:hanging="140"/>
        <w:rPr>
          <w:color w:val="000000"/>
          <w:sz w:val="24"/>
          <w:szCs w:val="24"/>
        </w:rPr>
      </w:pPr>
      <w:r w:rsidDel="00000000" w:rsidR="00000000" w:rsidRPr="00000000">
        <w:rPr>
          <w:color w:val="000000"/>
          <w:sz w:val="24"/>
          <w:szCs w:val="24"/>
          <w:rtl w:val="0"/>
        </w:rPr>
        <w:t xml:space="preserve">Norte: Constantina y La Puebla de los Infantes</w:t>
      </w:r>
    </w:p>
    <w:p w:rsidR="00000000" w:rsidDel="00000000" w:rsidP="00000000" w:rsidRDefault="00000000" w:rsidRPr="00000000" w14:paraId="000000F0">
      <w:pPr>
        <w:numPr>
          <w:ilvl w:val="0"/>
          <w:numId w:val="39"/>
        </w:numPr>
        <w:pBdr>
          <w:top w:space="0" w:sz="0" w:val="nil"/>
          <w:left w:space="0" w:sz="0" w:val="nil"/>
          <w:bottom w:space="0" w:sz="0" w:val="nil"/>
          <w:right w:space="0" w:sz="0" w:val="nil"/>
          <w:between w:space="0" w:sz="0" w:val="nil"/>
        </w:pBdr>
        <w:tabs>
          <w:tab w:val="left" w:leader="none" w:pos="1621"/>
        </w:tabs>
        <w:ind w:left="1620" w:hanging="140"/>
        <w:rPr>
          <w:color w:val="000000"/>
          <w:sz w:val="24"/>
          <w:szCs w:val="24"/>
        </w:rPr>
      </w:pPr>
      <w:r w:rsidDel="00000000" w:rsidR="00000000" w:rsidRPr="00000000">
        <w:rPr>
          <w:color w:val="000000"/>
          <w:sz w:val="24"/>
          <w:szCs w:val="24"/>
          <w:rtl w:val="0"/>
        </w:rPr>
        <w:t xml:space="preserve">Sur: Carmona y La Campana.</w:t>
      </w:r>
    </w:p>
    <w:p w:rsidR="00000000" w:rsidDel="00000000" w:rsidP="00000000" w:rsidRDefault="00000000" w:rsidRPr="00000000" w14:paraId="000000F1">
      <w:pPr>
        <w:numPr>
          <w:ilvl w:val="0"/>
          <w:numId w:val="39"/>
        </w:numPr>
        <w:pBdr>
          <w:top w:space="0" w:sz="0" w:val="nil"/>
          <w:left w:space="0" w:sz="0" w:val="nil"/>
          <w:bottom w:space="0" w:sz="0" w:val="nil"/>
          <w:right w:space="0" w:sz="0" w:val="nil"/>
          <w:between w:space="0" w:sz="0" w:val="nil"/>
        </w:pBdr>
        <w:tabs>
          <w:tab w:val="left" w:leader="none" w:pos="1621"/>
        </w:tabs>
        <w:ind w:left="1620" w:hanging="140"/>
        <w:rPr>
          <w:color w:val="000000"/>
          <w:sz w:val="24"/>
          <w:szCs w:val="24"/>
        </w:rPr>
      </w:pPr>
      <w:r w:rsidDel="00000000" w:rsidR="00000000" w:rsidRPr="00000000">
        <w:rPr>
          <w:color w:val="000000"/>
          <w:sz w:val="24"/>
          <w:szCs w:val="24"/>
          <w:rtl w:val="0"/>
        </w:rPr>
        <w:t xml:space="preserve">Este: Palma del Río (Córdoba) y Peñaflor.</w:t>
      </w:r>
    </w:p>
    <w:p w:rsidR="00000000" w:rsidDel="00000000" w:rsidP="00000000" w:rsidRDefault="00000000" w:rsidRPr="00000000" w14:paraId="000000F2">
      <w:pPr>
        <w:numPr>
          <w:ilvl w:val="0"/>
          <w:numId w:val="39"/>
        </w:numPr>
        <w:pBdr>
          <w:top w:space="0" w:sz="0" w:val="nil"/>
          <w:left w:space="0" w:sz="0" w:val="nil"/>
          <w:bottom w:space="0" w:sz="0" w:val="nil"/>
          <w:right w:space="0" w:sz="0" w:val="nil"/>
          <w:between w:space="0" w:sz="0" w:val="nil"/>
        </w:pBdr>
        <w:tabs>
          <w:tab w:val="left" w:leader="none" w:pos="1621"/>
        </w:tabs>
        <w:ind w:left="1620" w:hanging="140"/>
        <w:rPr>
          <w:color w:val="000000"/>
          <w:sz w:val="24"/>
          <w:szCs w:val="24"/>
        </w:rPr>
      </w:pPr>
      <w:r w:rsidDel="00000000" w:rsidR="00000000" w:rsidRPr="00000000">
        <w:rPr>
          <w:color w:val="000000"/>
          <w:sz w:val="24"/>
          <w:szCs w:val="24"/>
          <w:rtl w:val="0"/>
        </w:rPr>
        <w:t xml:space="preserve">Oeste: Alcolea del Río y Villanueva del Río y Minas.</w:t>
      </w:r>
    </w:p>
    <w:p w:rsidR="00000000" w:rsidDel="00000000" w:rsidP="00000000" w:rsidRDefault="00000000" w:rsidRPr="00000000" w14:paraId="000000F3">
      <w:pPr>
        <w:rPr>
          <w:sz w:val="24"/>
          <w:szCs w:val="24"/>
        </w:rPr>
      </w:pPr>
      <w:r w:rsidDel="00000000" w:rsidR="00000000" w:rsidRPr="00000000">
        <w:rPr>
          <w:rtl w:val="0"/>
        </w:rPr>
      </w:r>
    </w:p>
    <w:p w:rsidR="00000000" w:rsidDel="00000000" w:rsidP="00000000" w:rsidRDefault="00000000" w:rsidRPr="00000000" w14:paraId="000000F4">
      <w:pPr>
        <w:ind w:left="1481" w:right="779" w:firstLine="0"/>
        <w:jc w:val="both"/>
        <w:rPr>
          <w:sz w:val="24"/>
          <w:szCs w:val="24"/>
        </w:rPr>
      </w:pPr>
      <w:r w:rsidDel="00000000" w:rsidR="00000000" w:rsidRPr="00000000">
        <w:rPr>
          <w:sz w:val="24"/>
          <w:szCs w:val="24"/>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000000" w:rsidDel="00000000" w:rsidP="00000000" w:rsidRDefault="00000000" w:rsidRPr="00000000" w14:paraId="000000F5">
      <w:pPr>
        <w:rPr>
          <w:sz w:val="24"/>
          <w:szCs w:val="24"/>
        </w:rPr>
      </w:pPr>
      <w:r w:rsidDel="00000000" w:rsidR="00000000" w:rsidRPr="00000000">
        <w:rPr>
          <w:rtl w:val="0"/>
        </w:rPr>
      </w:r>
    </w:p>
    <w:p w:rsidR="00000000" w:rsidDel="00000000" w:rsidP="00000000" w:rsidRDefault="00000000" w:rsidRPr="00000000" w14:paraId="000000F6">
      <w:pPr>
        <w:spacing w:before="1" w:lineRule="auto"/>
        <w:ind w:left="1481" w:right="781" w:firstLine="0"/>
        <w:jc w:val="both"/>
        <w:rPr>
          <w:sz w:val="24"/>
          <w:szCs w:val="24"/>
        </w:rPr>
      </w:pPr>
      <w:r w:rsidDel="00000000" w:rsidR="00000000" w:rsidRPr="00000000">
        <w:rPr>
          <w:sz w:val="24"/>
          <w:szCs w:val="24"/>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0F7">
      <w:pPr>
        <w:rPr>
          <w:sz w:val="24"/>
          <w:szCs w:val="24"/>
        </w:rPr>
      </w:pPr>
      <w:r w:rsidDel="00000000" w:rsidR="00000000" w:rsidRPr="00000000">
        <w:rPr>
          <w:rtl w:val="0"/>
        </w:rPr>
      </w:r>
    </w:p>
    <w:p w:rsidR="00000000" w:rsidDel="00000000" w:rsidP="00000000" w:rsidRDefault="00000000" w:rsidRPr="00000000" w14:paraId="000000F8">
      <w:pPr>
        <w:ind w:left="1481" w:right="784" w:firstLine="0"/>
        <w:jc w:val="both"/>
        <w:rPr>
          <w:sz w:val="24"/>
          <w:szCs w:val="24"/>
        </w:rPr>
      </w:pPr>
      <w:r w:rsidDel="00000000" w:rsidR="00000000" w:rsidRPr="00000000">
        <w:rPr>
          <w:sz w:val="24"/>
          <w:szCs w:val="24"/>
          <w:rtl w:val="0"/>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0F9">
      <w:pPr>
        <w:rPr>
          <w:sz w:val="24"/>
          <w:szCs w:val="24"/>
        </w:rPr>
      </w:pPr>
      <w:r w:rsidDel="00000000" w:rsidR="00000000" w:rsidRPr="00000000">
        <w:rPr>
          <w:rtl w:val="0"/>
        </w:rPr>
      </w:r>
    </w:p>
    <w:p w:rsidR="00000000" w:rsidDel="00000000" w:rsidP="00000000" w:rsidRDefault="00000000" w:rsidRPr="00000000" w14:paraId="000000FA">
      <w:pPr>
        <w:ind w:left="1481" w:right="781" w:firstLine="0"/>
        <w:jc w:val="both"/>
        <w:rPr>
          <w:sz w:val="24"/>
          <w:szCs w:val="24"/>
        </w:rPr>
      </w:pPr>
      <w:r w:rsidDel="00000000" w:rsidR="00000000" w:rsidRPr="00000000">
        <w:rPr>
          <w:sz w:val="24"/>
          <w:szCs w:val="24"/>
          <w:rtl w:val="0"/>
        </w:rP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000000" w:rsidDel="00000000" w:rsidP="00000000" w:rsidRDefault="00000000" w:rsidRPr="00000000" w14:paraId="000000FB">
      <w:pPr>
        <w:rPr>
          <w:sz w:val="24"/>
          <w:szCs w:val="24"/>
        </w:rPr>
      </w:pPr>
      <w:r w:rsidDel="00000000" w:rsidR="00000000" w:rsidRPr="00000000">
        <w:rPr>
          <w:rtl w:val="0"/>
        </w:rPr>
      </w:r>
    </w:p>
    <w:p w:rsidR="00000000" w:rsidDel="00000000" w:rsidP="00000000" w:rsidRDefault="00000000" w:rsidRPr="00000000" w14:paraId="000000FC">
      <w:pPr>
        <w:ind w:left="1481" w:right="780" w:firstLine="0"/>
        <w:jc w:val="both"/>
        <w:rPr>
          <w:sz w:val="24"/>
          <w:szCs w:val="24"/>
        </w:rPr>
      </w:pPr>
      <w:r w:rsidDel="00000000" w:rsidR="00000000" w:rsidRPr="00000000">
        <w:rPr>
          <w:sz w:val="24"/>
          <w:szCs w:val="24"/>
          <w:rtl w:val="0"/>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0FD">
      <w:pPr>
        <w:rPr>
          <w:sz w:val="26"/>
          <w:szCs w:val="26"/>
        </w:rPr>
      </w:pPr>
      <w:r w:rsidDel="00000000" w:rsidR="00000000" w:rsidRPr="00000000">
        <w:rPr>
          <w:rtl w:val="0"/>
        </w:rPr>
      </w:r>
    </w:p>
    <w:p w:rsidR="00000000" w:rsidDel="00000000" w:rsidP="00000000" w:rsidRDefault="00000000" w:rsidRPr="00000000" w14:paraId="000000FE">
      <w:pPr>
        <w:rPr>
          <w:sz w:val="26"/>
          <w:szCs w:val="26"/>
        </w:rPr>
      </w:pPr>
      <w:r w:rsidDel="00000000" w:rsidR="00000000" w:rsidRPr="00000000">
        <w:rPr>
          <w:rtl w:val="0"/>
        </w:rPr>
      </w:r>
    </w:p>
    <w:p w:rsidR="00000000" w:rsidDel="00000000" w:rsidP="00000000" w:rsidRDefault="00000000" w:rsidRPr="00000000" w14:paraId="000000FF">
      <w:pPr>
        <w:rPr>
          <w:sz w:val="26"/>
          <w:szCs w:val="26"/>
        </w:rPr>
      </w:pPr>
      <w:r w:rsidDel="00000000" w:rsidR="00000000" w:rsidRPr="00000000">
        <w:rPr>
          <w:rtl w:val="0"/>
        </w:rPr>
      </w:r>
    </w:p>
    <w:p w:rsidR="00000000" w:rsidDel="00000000" w:rsidP="00000000" w:rsidRDefault="00000000" w:rsidRPr="00000000" w14:paraId="00000100">
      <w:pPr>
        <w:spacing w:before="6" w:lineRule="auto"/>
        <w:rPr>
          <w:sz w:val="24"/>
          <w:szCs w:val="24"/>
        </w:rPr>
      </w:pPr>
      <w:r w:rsidDel="00000000" w:rsidR="00000000" w:rsidRPr="00000000">
        <w:rPr>
          <w:rtl w:val="0"/>
        </w:rPr>
      </w:r>
    </w:p>
    <w:p w:rsidR="00000000" w:rsidDel="00000000" w:rsidP="00000000" w:rsidRDefault="00000000" w:rsidRPr="00000000" w14:paraId="00000101">
      <w:pPr>
        <w:pStyle w:val="Heading1"/>
        <w:spacing w:before="1" w:lineRule="auto"/>
        <w:ind w:firstLine="1481"/>
        <w:jc w:val="both"/>
        <w:rPr/>
      </w:pPr>
      <w:r w:rsidDel="00000000" w:rsidR="00000000" w:rsidRPr="00000000">
        <w:rPr>
          <w:u w:val="single"/>
          <w:rtl w:val="0"/>
        </w:rPr>
        <w:t xml:space="preserve">2.- Competencias y Objetivos Generales.</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before="91" w:line="259" w:lineRule="auto"/>
        <w:ind w:left="1481" w:right="933" w:firstLine="0"/>
        <w:jc w:val="both"/>
        <w:rPr>
          <w:color w:val="000000"/>
        </w:rPr>
      </w:pPr>
      <w:r w:rsidDel="00000000" w:rsidR="00000000" w:rsidRPr="00000000">
        <w:rPr>
          <w:color w:val="000000"/>
          <w:rtl w:val="0"/>
        </w:rPr>
        <w:t xml:space="preserve">Las competencias están íntimamente relacionadas con la Cualificación Profesional puesto que forman parte de ella. Así,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rsidR="00000000" w:rsidDel="00000000" w:rsidP="00000000" w:rsidRDefault="00000000" w:rsidRPr="00000000" w14:paraId="00000105">
      <w:pPr>
        <w:spacing w:before="7" w:lineRule="auto"/>
        <w:jc w:val="both"/>
        <w:rPr>
          <w:sz w:val="24"/>
          <w:szCs w:val="24"/>
        </w:rPr>
      </w:pPr>
      <w:r w:rsidDel="00000000" w:rsidR="00000000" w:rsidRPr="00000000">
        <w:rPr>
          <w:rtl w:val="0"/>
        </w:rPr>
      </w:r>
    </w:p>
    <w:p w:rsidR="00000000" w:rsidDel="00000000" w:rsidP="00000000" w:rsidRDefault="00000000" w:rsidRPr="00000000" w14:paraId="00000106">
      <w:pPr>
        <w:spacing w:before="1" w:lineRule="auto"/>
        <w:ind w:left="1481" w:right="1799" w:firstLine="0"/>
        <w:jc w:val="both"/>
        <w:rPr>
          <w:b w:val="1"/>
          <w:sz w:val="24"/>
          <w:szCs w:val="24"/>
        </w:rPr>
      </w:pPr>
      <w:r w:rsidDel="00000000" w:rsidR="00000000" w:rsidRPr="00000000">
        <w:rPr>
          <w:b w:val="1"/>
          <w:color w:val="515151"/>
          <w:sz w:val="24"/>
          <w:szCs w:val="24"/>
          <w:rtl w:val="0"/>
        </w:rPr>
        <w:t xml:space="preserve">La formación del módulo contribuye a alcanzar las </w:t>
      </w:r>
      <w:r w:rsidDel="00000000" w:rsidR="00000000" w:rsidRPr="00000000">
        <w:rPr>
          <w:b w:val="1"/>
          <w:color w:val="515151"/>
          <w:sz w:val="24"/>
          <w:szCs w:val="24"/>
          <w:u w:val="single"/>
          <w:rtl w:val="0"/>
        </w:rPr>
        <w:t xml:space="preserve">competencias profesionales,</w:t>
      </w:r>
      <w:r w:rsidDel="00000000" w:rsidR="00000000" w:rsidRPr="00000000">
        <w:rPr>
          <w:b w:val="1"/>
          <w:color w:val="515151"/>
          <w:sz w:val="24"/>
          <w:szCs w:val="24"/>
          <w:rtl w:val="0"/>
        </w:rPr>
        <w:t xml:space="preserve"> </w:t>
      </w:r>
      <w:r w:rsidDel="00000000" w:rsidR="00000000" w:rsidRPr="00000000">
        <w:rPr>
          <w:b w:val="1"/>
          <w:color w:val="515151"/>
          <w:sz w:val="24"/>
          <w:szCs w:val="24"/>
          <w:u w:val="single"/>
          <w:rtl w:val="0"/>
        </w:rPr>
        <w:t xml:space="preserve">personales y sociales</w:t>
      </w:r>
      <w:r w:rsidDel="00000000" w:rsidR="00000000" w:rsidRPr="00000000">
        <w:rPr>
          <w:b w:val="1"/>
          <w:color w:val="515151"/>
          <w:sz w:val="24"/>
          <w:szCs w:val="24"/>
          <w:rtl w:val="0"/>
        </w:rPr>
        <w:t xml:space="preserve"> de este título que se relacionan a continuación:</w:t>
      </w:r>
      <w:r w:rsidDel="00000000" w:rsidR="00000000" w:rsidRPr="00000000">
        <w:rPr>
          <w:rtl w:val="0"/>
        </w:rPr>
      </w:r>
    </w:p>
    <w:p w:rsidR="00000000" w:rsidDel="00000000" w:rsidP="00000000" w:rsidRDefault="00000000" w:rsidRPr="00000000" w14:paraId="00000107">
      <w:pPr>
        <w:spacing w:before="2" w:lineRule="auto"/>
        <w:jc w:val="both"/>
        <w:rPr>
          <w:b w:val="1"/>
          <w:sz w:val="24"/>
          <w:szCs w:val="24"/>
        </w:rPr>
      </w:pPr>
      <w:r w:rsidDel="00000000" w:rsidR="00000000" w:rsidRPr="00000000">
        <w:rPr>
          <w:rtl w:val="0"/>
        </w:rPr>
      </w:r>
    </w:p>
    <w:p w:rsidR="00000000" w:rsidDel="00000000" w:rsidP="00000000" w:rsidRDefault="00000000" w:rsidRPr="00000000" w14:paraId="00000108">
      <w:pPr>
        <w:numPr>
          <w:ilvl w:val="0"/>
          <w:numId w:val="49"/>
        </w:numPr>
        <w:pBdr>
          <w:top w:space="0" w:sz="0" w:val="nil"/>
          <w:left w:space="0" w:sz="0" w:val="nil"/>
          <w:bottom w:space="0" w:sz="0" w:val="nil"/>
          <w:right w:space="0" w:sz="0" w:val="nil"/>
          <w:between w:space="0" w:sz="0" w:val="nil"/>
        </w:pBdr>
        <w:tabs>
          <w:tab w:val="left" w:leader="none" w:pos="1741"/>
        </w:tabs>
        <w:ind w:left="1481" w:right="1687" w:firstLine="0"/>
        <w:jc w:val="both"/>
        <w:rPr>
          <w:b w:val="1"/>
          <w:color w:val="000000"/>
          <w:sz w:val="24"/>
          <w:szCs w:val="24"/>
        </w:rPr>
      </w:pPr>
      <w:r w:rsidDel="00000000" w:rsidR="00000000" w:rsidRPr="00000000">
        <w:rPr>
          <w:b w:val="1"/>
          <w:color w:val="515151"/>
          <w:sz w:val="24"/>
          <w:szCs w:val="24"/>
          <w:rtl w:val="0"/>
        </w:rPr>
        <w:t xml:space="preserve">Tramitar documentos o comunicaciones internas o externas en los circuitos de información de la empresa.</w:t>
      </w:r>
      <w:r w:rsidDel="00000000" w:rsidR="00000000" w:rsidRPr="00000000">
        <w:rPr>
          <w:rtl w:val="0"/>
        </w:rPr>
      </w:r>
    </w:p>
    <w:p w:rsidR="00000000" w:rsidDel="00000000" w:rsidP="00000000" w:rsidRDefault="00000000" w:rsidRPr="00000000" w14:paraId="00000109">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10A">
      <w:pPr>
        <w:numPr>
          <w:ilvl w:val="0"/>
          <w:numId w:val="49"/>
        </w:numPr>
        <w:pBdr>
          <w:top w:space="0" w:sz="0" w:val="nil"/>
          <w:left w:space="0" w:sz="0" w:val="nil"/>
          <w:bottom w:space="0" w:sz="0" w:val="nil"/>
          <w:right w:space="0" w:sz="0" w:val="nil"/>
          <w:between w:space="0" w:sz="0" w:val="nil"/>
        </w:pBdr>
        <w:tabs>
          <w:tab w:val="left" w:leader="none" w:pos="1756"/>
        </w:tabs>
        <w:spacing w:before="1" w:lineRule="auto"/>
        <w:ind w:left="1481" w:right="1083" w:firstLine="0"/>
        <w:jc w:val="both"/>
        <w:rPr>
          <w:b w:val="1"/>
          <w:color w:val="000000"/>
          <w:sz w:val="24"/>
          <w:szCs w:val="24"/>
        </w:rPr>
      </w:pPr>
      <w:r w:rsidDel="00000000" w:rsidR="00000000" w:rsidRPr="00000000">
        <w:rPr>
          <w:b w:val="1"/>
          <w:color w:val="515151"/>
          <w:sz w:val="24"/>
          <w:szCs w:val="24"/>
          <w:rtl w:val="0"/>
        </w:rPr>
        <w:t xml:space="preserve">Elaborar documentos y comunicaciones a partir de órdenes recibidas o información obtenida.</w:t>
      </w:r>
      <w:r w:rsidDel="00000000" w:rsidR="00000000" w:rsidRPr="00000000">
        <w:rPr>
          <w:rtl w:val="0"/>
        </w:rPr>
      </w:r>
    </w:p>
    <w:p w:rsidR="00000000" w:rsidDel="00000000" w:rsidP="00000000" w:rsidRDefault="00000000" w:rsidRPr="00000000" w14:paraId="0000010B">
      <w:pPr>
        <w:spacing w:before="4" w:lineRule="auto"/>
        <w:jc w:val="both"/>
        <w:rPr>
          <w:b w:val="1"/>
          <w:sz w:val="24"/>
          <w:szCs w:val="24"/>
        </w:rPr>
      </w:pPr>
      <w:r w:rsidDel="00000000" w:rsidR="00000000" w:rsidRPr="00000000">
        <w:rPr>
          <w:rtl w:val="0"/>
        </w:rPr>
      </w:r>
    </w:p>
    <w:p w:rsidR="00000000" w:rsidDel="00000000" w:rsidP="00000000" w:rsidRDefault="00000000" w:rsidRPr="00000000" w14:paraId="0000010C">
      <w:pPr>
        <w:ind w:left="1481" w:right="1326" w:firstLine="0"/>
        <w:jc w:val="both"/>
        <w:rPr>
          <w:b w:val="1"/>
          <w:sz w:val="24"/>
          <w:szCs w:val="24"/>
        </w:rPr>
      </w:pPr>
      <w:r w:rsidDel="00000000" w:rsidR="00000000" w:rsidRPr="00000000">
        <w:rPr>
          <w:b w:val="1"/>
          <w:color w:val="515151"/>
          <w:sz w:val="24"/>
          <w:szCs w:val="24"/>
          <w:rtl w:val="0"/>
        </w:rPr>
        <w:t xml:space="preserve">e) Realizar gestiones administrativas de tesorería, siguiendo las normas y protocolos establecidos por la gerencia con el fin de mantener la liquidez de la organización.</w:t>
      </w:r>
      <w:r w:rsidDel="00000000" w:rsidR="00000000" w:rsidRPr="00000000">
        <w:rPr>
          <w:rtl w:val="0"/>
        </w:rPr>
      </w:r>
    </w:p>
    <w:p w:rsidR="00000000" w:rsidDel="00000000" w:rsidP="00000000" w:rsidRDefault="00000000" w:rsidRPr="00000000" w14:paraId="0000010D">
      <w:pPr>
        <w:spacing w:before="3" w:lineRule="auto"/>
        <w:jc w:val="both"/>
        <w:rPr>
          <w:b w:val="1"/>
          <w:sz w:val="24"/>
          <w:szCs w:val="24"/>
        </w:rPr>
      </w:pPr>
      <w:r w:rsidDel="00000000" w:rsidR="00000000" w:rsidRPr="00000000">
        <w:rPr>
          <w:rtl w:val="0"/>
        </w:rPr>
      </w:r>
    </w:p>
    <w:p w:rsidR="00000000" w:rsidDel="00000000" w:rsidP="00000000" w:rsidRDefault="00000000" w:rsidRPr="00000000" w14:paraId="0000010E">
      <w:pPr>
        <w:ind w:left="1481" w:right="1273" w:firstLine="0"/>
        <w:jc w:val="both"/>
        <w:rPr>
          <w:b w:val="1"/>
          <w:sz w:val="24"/>
          <w:szCs w:val="24"/>
        </w:rPr>
      </w:pPr>
      <w:r w:rsidDel="00000000" w:rsidR="00000000" w:rsidRPr="00000000">
        <w:rPr>
          <w:b w:val="1"/>
          <w:color w:val="515151"/>
          <w:sz w:val="24"/>
          <w:szCs w:val="24"/>
          <w:rtl w:val="0"/>
        </w:rPr>
        <w:t xml:space="preserve">m) Mantener el espíritu de innovación, de mejora de los procesos de producción y de actualización de conocimientos en el ámbito de su trabajo.</w:t>
      </w:r>
      <w:r w:rsidDel="00000000" w:rsidR="00000000" w:rsidRPr="00000000">
        <w:rPr>
          <w:rtl w:val="0"/>
        </w:rPr>
      </w:r>
    </w:p>
    <w:p w:rsidR="00000000" w:rsidDel="00000000" w:rsidP="00000000" w:rsidRDefault="00000000" w:rsidRPr="00000000" w14:paraId="0000010F">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110">
      <w:pPr>
        <w:ind w:left="1481" w:right="1065" w:firstLine="0"/>
        <w:jc w:val="both"/>
        <w:rPr>
          <w:b w:val="1"/>
          <w:color w:val="515151"/>
          <w:sz w:val="24"/>
          <w:szCs w:val="24"/>
        </w:rPr>
      </w:pPr>
      <w:r w:rsidDel="00000000" w:rsidR="00000000" w:rsidRPr="00000000">
        <w:rPr>
          <w:b w:val="1"/>
          <w:color w:val="515151"/>
          <w:sz w:val="24"/>
          <w:szCs w:val="24"/>
          <w:rtl w:val="0"/>
        </w:rPr>
        <w:t xml:space="preserve">q) Adaptarse a diferentes puestos de trabajo y nuevas situaciones laborales, originados por cambios tecnológicos y organizativos en los procesos productivos.</w:t>
      </w:r>
    </w:p>
    <w:p w:rsidR="00000000" w:rsidDel="00000000" w:rsidP="00000000" w:rsidRDefault="00000000" w:rsidRPr="00000000" w14:paraId="00000111">
      <w:pPr>
        <w:ind w:left="1481" w:right="1065" w:firstLine="0"/>
        <w:jc w:val="both"/>
        <w:rPr>
          <w:color w:val="000000"/>
        </w:rPr>
      </w:pPr>
      <w:r w:rsidDel="00000000" w:rsidR="00000000" w:rsidRPr="00000000">
        <w:rPr>
          <w:color w:val="000000"/>
          <w:rtl w:val="0"/>
        </w:rPr>
        <w:t xml:space="preserve">Constituyen los logros que se espera sean alcanzados por el alumnado y expresados en forma de competencias contextualizadas. En concreto, para nuestro módulo la normativa nos indica que de todos los </w:t>
      </w:r>
      <w:r w:rsidDel="00000000" w:rsidR="00000000" w:rsidRPr="00000000">
        <w:rPr>
          <w:color w:val="000000"/>
          <w:u w:val="single"/>
          <w:rtl w:val="0"/>
        </w:rPr>
        <w:t xml:space="preserve">Objetivos Generales del Título</w:t>
      </w:r>
      <w:r w:rsidDel="00000000" w:rsidR="00000000" w:rsidRPr="00000000">
        <w:rPr>
          <w:color w:val="000000"/>
          <w:rtl w:val="0"/>
        </w:rPr>
        <w:t xml:space="preserve">, los que han de ser alcanzados a través de este módulo son:</w:t>
      </w:r>
    </w:p>
    <w:p w:rsidR="00000000" w:rsidDel="00000000" w:rsidP="00000000" w:rsidRDefault="00000000" w:rsidRPr="00000000" w14:paraId="00000112">
      <w:pPr>
        <w:spacing w:before="6" w:lineRule="auto"/>
        <w:jc w:val="both"/>
        <w:rPr>
          <w:sz w:val="24"/>
          <w:szCs w:val="24"/>
        </w:rPr>
      </w:pPr>
      <w:r w:rsidDel="00000000" w:rsidR="00000000" w:rsidRPr="00000000">
        <w:rPr>
          <w:rtl w:val="0"/>
        </w:rPr>
      </w:r>
    </w:p>
    <w:p w:rsidR="00000000" w:rsidDel="00000000" w:rsidP="00000000" w:rsidRDefault="00000000" w:rsidRPr="00000000" w14:paraId="00000113">
      <w:pPr>
        <w:ind w:left="1481" w:right="1732" w:firstLine="0"/>
        <w:jc w:val="both"/>
        <w:rPr>
          <w:b w:val="1"/>
          <w:sz w:val="24"/>
          <w:szCs w:val="24"/>
        </w:rPr>
      </w:pPr>
      <w:r w:rsidDel="00000000" w:rsidR="00000000" w:rsidRPr="00000000">
        <w:rPr>
          <w:b w:val="1"/>
          <w:color w:val="515151"/>
          <w:sz w:val="24"/>
          <w:szCs w:val="24"/>
          <w:rtl w:val="0"/>
        </w:rPr>
        <w:t xml:space="preserve">a) Analizar el flujo de información y la tipología y finalidad de los documentos o comunicaciones que se utilizan en la empresa, para tramitarlos.</w:t>
      </w:r>
      <w:r w:rsidDel="00000000" w:rsidR="00000000" w:rsidRPr="00000000">
        <w:rPr>
          <w:rtl w:val="0"/>
        </w:rPr>
      </w:r>
    </w:p>
    <w:p w:rsidR="00000000" w:rsidDel="00000000" w:rsidP="00000000" w:rsidRDefault="00000000" w:rsidRPr="00000000" w14:paraId="00000114">
      <w:pPr>
        <w:spacing w:before="3" w:lineRule="auto"/>
        <w:jc w:val="both"/>
        <w:rPr>
          <w:b w:val="1"/>
          <w:sz w:val="24"/>
          <w:szCs w:val="24"/>
        </w:rPr>
      </w:pPr>
      <w:r w:rsidDel="00000000" w:rsidR="00000000" w:rsidRPr="00000000">
        <w:rPr>
          <w:rtl w:val="0"/>
        </w:rPr>
      </w:r>
    </w:p>
    <w:p w:rsidR="00000000" w:rsidDel="00000000" w:rsidP="00000000" w:rsidRDefault="00000000" w:rsidRPr="00000000" w14:paraId="00000115">
      <w:pPr>
        <w:ind w:left="1481" w:right="1459" w:firstLine="0"/>
        <w:jc w:val="both"/>
        <w:rPr>
          <w:b w:val="1"/>
          <w:sz w:val="24"/>
          <w:szCs w:val="24"/>
        </w:rPr>
      </w:pPr>
      <w:r w:rsidDel="00000000" w:rsidR="00000000" w:rsidRPr="00000000">
        <w:rPr>
          <w:b w:val="1"/>
          <w:color w:val="515151"/>
          <w:sz w:val="24"/>
          <w:szCs w:val="24"/>
          <w:rtl w:val="0"/>
        </w:rPr>
        <w:t xml:space="preserve">e) Realizar documentos y comunicaciones en el formato característico y con las condiciones de calidad correspondiente, aplicando las técnicas de tratamiento de la información en su elaboración.</w:t>
      </w:r>
      <w:r w:rsidDel="00000000" w:rsidR="00000000" w:rsidRPr="00000000">
        <w:rPr>
          <w:rtl w:val="0"/>
        </w:rPr>
      </w:r>
    </w:p>
    <w:p w:rsidR="00000000" w:rsidDel="00000000" w:rsidP="00000000" w:rsidRDefault="00000000" w:rsidRPr="00000000" w14:paraId="00000116">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117">
      <w:pPr>
        <w:numPr>
          <w:ilvl w:val="0"/>
          <w:numId w:val="50"/>
        </w:numPr>
        <w:pBdr>
          <w:top w:space="0" w:sz="0" w:val="nil"/>
          <w:left w:space="0" w:sz="0" w:val="nil"/>
          <w:bottom w:space="0" w:sz="0" w:val="nil"/>
          <w:right w:space="0" w:sz="0" w:val="nil"/>
          <w:between w:space="0" w:sz="0" w:val="nil"/>
        </w:pBdr>
        <w:tabs>
          <w:tab w:val="left" w:leader="none" w:pos="1688"/>
        </w:tabs>
        <w:ind w:left="1481" w:right="983" w:firstLine="0"/>
        <w:jc w:val="both"/>
        <w:rPr>
          <w:b w:val="1"/>
          <w:color w:val="000000"/>
          <w:sz w:val="24"/>
          <w:szCs w:val="24"/>
        </w:rPr>
      </w:pPr>
      <w:r w:rsidDel="00000000" w:rsidR="00000000" w:rsidRPr="00000000">
        <w:rPr>
          <w:b w:val="1"/>
          <w:color w:val="515151"/>
          <w:sz w:val="24"/>
          <w:szCs w:val="24"/>
          <w:rtl w:val="0"/>
        </w:rPr>
        <w:t xml:space="preserve">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r w:rsidDel="00000000" w:rsidR="00000000" w:rsidRPr="00000000">
        <w:rPr>
          <w:rtl w:val="0"/>
        </w:rPr>
      </w:r>
    </w:p>
    <w:p w:rsidR="00000000" w:rsidDel="00000000" w:rsidP="00000000" w:rsidRDefault="00000000" w:rsidRPr="00000000" w14:paraId="00000118">
      <w:pPr>
        <w:spacing w:before="7" w:lineRule="auto"/>
        <w:jc w:val="both"/>
        <w:rPr>
          <w:b w:val="1"/>
          <w:sz w:val="24"/>
          <w:szCs w:val="24"/>
        </w:rPr>
      </w:pPr>
      <w:r w:rsidDel="00000000" w:rsidR="00000000" w:rsidRPr="00000000">
        <w:rPr>
          <w:rtl w:val="0"/>
        </w:rPr>
      </w:r>
    </w:p>
    <w:p w:rsidR="00000000" w:rsidDel="00000000" w:rsidP="00000000" w:rsidRDefault="00000000" w:rsidRPr="00000000" w14:paraId="00000119">
      <w:pPr>
        <w:numPr>
          <w:ilvl w:val="0"/>
          <w:numId w:val="50"/>
        </w:numPr>
        <w:pBdr>
          <w:top w:space="0" w:sz="0" w:val="nil"/>
          <w:left w:space="0" w:sz="0" w:val="nil"/>
          <w:bottom w:space="0" w:sz="0" w:val="nil"/>
          <w:right w:space="0" w:sz="0" w:val="nil"/>
          <w:between w:space="0" w:sz="0" w:val="nil"/>
        </w:pBdr>
        <w:tabs>
          <w:tab w:val="left" w:leader="none" w:pos="1700"/>
        </w:tabs>
        <w:spacing w:before="1" w:line="237" w:lineRule="auto"/>
        <w:ind w:left="1481" w:right="822" w:firstLine="0"/>
        <w:jc w:val="both"/>
        <w:rPr>
          <w:b w:val="1"/>
          <w:color w:val="000000"/>
          <w:sz w:val="24"/>
          <w:szCs w:val="24"/>
        </w:rPr>
      </w:pPr>
      <w:r w:rsidDel="00000000" w:rsidR="00000000" w:rsidRPr="00000000">
        <w:rPr>
          <w:b w:val="1"/>
          <w:color w:val="515151"/>
          <w:sz w:val="24"/>
          <w:szCs w:val="24"/>
          <w:rtl w:val="0"/>
        </w:rPr>
        <w:t xml:space="preserve">Efectuar cálculos básicos de productos y servicios financieros, empleando principios de matemática financiera elemental para realizar las gestiones administrativas de tesorería.</w:t>
      </w:r>
      <w:r w:rsidDel="00000000" w:rsidR="00000000" w:rsidRPr="00000000">
        <w:rPr>
          <w:rtl w:val="0"/>
        </w:rPr>
      </w:r>
    </w:p>
    <w:p w:rsidR="00000000" w:rsidDel="00000000" w:rsidP="00000000" w:rsidRDefault="00000000" w:rsidRPr="00000000" w14:paraId="0000011A">
      <w:pPr>
        <w:spacing w:before="5" w:lineRule="auto"/>
        <w:jc w:val="both"/>
        <w:rPr>
          <w:b w:val="1"/>
          <w:sz w:val="24"/>
          <w:szCs w:val="24"/>
        </w:rPr>
      </w:pPr>
      <w:r w:rsidDel="00000000" w:rsidR="00000000" w:rsidRPr="00000000">
        <w:rPr>
          <w:rtl w:val="0"/>
        </w:rPr>
      </w:r>
    </w:p>
    <w:p w:rsidR="00000000" w:rsidDel="00000000" w:rsidP="00000000" w:rsidRDefault="00000000" w:rsidRPr="00000000" w14:paraId="0000011B">
      <w:pPr>
        <w:ind w:left="1481" w:right="1060" w:firstLine="0"/>
        <w:jc w:val="both"/>
        <w:rPr>
          <w:b w:val="1"/>
          <w:sz w:val="24"/>
          <w:szCs w:val="24"/>
        </w:rPr>
      </w:pPr>
      <w:r w:rsidDel="00000000" w:rsidR="00000000" w:rsidRPr="00000000">
        <w:rPr>
          <w:b w:val="1"/>
          <w:color w:val="515151"/>
          <w:sz w:val="24"/>
          <w:szCs w:val="24"/>
          <w:rtl w:val="0"/>
        </w:rPr>
        <w:t xml:space="preserve">ñ) Transmitir comunicaciones de forma oral, telemática o escrita, adecuándolas a cada caso y analizando los protocolos de calidad e imagen empresarial o institucional para desempeñar las actividades de atención al cliente/usuario.</w:t>
      </w:r>
      <w:r w:rsidDel="00000000" w:rsidR="00000000" w:rsidRPr="00000000">
        <w:rPr>
          <w:rtl w:val="0"/>
        </w:rPr>
      </w:r>
    </w:p>
    <w:p w:rsidR="00000000" w:rsidDel="00000000" w:rsidP="00000000" w:rsidRDefault="00000000" w:rsidRPr="00000000" w14:paraId="0000011C">
      <w:pPr>
        <w:jc w:val="both"/>
        <w:rPr>
          <w:b w:val="1"/>
          <w:sz w:val="26"/>
          <w:szCs w:val="26"/>
        </w:rPr>
      </w:pPr>
      <w:r w:rsidDel="00000000" w:rsidR="00000000" w:rsidRPr="00000000">
        <w:rPr>
          <w:rtl w:val="0"/>
        </w:rPr>
      </w:r>
    </w:p>
    <w:p w:rsidR="00000000" w:rsidDel="00000000" w:rsidP="00000000" w:rsidRDefault="00000000" w:rsidRPr="00000000" w14:paraId="0000011D">
      <w:pPr>
        <w:spacing w:before="9" w:lineRule="auto"/>
        <w:jc w:val="both"/>
        <w:rPr>
          <w:b w:val="1"/>
          <w:sz w:val="35"/>
          <w:szCs w:val="35"/>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line="259" w:lineRule="auto"/>
        <w:ind w:left="1481" w:right="785" w:firstLine="0"/>
        <w:jc w:val="both"/>
        <w:rPr>
          <w:color w:val="000000"/>
        </w:rPr>
      </w:pPr>
      <w:r w:rsidDel="00000000" w:rsidR="00000000" w:rsidRPr="00000000">
        <w:rPr>
          <w:color w:val="000000"/>
          <w:rtl w:val="0"/>
        </w:rPr>
        <w:t xml:space="preserve">En la tabla siguiente encontramos la relación entre cada objetivo general y las competencias de las que procede:</w:t>
      </w:r>
    </w:p>
    <w:p w:rsidR="00000000" w:rsidDel="00000000" w:rsidP="00000000" w:rsidRDefault="00000000" w:rsidRPr="00000000" w14:paraId="0000011F">
      <w:pPr>
        <w:jc w:val="both"/>
        <w:rPr>
          <w:sz w:val="20"/>
          <w:szCs w:val="20"/>
        </w:rPr>
      </w:pPr>
      <w:r w:rsidDel="00000000" w:rsidR="00000000" w:rsidRPr="00000000">
        <w:rPr>
          <w:rtl w:val="0"/>
        </w:rPr>
      </w:r>
    </w:p>
    <w:p w:rsidR="00000000" w:rsidDel="00000000" w:rsidP="00000000" w:rsidRDefault="00000000" w:rsidRPr="00000000" w14:paraId="00000120">
      <w:pPr>
        <w:jc w:val="both"/>
        <w:rPr>
          <w:sz w:val="20"/>
          <w:szCs w:val="20"/>
        </w:rPr>
      </w:pPr>
      <w:r w:rsidDel="00000000" w:rsidR="00000000" w:rsidRPr="00000000">
        <w:rPr>
          <w:rtl w:val="0"/>
        </w:rPr>
      </w:r>
    </w:p>
    <w:p w:rsidR="00000000" w:rsidDel="00000000" w:rsidP="00000000" w:rsidRDefault="00000000" w:rsidRPr="00000000" w14:paraId="00000121">
      <w:pPr>
        <w:spacing w:after="1" w:before="7" w:lineRule="auto"/>
        <w:rPr>
          <w:sz w:val="13"/>
          <w:szCs w:val="13"/>
        </w:rPr>
      </w:pPr>
      <w:r w:rsidDel="00000000" w:rsidR="00000000" w:rsidRPr="00000000">
        <w:rPr>
          <w:rtl w:val="0"/>
        </w:rPr>
      </w:r>
    </w:p>
    <w:tbl>
      <w:tblPr>
        <w:tblStyle w:val="Table3"/>
        <w:tblW w:w="8790.0" w:type="dxa"/>
        <w:jc w:val="left"/>
        <w:tblInd w:w="13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4395"/>
        <w:tblGridChange w:id="0">
          <w:tblGrid>
            <w:gridCol w:w="4395"/>
            <w:gridCol w:w="4395"/>
          </w:tblGrid>
        </w:tblGridChange>
      </w:tblGrid>
      <w:tr>
        <w:trPr>
          <w:cantSplit w:val="0"/>
          <w:trHeight w:val="585" w:hRule="atLeast"/>
          <w:tblHeader w:val="0"/>
        </w:trPr>
        <w:tc>
          <w:tcPr>
            <w:shd w:fill="365f91" w:val="clear"/>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before="64" w:lineRule="auto"/>
              <w:ind w:left="1468"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COMPETENCIAS</w:t>
            </w:r>
            <w:r w:rsidDel="00000000" w:rsidR="00000000" w:rsidRPr="00000000">
              <w:rPr>
                <w:rtl w:val="0"/>
              </w:rPr>
            </w:r>
          </w:p>
        </w:tc>
        <w:tc>
          <w:tcPr>
            <w:shd w:fill="365f91" w:val="clear"/>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before="64" w:lineRule="auto"/>
              <w:ind w:left="1672" w:right="1669"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w:t>
            </w:r>
            <w:r w:rsidDel="00000000" w:rsidR="00000000" w:rsidRPr="00000000">
              <w:rPr>
                <w:rtl w:val="0"/>
              </w:rPr>
            </w:r>
          </w:p>
        </w:tc>
      </w:tr>
      <w:tr>
        <w:trPr>
          <w:cantSplit w:val="0"/>
          <w:trHeight w:val="630" w:hRule="atLeast"/>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a,b</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w:t>
            </w:r>
          </w:p>
        </w:tc>
      </w:tr>
      <w:tr>
        <w:trPr>
          <w:cantSplit w:val="0"/>
          <w:trHeight w:val="633" w:hRule="atLeast"/>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line="266"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b</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line="266" w:lineRule="auto"/>
              <w:ind w:left="10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e</w:t>
            </w:r>
          </w:p>
        </w:tc>
      </w:tr>
      <w:tr>
        <w:trPr>
          <w:cantSplit w:val="0"/>
          <w:trHeight w:val="630" w:hRule="atLeast"/>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r>
      <w:tr>
        <w:trPr>
          <w:cantSplit w:val="0"/>
          <w:trHeight w:val="633" w:hRule="atLeast"/>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a,b,e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j</w:t>
            </w:r>
          </w:p>
        </w:tc>
      </w:tr>
      <w:tr>
        <w:trPr>
          <w:cantSplit w:val="0"/>
          <w:trHeight w:val="630" w:hRule="atLeast"/>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a,b,e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ñ</w:t>
            </w:r>
          </w:p>
        </w:tc>
      </w:tr>
      <w:tr>
        <w:trPr>
          <w:cantSplit w:val="0"/>
          <w:trHeight w:val="633" w:hRule="atLeast"/>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130">
      <w:pPr>
        <w:rPr/>
        <w:sectPr>
          <w:type w:val="nextPage"/>
          <w:pgSz w:h="16850" w:w="11920" w:orient="portrait"/>
          <w:pgMar w:bottom="280" w:top="1580" w:left="0" w:right="500" w:header="720" w:footer="720"/>
        </w:sectPr>
      </w:pPr>
      <w:r w:rsidDel="00000000" w:rsidR="00000000" w:rsidRPr="00000000">
        <w:rPr>
          <w:rtl w:val="0"/>
        </w:rPr>
      </w:r>
    </w:p>
    <w:p w:rsidR="00000000" w:rsidDel="00000000" w:rsidP="00000000" w:rsidRDefault="00000000" w:rsidRPr="00000000" w14:paraId="00000131">
      <w:pPr>
        <w:rPr>
          <w:sz w:val="20"/>
          <w:szCs w:val="20"/>
        </w:rPr>
      </w:pPr>
      <w:r w:rsidDel="00000000" w:rsidR="00000000" w:rsidRPr="00000000">
        <w:rPr>
          <w:rtl w:val="0"/>
        </w:rPr>
      </w:r>
    </w:p>
    <w:p w:rsidR="00000000" w:rsidDel="00000000" w:rsidP="00000000" w:rsidRDefault="00000000" w:rsidRPr="00000000" w14:paraId="00000132">
      <w:pPr>
        <w:rPr>
          <w:sz w:val="20"/>
          <w:szCs w:val="20"/>
        </w:rPr>
      </w:pPr>
      <w:r w:rsidDel="00000000" w:rsidR="00000000" w:rsidRPr="00000000">
        <w:rPr>
          <w:rtl w:val="0"/>
        </w:rPr>
      </w:r>
    </w:p>
    <w:p w:rsidR="00000000" w:rsidDel="00000000" w:rsidP="00000000" w:rsidRDefault="00000000" w:rsidRPr="00000000" w14:paraId="00000133">
      <w:pPr>
        <w:rPr>
          <w:sz w:val="20"/>
          <w:szCs w:val="20"/>
        </w:rPr>
      </w:pPr>
      <w:r w:rsidDel="00000000" w:rsidR="00000000" w:rsidRPr="00000000">
        <w:rPr>
          <w:rtl w:val="0"/>
        </w:rPr>
      </w:r>
    </w:p>
    <w:p w:rsidR="00000000" w:rsidDel="00000000" w:rsidP="00000000" w:rsidRDefault="00000000" w:rsidRPr="00000000" w14:paraId="00000134">
      <w:pPr>
        <w:spacing w:before="4" w:lineRule="auto"/>
        <w:rPr>
          <w:sz w:val="18"/>
          <w:szCs w:val="18"/>
        </w:rPr>
      </w:pPr>
      <w:r w:rsidDel="00000000" w:rsidR="00000000" w:rsidRPr="00000000">
        <w:rPr>
          <w:rtl w:val="0"/>
        </w:rPr>
      </w:r>
    </w:p>
    <w:p w:rsidR="00000000" w:rsidDel="00000000" w:rsidP="00000000" w:rsidRDefault="00000000" w:rsidRPr="00000000" w14:paraId="00000135">
      <w:pPr>
        <w:pStyle w:val="Heading1"/>
        <w:spacing w:before="56" w:lineRule="auto"/>
        <w:ind w:firstLine="1481"/>
        <w:rPr/>
      </w:pPr>
      <w:r w:rsidDel="00000000" w:rsidR="00000000" w:rsidRPr="00000000">
        <w:rPr>
          <w:u w:val="single"/>
          <w:rtl w:val="0"/>
        </w:rPr>
        <w:t xml:space="preserve">3.- Resultados de Aprendizaje.</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26"/>
          <w:szCs w:val="26"/>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before="57" w:line="259" w:lineRule="auto"/>
        <w:ind w:left="1481" w:right="777"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Los Resultados de Aprendizaje (RA) son un conjunto de competencias contextualizadas en el ámbito educativo y que supone la concreción de los Objetivos Generales identificados para un Módulo Profesional concreto.</w:t>
      </w:r>
    </w:p>
    <w:p w:rsidR="00000000" w:rsidDel="00000000" w:rsidP="00000000" w:rsidRDefault="00000000" w:rsidRPr="00000000" w14:paraId="00000139">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before="1" w:line="259" w:lineRule="auto"/>
        <w:ind w:left="1481" w:right="776"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w:t>
      </w:r>
    </w:p>
    <w:p w:rsidR="00000000" w:rsidDel="00000000" w:rsidP="00000000" w:rsidRDefault="00000000" w:rsidRPr="00000000" w14:paraId="0000013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23"/>
          <w:szCs w:val="23"/>
        </w:rPr>
      </w:pPr>
      <w:r w:rsidDel="00000000" w:rsidR="00000000" w:rsidRPr="00000000">
        <w:rPr>
          <w:rtl w:val="0"/>
        </w:rPr>
      </w:r>
    </w:p>
    <w:tbl>
      <w:tblPr>
        <w:tblStyle w:val="Table4"/>
        <w:tblW w:w="9075.0" w:type="dxa"/>
        <w:jc w:val="left"/>
        <w:tblInd w:w="13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0"/>
        <w:gridCol w:w="1169"/>
        <w:gridCol w:w="3205"/>
        <w:gridCol w:w="3971"/>
        <w:tblGridChange w:id="0">
          <w:tblGrid>
            <w:gridCol w:w="730"/>
            <w:gridCol w:w="1169"/>
            <w:gridCol w:w="3205"/>
            <w:gridCol w:w="3971"/>
          </w:tblGrid>
        </w:tblGridChange>
      </w:tblGrid>
      <w:tr>
        <w:trPr>
          <w:cantSplit w:val="0"/>
          <w:trHeight w:val="294" w:hRule="atLeast"/>
          <w:tblHeader w:val="0"/>
        </w:trPr>
        <w:tc>
          <w:tcPr>
            <w:tcBorders>
              <w:top w:color="000000" w:space="0" w:sz="0" w:val="nil"/>
              <w:left w:color="000000" w:space="0" w:sz="0" w:val="nil"/>
            </w:tcBorders>
          </w:tcPr>
          <w:p w:rsidR="00000000" w:rsidDel="00000000" w:rsidP="00000000" w:rsidRDefault="00000000" w:rsidRPr="00000000" w14:paraId="00000142">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2"/>
            <w:shd w:fill="7a7a7a" w:val="clea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before="1" w:line="273" w:lineRule="auto"/>
              <w:ind w:left="1110" w:firstLine="0"/>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Ámbito Competencial</w:t>
            </w:r>
          </w:p>
        </w:tc>
        <w:tc>
          <w:tcPr>
            <w:shd w:fill="7a7a7a" w:val="clear"/>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before="1" w:line="273" w:lineRule="auto"/>
              <w:ind w:left="1100" w:firstLine="0"/>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Ámbito Educativo</w:t>
            </w:r>
          </w:p>
        </w:tc>
      </w:tr>
      <w:tr>
        <w:trPr>
          <w:cantSplit w:val="0"/>
          <w:trHeight w:val="311" w:hRule="atLeast"/>
          <w:tblHeader w:val="0"/>
        </w:trPr>
        <w:tc>
          <w:tcPr>
            <w:shd w:fill="e7e6e6" w:val="clear"/>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before="9" w:line="283" w:lineRule="auto"/>
              <w:ind w:left="222" w:firstLine="0"/>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RA</w:t>
            </w:r>
          </w:p>
        </w:tc>
        <w:tc>
          <w:tcPr>
            <w:shd w:fill="e7e6e6" w:val="clea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before="9" w:line="283" w:lineRule="auto"/>
              <w:ind w:left="193" w:right="188" w:firstLine="0"/>
              <w:jc w:val="center"/>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Logro</w:t>
            </w:r>
          </w:p>
        </w:tc>
        <w:tc>
          <w:tcPr>
            <w:shd w:fill="e7e6e6" w:val="clea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before="9" w:line="283" w:lineRule="auto"/>
              <w:ind w:left="1242" w:right="1236" w:firstLine="0"/>
              <w:jc w:val="center"/>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Objeto</w:t>
            </w:r>
          </w:p>
        </w:tc>
        <w:tc>
          <w:tcPr>
            <w:shd w:fill="e7e6e6" w:val="clea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before="9" w:line="283" w:lineRule="auto"/>
              <w:ind w:left="210" w:firstLine="0"/>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000000"/>
                <w:sz w:val="24"/>
                <w:szCs w:val="24"/>
                <w:rtl w:val="0"/>
              </w:rPr>
              <w:t xml:space="preserve">Acciones en el contexto aprendizaje</w:t>
            </w:r>
          </w:p>
        </w:tc>
      </w:tr>
      <w:tr>
        <w:trPr>
          <w:cantSplit w:val="0"/>
          <w:trHeight w:val="587" w:hRule="atLeast"/>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line="291" w:lineRule="auto"/>
              <w:ind w:left="16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line="291" w:lineRule="auto"/>
              <w:ind w:left="196" w:right="1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Aplica</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Métodos de control de</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75"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tesorería</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line="291"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Describiendo las fases del mismo</w:t>
            </w:r>
          </w:p>
        </w:tc>
      </w:tr>
      <w:tr>
        <w:trPr>
          <w:cantSplit w:val="0"/>
          <w:trHeight w:val="2342" w:hRule="atLeast"/>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line="291" w:lineRule="auto"/>
              <w:ind w:left="16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91" w:lineRule="auto"/>
              <w:ind w:left="198" w:right="1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Realiza</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ind w:left="107" w:right="221"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Los trámites de contratación, renovación y cancelación correspondientes a instrumentos financieros básicos de financiación, inversión y servicios de esta índole que se utilizan en la</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line="273"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empresa</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ind w:left="106" w:right="18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Describiendo la finalidad de cada uno de ellos</w:t>
            </w:r>
          </w:p>
        </w:tc>
      </w:tr>
      <w:tr>
        <w:trPr>
          <w:cantSplit w:val="0"/>
          <w:trHeight w:val="587" w:hRule="atLeast"/>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91" w:lineRule="auto"/>
              <w:ind w:left="16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line="291" w:lineRule="auto"/>
              <w:ind w:left="198" w:right="1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Efectúa</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Cálculos financieros básicos</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91"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Identificando y aplicando las leyes</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before="2" w:line="273"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financieras correspondientes.</w:t>
            </w:r>
          </w:p>
        </w:tc>
      </w:tr>
      <w:tr>
        <w:trPr>
          <w:cantSplit w:val="0"/>
          <w:trHeight w:val="585" w:hRule="atLeast"/>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line="291" w:lineRule="auto"/>
              <w:ind w:left="16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line="291" w:lineRule="auto"/>
              <w:ind w:left="198" w:right="1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Efectúa</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Las operaciones bancarias</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line="273"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básicas</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91"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Interpretando la documentación</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73"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asociada</w:t>
            </w:r>
          </w:p>
        </w:tc>
      </w:tr>
      <w:tr>
        <w:trPr>
          <w:cantSplit w:val="0"/>
          <w:trHeight w:val="292" w:hRule="atLeast"/>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bl>
    <w:p w:rsidR="00000000" w:rsidDel="00000000" w:rsidP="00000000" w:rsidRDefault="00000000" w:rsidRPr="00000000" w14:paraId="0000016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59" w:lineRule="auto"/>
        <w:ind w:left="1481" w:right="774" w:firstLine="0"/>
        <w:jc w:val="both"/>
        <w:rPr>
          <w:rFonts w:ascii="Calibri" w:cs="Calibri" w:eastAsia="Calibri" w:hAnsi="Calibri"/>
          <w:color w:val="000000"/>
        </w:rPr>
        <w:sectPr>
          <w:type w:val="nextPage"/>
          <w:pgSz w:h="16850" w:w="11920" w:orient="portrait"/>
          <w:pgMar w:bottom="280" w:top="1600" w:left="0" w:right="500" w:header="720" w:footer="720"/>
        </w:sectPr>
      </w:pPr>
      <w:r w:rsidDel="00000000" w:rsidR="00000000" w:rsidRPr="00000000">
        <w:rPr>
          <w:rFonts w:ascii="Calibri" w:cs="Calibri" w:eastAsia="Calibri" w:hAnsi="Calibri"/>
          <w:color w:val="000000"/>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rsidR="00000000" w:rsidDel="00000000" w:rsidP="00000000" w:rsidRDefault="00000000" w:rsidRPr="00000000" w14:paraId="0000016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before="56" w:lineRule="auto"/>
        <w:ind w:left="148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Esta ponderación la encontramos en la siguiente tabla:</w:t>
      </w:r>
    </w:p>
    <w:p w:rsidR="00000000" w:rsidDel="00000000" w:rsidP="00000000" w:rsidRDefault="00000000" w:rsidRPr="00000000" w14:paraId="0000016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before="9" w:lineRule="auto"/>
        <w:rPr>
          <w:rFonts w:ascii="Calibri" w:cs="Calibri" w:eastAsia="Calibri" w:hAnsi="Calibri"/>
          <w:color w:val="000000"/>
          <w:sz w:val="28"/>
          <w:szCs w:val="28"/>
        </w:rPr>
      </w:pPr>
      <w:r w:rsidDel="00000000" w:rsidR="00000000" w:rsidRPr="00000000">
        <w:rPr>
          <w:rtl w:val="0"/>
        </w:rPr>
      </w:r>
    </w:p>
    <w:tbl>
      <w:tblPr>
        <w:tblStyle w:val="Table5"/>
        <w:tblW w:w="9074.0" w:type="dxa"/>
        <w:jc w:val="left"/>
        <w:tblInd w:w="13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8"/>
        <w:gridCol w:w="1136"/>
        <w:tblGridChange w:id="0">
          <w:tblGrid>
            <w:gridCol w:w="7938"/>
            <w:gridCol w:w="1136"/>
          </w:tblGrid>
        </w:tblGridChange>
      </w:tblGrid>
      <w:tr>
        <w:trPr>
          <w:cantSplit w:val="0"/>
          <w:trHeight w:val="294" w:hRule="atLeast"/>
          <w:tblHeader w:val="0"/>
        </w:trPr>
        <w:tc>
          <w:tcPr>
            <w:shd w:fill="7a7a7a" w:val="clear"/>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before="1" w:line="273" w:lineRule="auto"/>
              <w:ind w:left="3807" w:right="3800" w:firstLine="0"/>
              <w:jc w:val="center"/>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ffffff"/>
                <w:sz w:val="24"/>
                <w:szCs w:val="24"/>
                <w:rtl w:val="0"/>
              </w:rPr>
              <w:t xml:space="preserve">RA</w:t>
            </w:r>
            <w:r w:rsidDel="00000000" w:rsidR="00000000" w:rsidRPr="00000000">
              <w:rPr>
                <w:rtl w:val="0"/>
              </w:rPr>
            </w:r>
          </w:p>
        </w:tc>
        <w:tc>
          <w:tcPr>
            <w:shd w:fill="7a7a7a" w:val="cle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before="1" w:line="273" w:lineRule="auto"/>
              <w:ind w:right="452"/>
              <w:jc w:val="right"/>
              <w:rPr>
                <w:rFonts w:ascii="Calibri" w:cs="Calibri" w:eastAsia="Calibri" w:hAnsi="Calibri"/>
                <w:b w:val="1"/>
                <w:i w:val="1"/>
                <w:color w:val="000000"/>
                <w:sz w:val="24"/>
                <w:szCs w:val="24"/>
              </w:rPr>
            </w:pPr>
            <w:r w:rsidDel="00000000" w:rsidR="00000000" w:rsidRPr="00000000">
              <w:rPr>
                <w:rFonts w:ascii="Calibri" w:cs="Calibri" w:eastAsia="Calibri" w:hAnsi="Calibri"/>
                <w:b w:val="1"/>
                <w:i w:val="1"/>
                <w:color w:val="ffffff"/>
                <w:sz w:val="24"/>
                <w:szCs w:val="24"/>
                <w:rtl w:val="0"/>
              </w:rPr>
              <w:t xml:space="preserve">%</w:t>
            </w: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before="1"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1. Aplica métodos de control de tesorería describiendo las fases del mismo.</w:t>
            </w:r>
            <w:r w:rsidDel="00000000" w:rsidR="00000000" w:rsidRPr="00000000">
              <w:rPr>
                <w:rtl w:val="0"/>
              </w:rPr>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line="272" w:lineRule="auto"/>
              <w:ind w:right="487"/>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655"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18" w:lineRule="auto"/>
              <w:ind w:left="141" w:right="123" w:firstLine="0"/>
              <w:jc w:val="both"/>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2. Realiza los trámites de contratación, renovación y cancelación correspondientes a instrumentos financieros básicos de financiación, inversión y servicios de esta índole que se utilizan en la empresa, describiendo la finalidad de cada uno ellos</w:t>
            </w: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before="181" w:lineRule="auto"/>
              <w:ind w:right="487"/>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438"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line="218" w:lineRule="auto"/>
              <w:ind w:left="141" w:right="12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3. Efectúa cálculos financieros básicos identificando y aplicando las leyes financieras correspondientes</w:t>
            </w:r>
            <w:r w:rsidDel="00000000" w:rsidR="00000000" w:rsidRPr="00000000">
              <w:rPr>
                <w:rtl w:val="0"/>
              </w:rPr>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before="73" w:lineRule="auto"/>
              <w:ind w:right="487"/>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436" w:hRule="atLeast"/>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line="218" w:lineRule="auto"/>
              <w:ind w:left="141" w:right="79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4. Efectúa las operaciones bancarias básicas interpretando la documentación asociada.</w:t>
            </w:r>
            <w:r w:rsidDel="00000000" w:rsidR="00000000" w:rsidRPr="00000000">
              <w:rPr>
                <w:rtl w:val="0"/>
              </w:rPr>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before="71" w:lineRule="auto"/>
              <w:ind w:right="487"/>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294" w:hRule="atLeast"/>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4" w:hRule="atLeast"/>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292" w:hRule="atLeast"/>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bl>
    <w:p w:rsidR="00000000" w:rsidDel="00000000" w:rsidP="00000000" w:rsidRDefault="00000000" w:rsidRPr="00000000" w14:paraId="0000018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line="259" w:lineRule="auto"/>
        <w:ind w:left="1481" w:right="77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86">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188">
      <w:pPr>
        <w:pStyle w:val="Heading1"/>
        <w:ind w:firstLine="1481"/>
        <w:rPr/>
      </w:pPr>
      <w:r w:rsidDel="00000000" w:rsidR="00000000" w:rsidRPr="00000000">
        <w:rPr>
          <w:u w:val="single"/>
          <w:rtl w:val="0"/>
        </w:rPr>
        <w:t xml:space="preserve">4.- Criterios de Evaluación.</w:t>
      </w: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before="2" w:lineRule="auto"/>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before="56" w:line="259" w:lineRule="auto"/>
        <w:ind w:left="1481" w:right="774"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000000" w:rsidDel="00000000" w:rsidP="00000000" w:rsidRDefault="00000000" w:rsidRPr="00000000" w14:paraId="0000018C">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7"/>
          <w:szCs w:val="27"/>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59" w:lineRule="auto"/>
        <w:ind w:left="1481" w:right="776" w:firstLine="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before="3" w:lineRule="auto"/>
        <w:rPr>
          <w:rFonts w:ascii="Calibri" w:cs="Calibri" w:eastAsia="Calibri" w:hAnsi="Calibri"/>
          <w:color w:val="000000"/>
          <w:sz w:val="13"/>
          <w:szCs w:val="13"/>
        </w:rPr>
      </w:pPr>
      <w:r w:rsidDel="00000000" w:rsidR="00000000" w:rsidRPr="00000000">
        <w:rPr>
          <w:rtl w:val="0"/>
        </w:rPr>
      </w:r>
    </w:p>
    <w:tbl>
      <w:tblPr>
        <w:tblStyle w:val="Table6"/>
        <w:tblW w:w="8495.000000000002" w:type="dxa"/>
        <w:jc w:val="left"/>
        <w:tblInd w:w="1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7"/>
        <w:gridCol w:w="1447"/>
        <w:gridCol w:w="1431"/>
        <w:tblGridChange w:id="0">
          <w:tblGrid>
            <w:gridCol w:w="5617"/>
            <w:gridCol w:w="1447"/>
            <w:gridCol w:w="1431"/>
          </w:tblGrid>
        </w:tblGridChange>
      </w:tblGrid>
      <w:tr>
        <w:trPr>
          <w:cantSplit w:val="0"/>
          <w:trHeight w:val="294" w:hRule="atLeast"/>
          <w:tblHeader w:val="0"/>
        </w:trPr>
        <w:tc>
          <w:tcPr>
            <w:shd w:fill="d9e1f3" w:val="clear"/>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before="1" w:line="273" w:lineRule="auto"/>
              <w:ind w:left="202" w:right="199"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gridSpan w:val="2"/>
            <w:shd w:fill="d9e1f3" w:val="clear"/>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before="1" w:line="273" w:lineRule="auto"/>
              <w:ind w:left="82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r>
      <w:tr>
        <w:trPr>
          <w:cantSplit w:val="0"/>
          <w:trHeight w:val="1101" w:hRule="atLeast"/>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before="1" w:lineRule="auto"/>
              <w:ind w:left="1866" w:right="99" w:hanging="174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1.-Aplica métodos de control de tesorería describiendo las fases del mismo</w:t>
            </w:r>
          </w:p>
        </w:tc>
        <w:tc>
          <w:tcPr>
            <w:gridSpan w:val="2"/>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before="1" w:lineRule="auto"/>
              <w:ind w:left="1297" w:right="128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878" w:hRule="atLeast"/>
          <w:tblHeader w:val="0"/>
        </w:trPr>
        <w:tc>
          <w:tcPr>
            <w:shd w:fill="d9e1f3" w:val="clear"/>
          </w:tcPr>
          <w:p w:rsidR="00000000" w:rsidDel="00000000" w:rsidP="00000000" w:rsidRDefault="00000000" w:rsidRPr="00000000" w14:paraId="000001A6">
            <w:pPr>
              <w:pBdr>
                <w:top w:space="0" w:sz="0" w:val="nil"/>
                <w:left w:space="0" w:sz="0" w:val="nil"/>
                <w:bottom w:space="0" w:sz="0" w:val="nil"/>
                <w:right w:space="0" w:sz="0" w:val="nil"/>
                <w:between w:space="0" w:sz="0" w:val="nil"/>
              </w:pBdr>
              <w:ind w:left="203" w:right="19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3"/>
                <w:szCs w:val="23"/>
                <w:rtl w:val="0"/>
              </w:rPr>
              <w:t xml:space="preserve">Criterios de Evaluación</w:t>
            </w:r>
            <w:r w:rsidDel="00000000" w:rsidR="00000000" w:rsidRPr="00000000">
              <w:rPr>
                <w:rtl w:val="0"/>
              </w:rPr>
            </w:r>
          </w:p>
        </w:tc>
        <w:tc>
          <w:tcPr>
            <w:shd w:fill="d9e1f3" w:val="clea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c>
          <w:tcPr>
            <w:shd w:fill="d9e1f3" w:val="clea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line="291" w:lineRule="auto"/>
              <w:ind w:left="88" w:right="7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Instrumento</w:t>
            </w:r>
          </w:p>
          <w:p w:rsidR="00000000" w:rsidDel="00000000" w:rsidP="00000000" w:rsidRDefault="00000000" w:rsidRPr="00000000" w14:paraId="000001AA">
            <w:pPr>
              <w:pBdr>
                <w:top w:space="0" w:sz="0" w:val="nil"/>
                <w:left w:space="0" w:sz="0" w:val="nil"/>
                <w:bottom w:space="0" w:sz="0" w:val="nil"/>
                <w:right w:space="0" w:sz="0" w:val="nil"/>
                <w:between w:space="0" w:sz="0" w:val="nil"/>
              </w:pBdr>
              <w:ind w:left="191" w:right="180" w:hanging="3.000000000000007"/>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 Evaluación </w:t>
            </w:r>
          </w:p>
        </w:tc>
      </w:tr>
      <w:tr>
        <w:trPr>
          <w:cantSplit w:val="0"/>
          <w:trHeight w:val="436" w:hRule="atLeast"/>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18" w:lineRule="auto"/>
              <w:ind w:left="107" w:right="14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 descrito la función y los métodos del control de la tesorería en la empresa.</w:t>
            </w:r>
            <w:r w:rsidDel="00000000" w:rsidR="00000000" w:rsidRPr="00000000">
              <w:rPr>
                <w:rtl w:val="0"/>
              </w:rPr>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before="71"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restart"/>
          </w:tcPr>
          <w:p w:rsidR="00000000" w:rsidDel="00000000" w:rsidP="00000000" w:rsidRDefault="00000000" w:rsidRPr="00000000" w14:paraId="000001AD">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Prueba oral</w:t>
            </w:r>
          </w:p>
          <w:p w:rsidR="00000000" w:rsidDel="00000000" w:rsidP="00000000" w:rsidRDefault="00000000" w:rsidRPr="00000000" w14:paraId="000001B0">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Observación</w:t>
            </w:r>
          </w:p>
          <w:p w:rsidR="00000000" w:rsidDel="00000000" w:rsidP="00000000" w:rsidRDefault="00000000" w:rsidRPr="00000000" w14:paraId="000001B2">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Cuaderno</w:t>
            </w:r>
          </w:p>
          <w:p w:rsidR="00000000" w:rsidDel="00000000" w:rsidP="00000000" w:rsidRDefault="00000000" w:rsidRPr="00000000" w14:paraId="000001B3">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Test</w:t>
            </w:r>
          </w:p>
          <w:p w:rsidR="00000000" w:rsidDel="00000000" w:rsidP="00000000" w:rsidRDefault="00000000" w:rsidRPr="00000000" w14:paraId="000001B6">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Trabajo casa</w:t>
            </w:r>
          </w:p>
          <w:p w:rsidR="00000000" w:rsidDel="00000000" w:rsidP="00000000" w:rsidRDefault="00000000" w:rsidRPr="00000000" w14:paraId="000001B8">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Exposición oral</w:t>
            </w:r>
          </w:p>
          <w:p w:rsidR="00000000" w:rsidDel="00000000" w:rsidP="00000000" w:rsidRDefault="00000000" w:rsidRPr="00000000" w14:paraId="000001BB">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C">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Trabajo búsqueda</w:t>
            </w:r>
          </w:p>
          <w:p w:rsidR="00000000" w:rsidDel="00000000" w:rsidP="00000000" w:rsidRDefault="00000000" w:rsidRPr="00000000" w14:paraId="000001BD">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Internet</w:t>
            </w:r>
          </w:p>
        </w:tc>
      </w:tr>
      <w:tr>
        <w:trPr>
          <w:cantSplit w:val="0"/>
          <w:trHeight w:val="657" w:hRule="atLeast"/>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before="1"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diferenciado los flujos de entrada y salida de tesorería: cobros y pagos y la documentación relacionada</w:t>
            </w: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before="2" w:line="197"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con estos.</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before="181"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before="133"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han cumplimentado los distintos libros y registros de tesorería.</w:t>
            </w:r>
            <w:r w:rsidDel="00000000" w:rsidR="00000000" w:rsidRPr="00000000">
              <w:rPr>
                <w:rtl w:val="0"/>
              </w:rPr>
            </w:r>
          </w:p>
        </w:tc>
        <w:tc>
          <w:tcPr>
            <w:tcBorders>
              <w:bottom w:color="000000" w:space="0" w:sz="4" w:val="single"/>
            </w:tcBorders>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before="203" w:lineRule="auto"/>
              <w:ind w:right="7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vMerge w:val="continue"/>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18"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ejecutado las operaciones del proceso de arqueo y cuadre de la caja y detectado las desviaciones.</w:t>
            </w:r>
            <w:r w:rsidDel="00000000" w:rsidR="00000000" w:rsidRPr="00000000">
              <w:rPr>
                <w:rtl w:val="0"/>
              </w:rPr>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before="71"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18"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 cotejado la información de los extractos bancarios con el libro de registro del banco.</w:t>
            </w:r>
            <w:r w:rsidDel="00000000" w:rsidR="00000000" w:rsidRPr="00000000">
              <w:rPr>
                <w:rtl w:val="0"/>
              </w:rPr>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before="71"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9" w:hRule="atLeast"/>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ind w:left="107" w:right="773"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han descrito las utilidades de un calendario de vencimientos en términos de previsión financiera.</w:t>
            </w:r>
            <w:r w:rsidDel="00000000" w:rsidR="00000000" w:rsidRPr="00000000">
              <w:rPr>
                <w:rtl w:val="0"/>
              </w:rPr>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before="73"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5" w:hRule="atLeast"/>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18" w:lineRule="auto"/>
              <w:ind w:left="107" w:right="29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 relacionado el servicio de tesorería y el resto de departamentos, empresas y entidades externas.</w:t>
            </w:r>
            <w:r w:rsidDel="00000000" w:rsidR="00000000" w:rsidRPr="00000000">
              <w:rPr>
                <w:rtl w:val="0"/>
              </w:rPr>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before="70"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35" w:hRule="atLeast"/>
          <w:tblHeader w:val="0"/>
        </w:trPr>
        <w:tc>
          <w:tcPr>
            <w:tcBorders>
              <w:bottom w:color="000000" w:space="0" w:sz="4" w:val="single"/>
            </w:tcBorders>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before="42" w:lineRule="auto"/>
              <w:ind w:left="107" w:right="198" w:firstLine="0"/>
              <w:jc w:val="both"/>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h) Se han utilizado medios telemáticos, de administración electrónica y otros sustitutivos de la presentación física de los documentos.</w:t>
            </w:r>
            <w:r w:rsidDel="00000000" w:rsidR="00000000" w:rsidRPr="00000000">
              <w:rPr>
                <w:rtl w:val="0"/>
              </w:rPr>
            </w:r>
          </w:p>
        </w:tc>
        <w:tc>
          <w:tcPr>
            <w:tcBorders>
              <w:bottom w:color="000000" w:space="0" w:sz="4" w:val="single"/>
            </w:tcBorders>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before="2" w:lineRule="auto"/>
              <w:jc w:val="cente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ind w:right="7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vMerge w:val="continue"/>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before="1"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i) Se han efectuado los procedimientos de acuerdo con los</w:t>
            </w: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18" w:lineRule="auto"/>
              <w:ind w:left="107" w:right="173"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principios de responsabilidad, seguridad y confidencialidad de la información.</w:t>
            </w:r>
            <w:r w:rsidDel="00000000" w:rsidR="00000000" w:rsidRPr="00000000">
              <w:rPr>
                <w:rtl w:val="0"/>
              </w:rPr>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before="181" w:lineRule="auto"/>
              <w:ind w:right="588"/>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1DA">
      <w:pPr>
        <w:rPr>
          <w:rFonts w:ascii="Calibri" w:cs="Calibri" w:eastAsia="Calibri" w:hAnsi="Calibri"/>
          <w:sz w:val="24"/>
          <w:szCs w:val="24"/>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before="9" w:lineRule="auto"/>
        <w:rPr>
          <w:rFonts w:ascii="Calibri" w:cs="Calibri" w:eastAsia="Calibri" w:hAnsi="Calibri"/>
          <w:color w:val="000000"/>
          <w:sz w:val="14"/>
          <w:szCs w:val="14"/>
        </w:rPr>
      </w:pPr>
      <w:r w:rsidDel="00000000" w:rsidR="00000000" w:rsidRPr="00000000">
        <w:rPr>
          <w:rtl w:val="0"/>
        </w:rPr>
      </w:r>
    </w:p>
    <w:tbl>
      <w:tblPr>
        <w:tblStyle w:val="Table7"/>
        <w:tblW w:w="8495.000000000002" w:type="dxa"/>
        <w:jc w:val="left"/>
        <w:tblInd w:w="1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7"/>
        <w:gridCol w:w="1447"/>
        <w:gridCol w:w="1431"/>
        <w:tblGridChange w:id="0">
          <w:tblGrid>
            <w:gridCol w:w="5617"/>
            <w:gridCol w:w="1447"/>
            <w:gridCol w:w="1431"/>
          </w:tblGrid>
        </w:tblGridChange>
      </w:tblGrid>
      <w:tr>
        <w:trPr>
          <w:cantSplit w:val="0"/>
          <w:trHeight w:val="294" w:hRule="atLeast"/>
          <w:tblHeader w:val="0"/>
        </w:trPr>
        <w:tc>
          <w:tcPr>
            <w:shd w:fill="d9e1f3" w:val="clea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before="1" w:line="273" w:lineRule="auto"/>
              <w:ind w:left="202" w:right="199"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gridSpan w:val="2"/>
            <w:shd w:fill="d9e1f3" w:val="clea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before="1" w:line="273" w:lineRule="auto"/>
              <w:ind w:left="82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r>
      <w:tr>
        <w:trPr>
          <w:cantSplit w:val="0"/>
          <w:trHeight w:val="1464" w:hRule="atLeast"/>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ind w:left="203" w:right="199" w:firstLine="1.0000000000000142"/>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 Realiza los trámites de contratación, renovación y cancelación correspondientes a instrumentos financieros básicos de financiación, inversión y</w:t>
            </w:r>
          </w:p>
          <w:p w:rsidR="00000000" w:rsidDel="00000000" w:rsidP="00000000" w:rsidRDefault="00000000" w:rsidRPr="00000000" w14:paraId="000001E1">
            <w:pPr>
              <w:pBdr>
                <w:top w:space="0" w:sz="0" w:val="nil"/>
                <w:left w:space="0" w:sz="0" w:val="nil"/>
                <w:bottom w:space="0" w:sz="0" w:val="nil"/>
                <w:right w:space="0" w:sz="0" w:val="nil"/>
                <w:between w:space="0" w:sz="0" w:val="nil"/>
              </w:pBdr>
              <w:ind w:left="203" w:right="199"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servicios de esta índole que se utilizan en la empresa, describiendo la finalidad de cada uno de ellos</w:t>
            </w:r>
          </w:p>
        </w:tc>
        <w:tc>
          <w:tcPr>
            <w:gridSpan w:val="2"/>
          </w:tcPr>
          <w:p w:rsidR="00000000" w:rsidDel="00000000" w:rsidP="00000000" w:rsidRDefault="00000000" w:rsidRPr="00000000" w14:paraId="000001E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ind w:left="1297" w:right="128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879" w:hRule="atLeast"/>
          <w:tblHeader w:val="0"/>
        </w:trPr>
        <w:tc>
          <w:tcPr>
            <w:shd w:fill="d9e1f3" w:val="clear"/>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ind w:left="203" w:right="197"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shd w:fill="d9e1f3" w:val="clear"/>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ind w:left="88" w:right="7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c>
          <w:tcPr>
            <w:shd w:fill="d9e1f3" w:val="clear"/>
          </w:tcPr>
          <w:p w:rsidR="00000000" w:rsidDel="00000000" w:rsidP="00000000" w:rsidRDefault="00000000" w:rsidRPr="00000000" w14:paraId="000001EA">
            <w:pPr>
              <w:pBdr>
                <w:top w:space="0" w:sz="0" w:val="nil"/>
                <w:left w:space="0" w:sz="0" w:val="nil"/>
                <w:bottom w:space="0" w:sz="0" w:val="nil"/>
                <w:right w:space="0" w:sz="0" w:val="nil"/>
                <w:between w:space="0" w:sz="0" w:val="nil"/>
              </w:pBdr>
              <w:ind w:left="590" w:right="79" w:hanging="48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Instrumento de</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75" w:lineRule="auto"/>
              <w:ind w:left="191"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Evaluación</w:t>
            </w:r>
          </w:p>
        </w:tc>
      </w:tr>
      <w:tr>
        <w:trPr>
          <w:cantSplit w:val="0"/>
          <w:trHeight w:val="436" w:hRule="atLeast"/>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18"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han clasificado las organizaciones, entidades y tipos de empresas que operan en el Sistema Financiero Español.</w:t>
            </w:r>
            <w:r w:rsidDel="00000000" w:rsidR="00000000" w:rsidRPr="00000000">
              <w:rPr>
                <w:rtl w:val="0"/>
              </w:rPr>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before="71"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restart"/>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Prueba oral</w:t>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Observación </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Cuaderno</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Test</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Trabajo casa</w:t>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Exposición oral</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Trabajo</w:t>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 </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Búsqueda </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before="10" w:lineRule="auto"/>
              <w:ind w:left="86" w:right="78" w:firstLine="0"/>
              <w:jc w:val="center"/>
              <w:rPr>
                <w:color w:val="000000"/>
                <w:sz w:val="20"/>
                <w:szCs w:val="20"/>
              </w:rPr>
            </w:pPr>
            <w:r w:rsidDel="00000000" w:rsidR="00000000" w:rsidRPr="00000000">
              <w:rPr>
                <w:color w:val="000000"/>
                <w:sz w:val="20"/>
                <w:szCs w:val="20"/>
                <w:rtl w:val="0"/>
              </w:rPr>
              <w:t xml:space="preserve">Internet</w:t>
            </w:r>
          </w:p>
        </w:tc>
      </w:tr>
      <w:tr>
        <w:trPr>
          <w:cantSplit w:val="0"/>
          <w:trHeight w:val="436" w:hRule="atLeast"/>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18" w:lineRule="auto"/>
              <w:ind w:left="107" w:right="19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han precisado las instituciones financieras bancarias y no bancarias y descrito sus principales características.</w:t>
            </w:r>
            <w:r w:rsidDel="00000000" w:rsidR="00000000" w:rsidRPr="00000000">
              <w:rPr>
                <w:rtl w:val="0"/>
              </w:rPr>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before="71"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line="218" w:lineRule="auto"/>
              <w:ind w:left="107" w:right="37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han diferenciado los distintos mercados dentro del sistema financiero español relacionándolos con los diferentes productos financieros que se emplean habitualmente en la empresa.</w:t>
            </w:r>
            <w:r w:rsidDel="00000000" w:rsidR="00000000" w:rsidRPr="00000000">
              <w:rPr>
                <w:rtl w:val="0"/>
              </w:rPr>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before="182"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18" w:lineRule="auto"/>
              <w:ind w:left="107" w:right="458" w:firstLine="0"/>
              <w:rPr>
                <w:rFonts w:ascii="Verdana" w:cs="Verdana" w:eastAsia="Verdana" w:hAnsi="Verdana"/>
                <w:color w:val="000000"/>
                <w:sz w:val="18"/>
                <w:szCs w:val="18"/>
              </w:rPr>
            </w:pPr>
            <w:r w:rsidDel="00000000" w:rsidR="00000000" w:rsidRPr="00000000">
              <w:rPr>
                <w:color w:val="000000"/>
                <w:sz w:val="20"/>
                <w:szCs w:val="20"/>
                <w:rtl w:val="0"/>
              </w:rPr>
              <w:t xml:space="preserve">d</w:t>
            </w:r>
            <w:r w:rsidDel="00000000" w:rsidR="00000000" w:rsidRPr="00000000">
              <w:rPr>
                <w:rFonts w:ascii="Verdana" w:cs="Verdana" w:eastAsia="Verdana" w:hAnsi="Verdana"/>
                <w:color w:val="515151"/>
                <w:sz w:val="18"/>
                <w:szCs w:val="18"/>
                <w:rtl w:val="0"/>
              </w:rPr>
              <w:t xml:space="preserve">) Se han relacionado las funciones principales de cada uno de los intermediarios financieros.</w:t>
            </w:r>
            <w:r w:rsidDel="00000000" w:rsidR="00000000" w:rsidRPr="00000000">
              <w:rPr>
                <w:rtl w:val="0"/>
              </w:rPr>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before="71"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35" w:hRule="atLeast"/>
          <w:tblHeader w:val="0"/>
        </w:trPr>
        <w:tc>
          <w:tcPr>
            <w:tcBorders>
              <w:bottom w:color="000000" w:space="0" w:sz="4" w:val="single"/>
            </w:tcBorders>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before="42" w:lineRule="auto"/>
              <w:ind w:left="107" w:right="851" w:firstLine="0"/>
              <w:jc w:val="both"/>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han diferenciado los principales instrumentos financieros bancarios y no bancarios y descrito sus características.</w:t>
            </w:r>
            <w:r w:rsidDel="00000000" w:rsidR="00000000" w:rsidRPr="00000000">
              <w:rPr>
                <w:rtl w:val="0"/>
              </w:rPr>
            </w:r>
          </w:p>
        </w:tc>
        <w:tc>
          <w:tcPr>
            <w:tcBorders>
              <w:bottom w:color="000000" w:space="0" w:sz="4" w:val="single"/>
            </w:tcBorders>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18" w:lineRule="auto"/>
              <w:ind w:left="107" w:right="26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han clasificado los tipos de seguros de la empresa y los elementos que conforman un contrato de seguro</w:t>
            </w:r>
            <w:r w:rsidDel="00000000" w:rsidR="00000000" w:rsidRPr="00000000">
              <w:rPr>
                <w:rtl w:val="0"/>
              </w:rPr>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before="71"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18" w:lineRule="auto"/>
              <w:ind w:left="107" w:right="9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han identificado los servicios básicos que nos ofrecen los intermediarios financieros bancarios y los documentos necesarios para su contratación.</w:t>
            </w:r>
            <w:r w:rsidDel="00000000" w:rsidR="00000000" w:rsidRPr="00000000">
              <w:rPr>
                <w:rtl w:val="0"/>
              </w:rPr>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before="181"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before="134"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h) Se ha calculado la rentabilidad y coste financiero de algunos instrumentos financieros de inversión.</w:t>
            </w:r>
            <w:r w:rsidDel="00000000" w:rsidR="00000000" w:rsidRPr="00000000">
              <w:rPr>
                <w:rtl w:val="0"/>
              </w:rPr>
            </w:r>
          </w:p>
        </w:tc>
        <w:tc>
          <w:tcPr>
            <w:tcBorders>
              <w:bottom w:color="000000" w:space="0" w:sz="4" w:val="single"/>
            </w:tcBorders>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before="204"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before="4" w:line="218"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i) Se han operado medios telemáticos de banca on-line y afines.</w:t>
            </w: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before="8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266" w:hRule="atLeast"/>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before="39" w:lineRule="auto"/>
              <w:ind w:left="107" w:right="175"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j) Se han cumplimentado diversos documentos relacionados con la contratación, renovación y cancelación de productos financieros habituales en la empresa.</w:t>
            </w:r>
            <w:r w:rsidDel="00000000" w:rsidR="00000000" w:rsidRPr="00000000">
              <w:rPr>
                <w:rtl w:val="0"/>
              </w:rPr>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10%</w:t>
            </w:r>
          </w:p>
        </w:tc>
        <w:tc>
          <w:tcPr>
            <w:vMerge w:val="continue"/>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21E">
      <w:pPr>
        <w:rPr>
          <w:sz w:val="20"/>
          <w:szCs w:val="20"/>
        </w:rPr>
      </w:pPr>
      <w:r w:rsidDel="00000000" w:rsidR="00000000" w:rsidRPr="00000000">
        <w:rPr>
          <w:sz w:val="20"/>
          <w:szCs w:val="20"/>
          <w:rtl w:val="0"/>
        </w:rPr>
        <w:t xml:space="preserve"> </w:t>
      </w:r>
    </w:p>
    <w:p w:rsidR="00000000" w:rsidDel="00000000" w:rsidP="00000000" w:rsidRDefault="00000000" w:rsidRPr="00000000" w14:paraId="0000021F">
      <w:pPr>
        <w:rPr>
          <w:sz w:val="20"/>
          <w:szCs w:val="20"/>
        </w:rPr>
      </w:pPr>
      <w:r w:rsidDel="00000000" w:rsidR="00000000" w:rsidRPr="00000000">
        <w:rPr>
          <w:rtl w:val="0"/>
        </w:rPr>
      </w:r>
    </w:p>
    <w:p w:rsidR="00000000" w:rsidDel="00000000" w:rsidP="00000000" w:rsidRDefault="00000000" w:rsidRPr="00000000" w14:paraId="00000220">
      <w:pPr>
        <w:rPr>
          <w:sz w:val="20"/>
          <w:szCs w:val="20"/>
        </w:rPr>
      </w:pPr>
      <w:r w:rsidDel="00000000" w:rsidR="00000000" w:rsidRPr="00000000">
        <w:rPr>
          <w:rtl w:val="0"/>
        </w:rPr>
      </w:r>
    </w:p>
    <w:p w:rsidR="00000000" w:rsidDel="00000000" w:rsidP="00000000" w:rsidRDefault="00000000" w:rsidRPr="00000000" w14:paraId="00000221">
      <w:pPr>
        <w:rPr>
          <w:sz w:val="20"/>
          <w:szCs w:val="20"/>
        </w:rPr>
      </w:pPr>
      <w:r w:rsidDel="00000000" w:rsidR="00000000" w:rsidRPr="00000000">
        <w:rPr>
          <w:rtl w:val="0"/>
        </w:rPr>
      </w:r>
    </w:p>
    <w:p w:rsidR="00000000" w:rsidDel="00000000" w:rsidP="00000000" w:rsidRDefault="00000000" w:rsidRPr="00000000" w14:paraId="00000222">
      <w:pPr>
        <w:rPr>
          <w:sz w:val="20"/>
          <w:szCs w:val="20"/>
        </w:rPr>
      </w:pPr>
      <w:r w:rsidDel="00000000" w:rsidR="00000000" w:rsidRPr="00000000">
        <w:rPr>
          <w:rtl w:val="0"/>
        </w:rPr>
      </w:r>
    </w:p>
    <w:p w:rsidR="00000000" w:rsidDel="00000000" w:rsidP="00000000" w:rsidRDefault="00000000" w:rsidRPr="00000000" w14:paraId="00000223">
      <w:pPr>
        <w:rPr>
          <w:sz w:val="20"/>
          <w:szCs w:val="20"/>
        </w:rPr>
      </w:pPr>
      <w:r w:rsidDel="00000000" w:rsidR="00000000" w:rsidRPr="00000000">
        <w:rPr>
          <w:rtl w:val="0"/>
        </w:rPr>
      </w:r>
    </w:p>
    <w:p w:rsidR="00000000" w:rsidDel="00000000" w:rsidP="00000000" w:rsidRDefault="00000000" w:rsidRPr="00000000" w14:paraId="00000224">
      <w:pPr>
        <w:rPr>
          <w:sz w:val="20"/>
          <w:szCs w:val="20"/>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455"/>
        </w:tabs>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 w:lineRule="auto"/>
        <w:rPr>
          <w:rFonts w:ascii="Calibri" w:cs="Calibri" w:eastAsia="Calibri" w:hAnsi="Calibri"/>
          <w:color w:val="000000"/>
          <w:sz w:val="19"/>
          <w:szCs w:val="19"/>
        </w:rPr>
      </w:pPr>
      <w:r w:rsidDel="00000000" w:rsidR="00000000" w:rsidRPr="00000000">
        <w:rPr>
          <w:rtl w:val="0"/>
        </w:rPr>
      </w:r>
    </w:p>
    <w:tbl>
      <w:tblPr>
        <w:tblStyle w:val="Table8"/>
        <w:tblW w:w="8495.000000000002" w:type="dxa"/>
        <w:jc w:val="left"/>
        <w:tblInd w:w="1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7"/>
        <w:gridCol w:w="1447"/>
        <w:gridCol w:w="1431"/>
        <w:tblGridChange w:id="0">
          <w:tblGrid>
            <w:gridCol w:w="5617"/>
            <w:gridCol w:w="1447"/>
            <w:gridCol w:w="1431"/>
          </w:tblGrid>
        </w:tblGridChange>
      </w:tblGrid>
      <w:tr>
        <w:trPr>
          <w:cantSplit w:val="0"/>
          <w:trHeight w:val="292" w:hRule="atLeast"/>
          <w:tblHeader w:val="0"/>
        </w:trPr>
        <w:tc>
          <w:tcPr>
            <w:shd w:fill="d9e1f3" w:val="clea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72" w:lineRule="auto"/>
              <w:ind w:left="202" w:right="199"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gridSpan w:val="2"/>
            <w:shd w:fill="d9e1f3" w:val="clear"/>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line="272" w:lineRule="auto"/>
              <w:ind w:left="82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r>
      <w:tr>
        <w:trPr>
          <w:cantSplit w:val="0"/>
          <w:trHeight w:val="1101" w:hRule="atLeast"/>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21"/>
                <w:szCs w:val="21"/>
              </w:rPr>
            </w:pP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ind w:left="460" w:right="147" w:hanging="291"/>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 Efectúa cálculos financieros básicos identificando y aplicando las leyes financieras correspondientes</w:t>
            </w:r>
          </w:p>
        </w:tc>
        <w:tc>
          <w:tcPr>
            <w:gridSpan w:val="2"/>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33"/>
                <w:szCs w:val="33"/>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ind w:left="1297" w:right="128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880" w:hRule="atLeast"/>
          <w:tblHeader w:val="0"/>
        </w:trPr>
        <w:tc>
          <w:tcPr>
            <w:shd w:fill="d9e1f3" w:val="clea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before="1" w:lineRule="auto"/>
              <w:ind w:left="203" w:right="19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shd w:fill="d9e1f3" w:val="clea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before="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c>
          <w:tcPr>
            <w:shd w:fill="d9e1f3" w:val="clear"/>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line="291" w:lineRule="auto"/>
              <w:ind w:left="88" w:right="7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Instrumento</w:t>
            </w:r>
          </w:p>
          <w:p w:rsidR="00000000" w:rsidDel="00000000" w:rsidP="00000000" w:rsidRDefault="00000000" w:rsidRPr="00000000" w14:paraId="00000236">
            <w:pPr>
              <w:pBdr>
                <w:top w:space="0" w:sz="0" w:val="nil"/>
                <w:left w:space="0" w:sz="0" w:val="nil"/>
                <w:bottom w:space="0" w:sz="0" w:val="nil"/>
                <w:right w:space="0" w:sz="0" w:val="nil"/>
                <w:between w:space="0" w:sz="0" w:val="nil"/>
              </w:pBdr>
              <w:ind w:left="191" w:right="180" w:hanging="3.000000000000007"/>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 Evaluación</w:t>
            </w:r>
          </w:p>
        </w:tc>
      </w:tr>
      <w:tr>
        <w:trPr>
          <w:cantSplit w:val="0"/>
          <w:trHeight w:val="436" w:hRule="atLeast"/>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line="218" w:lineRule="auto"/>
              <w:ind w:left="107" w:right="99" w:firstLine="0"/>
              <w:rPr>
                <w:rFonts w:ascii="Verdana" w:cs="Verdana" w:eastAsia="Verdana" w:hAnsi="Verdana"/>
                <w:color w:val="000000"/>
                <w:sz w:val="18"/>
                <w:szCs w:val="18"/>
              </w:rPr>
            </w:pPr>
            <w:r w:rsidDel="00000000" w:rsidR="00000000" w:rsidRPr="00000000">
              <w:rPr>
                <w:rFonts w:ascii="Calibri" w:cs="Calibri" w:eastAsia="Calibri" w:hAnsi="Calibri"/>
                <w:color w:val="000000"/>
                <w:sz w:val="24"/>
                <w:szCs w:val="24"/>
                <w:rtl w:val="0"/>
              </w:rPr>
              <w:t xml:space="preserve">a) S</w:t>
            </w:r>
            <w:r w:rsidDel="00000000" w:rsidR="00000000" w:rsidRPr="00000000">
              <w:rPr>
                <w:rFonts w:ascii="Verdana" w:cs="Verdana" w:eastAsia="Verdana" w:hAnsi="Verdana"/>
                <w:color w:val="515151"/>
                <w:sz w:val="18"/>
                <w:szCs w:val="18"/>
                <w:rtl w:val="0"/>
              </w:rPr>
              <w:t xml:space="preserve">e ha diferenciado entre las leyes financieras de capitalización simple y actualización simple.</w:t>
            </w:r>
            <w:r w:rsidDel="00000000" w:rsidR="00000000" w:rsidRPr="00000000">
              <w:rPr>
                <w:rtl w:val="0"/>
              </w:rPr>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before="71" w:lineRule="auto"/>
              <w:ind w:right="588"/>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vMerge w:val="restart"/>
          </w:tcPr>
          <w:p w:rsidR="00000000" w:rsidDel="00000000" w:rsidP="00000000" w:rsidRDefault="00000000" w:rsidRPr="00000000" w14:paraId="00000239">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Prueba oral</w:t>
            </w:r>
          </w:p>
          <w:p w:rsidR="00000000" w:rsidDel="00000000" w:rsidP="00000000" w:rsidRDefault="00000000" w:rsidRPr="00000000" w14:paraId="0000023C">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Observación</w:t>
            </w:r>
          </w:p>
          <w:p w:rsidR="00000000" w:rsidDel="00000000" w:rsidP="00000000" w:rsidRDefault="00000000" w:rsidRPr="00000000" w14:paraId="0000023E">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Cuaderno</w:t>
            </w:r>
          </w:p>
          <w:p w:rsidR="00000000" w:rsidDel="00000000" w:rsidP="00000000" w:rsidRDefault="00000000" w:rsidRPr="00000000" w14:paraId="00000240">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Test</w:t>
            </w:r>
          </w:p>
          <w:p w:rsidR="00000000" w:rsidDel="00000000" w:rsidP="00000000" w:rsidRDefault="00000000" w:rsidRPr="00000000" w14:paraId="00000242">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Trabajo casa</w:t>
            </w:r>
          </w:p>
          <w:p w:rsidR="00000000" w:rsidDel="00000000" w:rsidP="00000000" w:rsidRDefault="00000000" w:rsidRPr="00000000" w14:paraId="00000244">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Exposición Oral</w:t>
            </w:r>
          </w:p>
          <w:p w:rsidR="00000000" w:rsidDel="00000000" w:rsidP="00000000" w:rsidRDefault="00000000" w:rsidRPr="00000000" w14:paraId="00000246">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47">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Trabajo búsqueda</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86" w:right="78" w:firstLine="0"/>
              <w:jc w:val="center"/>
              <w:rPr>
                <w:color w:val="000000"/>
                <w:sz w:val="20"/>
                <w:szCs w:val="20"/>
              </w:rPr>
            </w:pPr>
            <w:r w:rsidDel="00000000" w:rsidR="00000000" w:rsidRPr="00000000">
              <w:rPr>
                <w:color w:val="000000"/>
                <w:sz w:val="20"/>
                <w:szCs w:val="20"/>
                <w:rtl w:val="0"/>
              </w:rPr>
              <w:t xml:space="preserve">internet</w:t>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before="133" w:lineRule="auto"/>
              <w:ind w:left="107" w:right="752"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calculado el interés simple y compuesto de diversos instrumentos financieros.</w:t>
            </w:r>
            <w:r w:rsidDel="00000000" w:rsidR="00000000" w:rsidRPr="00000000">
              <w:rPr>
                <w:rtl w:val="0"/>
              </w:rPr>
            </w:r>
          </w:p>
        </w:tc>
        <w:tc>
          <w:tcPr>
            <w:tcBorders>
              <w:bottom w:color="000000" w:space="0" w:sz="4" w:val="single"/>
            </w:tcBorders>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15</w:t>
            </w:r>
          </w:p>
        </w:tc>
        <w:tc>
          <w:tcPr>
            <w:vMerge w:val="continue"/>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before="133" w:lineRule="auto"/>
              <w:ind w:left="107" w:right="87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 calculado el descuento simple de diversos instrumentos financieros.</w:t>
            </w:r>
            <w:r w:rsidDel="00000000" w:rsidR="00000000" w:rsidRPr="00000000">
              <w:rPr>
                <w:rtl w:val="0"/>
              </w:rPr>
            </w:r>
          </w:p>
        </w:tc>
        <w:tc>
          <w:tcPr>
            <w:tcBorders>
              <w:bottom w:color="000000" w:space="0" w:sz="4" w:val="single"/>
            </w:tcBorders>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15</w:t>
            </w:r>
          </w:p>
        </w:tc>
        <w:tc>
          <w:tcPr>
            <w:vMerge w:val="continue"/>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before="133"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descrito las implicaciones que tienen el tiempo y el tipo de interés en este tipo de operaciones.</w:t>
            </w:r>
            <w:r w:rsidDel="00000000" w:rsidR="00000000" w:rsidRPr="00000000">
              <w:rPr>
                <w:rtl w:val="0"/>
              </w:rPr>
            </w:r>
          </w:p>
        </w:tc>
        <w:tc>
          <w:tcPr>
            <w:tcBorders>
              <w:bottom w:color="000000" w:space="0" w:sz="4" w:val="single"/>
            </w:tcBorders>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vMerge w:val="continue"/>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98" w:hRule="atLeast"/>
          <w:tblHeader w:val="0"/>
        </w:trPr>
        <w:tc>
          <w:tcPr>
            <w:tcBorders>
              <w:bottom w:color="000000" w:space="0" w:sz="4" w:val="single"/>
            </w:tcBorders>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before="131" w:line="242"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han diferenciado los conceptos del tanto nominal e interés efectivo o tasa anual equivalente.</w:t>
            </w:r>
            <w:r w:rsidDel="00000000" w:rsidR="00000000" w:rsidRPr="00000000">
              <w:rPr>
                <w:rtl w:val="0"/>
              </w:rPr>
            </w:r>
          </w:p>
        </w:tc>
        <w:tc>
          <w:tcPr>
            <w:tcBorders>
              <w:bottom w:color="000000" w:space="0" w:sz="4" w:val="single"/>
            </w:tcBorders>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vMerge w:val="continue"/>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line="218" w:lineRule="auto"/>
              <w:ind w:left="107" w:right="37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han diferenciado las características de los distintos tipos de comisiones de los productos financieros más habituales en la empresa.</w:t>
            </w:r>
            <w:r w:rsidDel="00000000" w:rsidR="00000000" w:rsidRPr="00000000">
              <w:rPr>
                <w:rtl w:val="0"/>
              </w:rPr>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before="181" w:lineRule="auto"/>
              <w:ind w:right="588"/>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vMerge w:val="continue"/>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line="218" w:lineRule="auto"/>
              <w:ind w:left="107" w:right="16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han identificado los servicios básicos que ofrecen los intermediarios financieros bancarios y los documentos necesarios para su contratación</w:t>
            </w:r>
            <w:r w:rsidDel="00000000" w:rsidR="00000000" w:rsidRPr="00000000">
              <w:rPr>
                <w:rtl w:val="0"/>
              </w:rPr>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before="181" w:lineRule="auto"/>
              <w:ind w:right="588"/>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25B">
      <w:pPr>
        <w:tabs>
          <w:tab w:val="left" w:leader="none" w:pos="1320"/>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5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5D">
      <w:pPr>
        <w:tabs>
          <w:tab w:val="left" w:leader="none" w:pos="1665"/>
        </w:tabs>
        <w:rPr>
          <w:rFonts w:ascii="Calibri" w:cs="Calibri" w:eastAsia="Calibri" w:hAnsi="Calibri"/>
          <w:sz w:val="24"/>
          <w:szCs w:val="24"/>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6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tbl>
      <w:tblPr>
        <w:tblStyle w:val="Table9"/>
        <w:tblW w:w="8495.000000000002" w:type="dxa"/>
        <w:jc w:val="left"/>
        <w:tblInd w:w="1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17"/>
        <w:gridCol w:w="1447"/>
        <w:gridCol w:w="1431"/>
        <w:tblGridChange w:id="0">
          <w:tblGrid>
            <w:gridCol w:w="5617"/>
            <w:gridCol w:w="1447"/>
            <w:gridCol w:w="1431"/>
          </w:tblGrid>
        </w:tblGridChange>
      </w:tblGrid>
      <w:tr>
        <w:trPr>
          <w:cantSplit w:val="0"/>
          <w:trHeight w:val="294" w:hRule="atLeast"/>
          <w:tblHeader w:val="0"/>
        </w:trPr>
        <w:tc>
          <w:tcPr>
            <w:shd w:fill="d9e1f3" w:val="clea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line="275" w:lineRule="auto"/>
              <w:ind w:left="203" w:right="19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gridSpan w:val="2"/>
            <w:shd w:fill="d9e1f3" w:val="clear"/>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line="275" w:lineRule="auto"/>
              <w:ind w:left="822"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r>
      <w:tr>
        <w:trPr>
          <w:cantSplit w:val="0"/>
          <w:trHeight w:val="1098" w:hRule="atLeast"/>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spacing w:before="1" w:lineRule="auto"/>
              <w:ind w:left="1595" w:right="276" w:hanging="1294"/>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 Efectúa las operaciones básicas interpretando la documentación asociada</w:t>
            </w:r>
          </w:p>
        </w:tc>
        <w:tc>
          <w:tcPr>
            <w:gridSpan w:val="2"/>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268">
            <w:pPr>
              <w:pBdr>
                <w:top w:space="0" w:sz="0" w:val="nil"/>
                <w:left w:space="0" w:sz="0" w:val="nil"/>
                <w:bottom w:space="0" w:sz="0" w:val="nil"/>
                <w:right w:space="0" w:sz="0" w:val="nil"/>
                <w:between w:space="0" w:sz="0" w:val="nil"/>
              </w:pBdr>
              <w:spacing w:before="1" w:lineRule="auto"/>
              <w:ind w:left="1297" w:right="128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25</w:t>
            </w:r>
          </w:p>
        </w:tc>
      </w:tr>
      <w:tr>
        <w:trPr>
          <w:cantSplit w:val="0"/>
          <w:trHeight w:val="880" w:hRule="atLeast"/>
          <w:tblHeader w:val="0"/>
        </w:trPr>
        <w:tc>
          <w:tcPr>
            <w:shd w:fill="d9e1f3" w:val="clear"/>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6B">
            <w:pPr>
              <w:pBdr>
                <w:top w:space="0" w:sz="0" w:val="nil"/>
                <w:left w:space="0" w:sz="0" w:val="nil"/>
                <w:bottom w:space="0" w:sz="0" w:val="nil"/>
                <w:right w:space="0" w:sz="0" w:val="nil"/>
                <w:between w:space="0" w:sz="0" w:val="nil"/>
              </w:pBdr>
              <w:ind w:left="203" w:right="19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shd w:fill="d9e1f3" w:val="clear"/>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Ponderación</w:t>
            </w:r>
          </w:p>
        </w:tc>
        <w:tc>
          <w:tcPr>
            <w:shd w:fill="d9e1f3" w:val="clear"/>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before="1" w:lineRule="auto"/>
              <w:ind w:left="590" w:right="79" w:hanging="48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Instrumento de</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line="273" w:lineRule="auto"/>
              <w:ind w:left="191"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Evaluación</w:t>
            </w:r>
          </w:p>
        </w:tc>
      </w:tr>
      <w:tr>
        <w:trPr>
          <w:cantSplit w:val="0"/>
          <w:trHeight w:val="697" w:hRule="atLeast"/>
          <w:tblHeader w:val="0"/>
        </w:trPr>
        <w:tc>
          <w:tcPr>
            <w:tcBorders>
              <w:bottom w:color="000000" w:space="0" w:sz="4" w:val="single"/>
            </w:tcBorders>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before="133" w:lineRule="auto"/>
              <w:ind w:left="107" w:right="9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han liquidado una cuenta bancaria y una de crédito por los métodos más habituales.</w:t>
            </w:r>
            <w:r w:rsidDel="00000000" w:rsidR="00000000" w:rsidRPr="00000000">
              <w:rPr>
                <w:rtl w:val="0"/>
              </w:rPr>
            </w:r>
          </w:p>
        </w:tc>
        <w:tc>
          <w:tcPr>
            <w:tcBorders>
              <w:bottom w:color="000000" w:space="0" w:sz="4" w:val="single"/>
            </w:tcBorders>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restart"/>
            <w:tcBorders>
              <w:bottom w:color="000000" w:space="0" w:sz="4" w:val="single"/>
            </w:tcBorders>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Prueba oral</w:t>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7">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Observación cuaderno</w:t>
            </w:r>
          </w:p>
          <w:p w:rsidR="00000000" w:rsidDel="00000000" w:rsidP="00000000" w:rsidRDefault="00000000" w:rsidRPr="00000000" w14:paraId="00000279">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Test</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Trabajo casa</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Exposición oral</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rtl w:val="0"/>
              </w:rPr>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line="210" w:lineRule="auto"/>
              <w:ind w:left="86" w:right="78" w:firstLine="0"/>
              <w:jc w:val="center"/>
              <w:rPr>
                <w:color w:val="000000"/>
                <w:sz w:val="20"/>
                <w:szCs w:val="20"/>
              </w:rPr>
            </w:pPr>
            <w:r w:rsidDel="00000000" w:rsidR="00000000" w:rsidRPr="00000000">
              <w:rPr>
                <w:color w:val="000000"/>
                <w:sz w:val="20"/>
                <w:szCs w:val="20"/>
                <w:rtl w:val="0"/>
              </w:rPr>
              <w:t xml:space="preserve">Trabajo búsqueda internet</w:t>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before="133" w:lineRule="auto"/>
              <w:ind w:left="107" w:right="83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calculado el líquido de una negociación de efectos.</w:t>
            </w:r>
            <w:r w:rsidDel="00000000" w:rsidR="00000000" w:rsidRPr="00000000">
              <w:rPr>
                <w:rtl w:val="0"/>
              </w:rPr>
            </w:r>
          </w:p>
        </w:tc>
        <w:tc>
          <w:tcPr>
            <w:tcBorders>
              <w:bottom w:color="000000" w:space="0" w:sz="4" w:val="single"/>
            </w:tcBorders>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before="203"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line="220" w:lineRule="auto"/>
              <w:ind w:left="107" w:right="18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han diferenciado las variables que intervienen en las operaciones de préstamos.</w:t>
            </w:r>
            <w:r w:rsidDel="00000000" w:rsidR="00000000" w:rsidRPr="00000000">
              <w:rPr>
                <w:rtl w:val="0"/>
              </w:rPr>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before="73" w:lineRule="auto"/>
              <w:ind w:left="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vMerge w:val="continue"/>
            <w:tcBorders>
              <w:bottom w:color="000000" w:space="0" w:sz="4" w:val="single"/>
            </w:tcBorders>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5" w:hRule="atLeast"/>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line="218" w:lineRule="auto"/>
              <w:ind w:left="107" w:right="61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relacionado los conceptos integrantes de la cuota del préstamo.</w:t>
            </w:r>
            <w:r w:rsidDel="00000000" w:rsidR="00000000" w:rsidRPr="00000000">
              <w:rPr>
                <w:rtl w:val="0"/>
              </w:rPr>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before="70"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7" w:hRule="atLeast"/>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line="220"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han descrito las características del sistema de amortización de préstamos por los métodos más habituales</w:t>
            </w:r>
            <w:r w:rsidDel="00000000" w:rsidR="00000000" w:rsidRPr="00000000">
              <w:rPr>
                <w:rtl w:val="0"/>
              </w:rPr>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before="70"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96" w:hRule="atLeast"/>
          <w:tblHeader w:val="0"/>
        </w:trPr>
        <w:tc>
          <w:tcPr>
            <w:tcBorders>
              <w:bottom w:color="000000" w:space="0" w:sz="4" w:val="single"/>
            </w:tcBorders>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before="132" w:lineRule="auto"/>
              <w:ind w:left="107" w:right="160"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 calculado el cuadro de amortización de préstamos sencillos por los métodos más habituales.</w:t>
            </w:r>
            <w:r w:rsidDel="00000000" w:rsidR="00000000" w:rsidRPr="00000000">
              <w:rPr>
                <w:rtl w:val="0"/>
              </w:rPr>
            </w:r>
          </w:p>
        </w:tc>
        <w:tc>
          <w:tcPr>
            <w:tcBorders>
              <w:bottom w:color="000000" w:space="0" w:sz="4" w:val="single"/>
            </w:tcBorders>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before="202" w:lineRule="auto"/>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36" w:hRule="atLeast"/>
          <w:tblHeader w:val="0"/>
        </w:trPr>
        <w:tc>
          <w:tcPr>
            <w:tcBorders>
              <w:bottom w:color="000000" w:space="0" w:sz="4" w:val="single"/>
            </w:tcBorders>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before="42" w:lineRule="auto"/>
              <w:ind w:left="107" w:right="58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han relacionado las operaciones financieras bancarias con la capitalización simple, compuesta y el descuento simple.</w:t>
            </w:r>
            <w:r w:rsidDel="00000000" w:rsidR="00000000" w:rsidRPr="00000000">
              <w:rPr>
                <w:rtl w:val="0"/>
              </w:rPr>
            </w:r>
          </w:p>
        </w:tc>
        <w:tc>
          <w:tcPr>
            <w:tcBorders>
              <w:bottom w:color="000000" w:space="0" w:sz="4" w:val="single"/>
            </w:tcBorders>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ind w:left="88" w:right="76"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00" w:hRule="atLeast"/>
          <w:tblHeader w:val="0"/>
        </w:trPr>
        <w:tc>
          <w:tcPr>
            <w:tcBorders>
              <w:bottom w:color="000000" w:space="0" w:sz="4" w:val="single"/>
            </w:tcBorders>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before="133" w:lineRule="auto"/>
              <w:ind w:left="107" w:right="756"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h) Se han comparado productos financieros bajo las variables coste/rentabilidad.</w:t>
            </w:r>
            <w:r w:rsidDel="00000000" w:rsidR="00000000" w:rsidRPr="00000000">
              <w:rPr>
                <w:rtl w:val="0"/>
              </w:rPr>
            </w:r>
          </w:p>
        </w:tc>
        <w:tc>
          <w:tcPr>
            <w:tcBorders>
              <w:bottom w:color="000000" w:space="0" w:sz="4" w:val="single"/>
            </w:tcBorders>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before="203"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before="4" w:line="218" w:lineRule="auto"/>
              <w:ind w:left="107" w:right="360"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i) Se han utilizado herramientas informáticas específicas del sistema operativo bancario.</w:t>
            </w:r>
            <w:r w:rsidDel="00000000" w:rsidR="00000000" w:rsidRPr="00000000">
              <w:rPr>
                <w:rtl w:val="0"/>
              </w:rPr>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before="83" w:lineRule="auto"/>
              <w:ind w:left="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29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9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A0">
      <w:pPr>
        <w:spacing w:line="273"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A">
      <w:pPr>
        <w:tabs>
          <w:tab w:val="left" w:leader="none" w:pos="3840"/>
        </w:tabs>
        <w:rPr>
          <w:rFonts w:ascii="Calibri" w:cs="Calibri" w:eastAsia="Calibri" w:hAnsi="Calibri"/>
          <w:sz w:val="24"/>
          <w:szCs w:val="24"/>
        </w:rPr>
      </w:pPr>
      <w:r w:rsidDel="00000000" w:rsidR="00000000" w:rsidRPr="00000000">
        <w:rPr>
          <w:rFonts w:ascii="Calibri" w:cs="Calibri" w:eastAsia="Calibri" w:hAnsi="Calibri"/>
          <w:sz w:val="24"/>
          <w:szCs w:val="24"/>
          <w:rtl w:val="0"/>
        </w:rPr>
        <w:tab/>
      </w:r>
    </w:p>
    <w:p w:rsidR="00000000" w:rsidDel="00000000" w:rsidP="00000000" w:rsidRDefault="00000000" w:rsidRPr="00000000" w14:paraId="000002AB">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4"/>
          <w:szCs w:val="4"/>
        </w:rPr>
      </w:pP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B1">
      <w:pPr>
        <w:spacing w:before="60" w:lineRule="auto"/>
        <w:ind w:left="1481" w:right="777" w:firstLine="0"/>
        <w:jc w:val="both"/>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2B2">
      <w:pPr>
        <w:spacing w:before="60" w:lineRule="auto"/>
        <w:ind w:left="1481" w:right="777" w:firstLine="0"/>
        <w:jc w:val="both"/>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2B3">
      <w:pPr>
        <w:spacing w:before="60" w:lineRule="auto"/>
        <w:ind w:left="1481" w:right="777" w:firstLine="0"/>
        <w:jc w:val="both"/>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2B4">
      <w:pPr>
        <w:spacing w:before="60" w:lineRule="auto"/>
        <w:ind w:left="1481" w:right="777" w:firstLine="0"/>
        <w:jc w:val="both"/>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5.- Contenidos básicos</w:t>
      </w:r>
    </w:p>
    <w:p w:rsidR="00000000" w:rsidDel="00000000" w:rsidP="00000000" w:rsidRDefault="00000000" w:rsidRPr="00000000" w14:paraId="000002B5">
      <w:pPr>
        <w:spacing w:before="60" w:lineRule="auto"/>
        <w:ind w:left="1481" w:right="777"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rsidR="00000000" w:rsidDel="00000000" w:rsidP="00000000" w:rsidRDefault="00000000" w:rsidRPr="00000000" w14:paraId="000002B6">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2B7">
      <w:pPr>
        <w:ind w:left="1481" w:right="772"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w:t>
      </w:r>
    </w:p>
    <w:p w:rsidR="00000000" w:rsidDel="00000000" w:rsidP="00000000" w:rsidRDefault="00000000" w:rsidRPr="00000000" w14:paraId="000002B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B9">
      <w:pPr>
        <w:ind w:left="1481" w:right="779"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este módulo profesional, estos Contenidos Básicos y su asociación con los otros elementos curriculares son:</w:t>
      </w:r>
    </w:p>
    <w:p w:rsidR="00000000" w:rsidDel="00000000" w:rsidP="00000000" w:rsidRDefault="00000000" w:rsidRPr="00000000" w14:paraId="000002B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2BD">
      <w:pPr>
        <w:pBdr>
          <w:top w:space="0" w:sz="0" w:val="nil"/>
          <w:left w:space="0" w:sz="0" w:val="nil"/>
          <w:bottom w:space="0" w:sz="0" w:val="nil"/>
          <w:right w:space="0" w:sz="0" w:val="nil"/>
          <w:between w:space="0" w:sz="0" w:val="nil"/>
        </w:pBdr>
        <w:spacing w:before="9" w:lineRule="auto"/>
        <w:ind w:left="284" w:firstLine="0"/>
        <w:rPr>
          <w:rFonts w:ascii="Calibri" w:cs="Calibri" w:eastAsia="Calibri" w:hAnsi="Calibri"/>
          <w:color w:val="000000"/>
          <w:sz w:val="13"/>
          <w:szCs w:val="13"/>
        </w:rPr>
      </w:pPr>
      <w:r w:rsidDel="00000000" w:rsidR="00000000" w:rsidRPr="00000000">
        <w:rPr>
          <w:rtl w:val="0"/>
        </w:rPr>
      </w:r>
    </w:p>
    <w:tbl>
      <w:tblPr>
        <w:tblStyle w:val="Table10"/>
        <w:tblW w:w="11291.000000000002"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51"/>
        <w:gridCol w:w="3905"/>
        <w:gridCol w:w="1842"/>
        <w:tblGridChange w:id="0">
          <w:tblGrid>
            <w:gridCol w:w="1793"/>
            <w:gridCol w:w="3751"/>
            <w:gridCol w:w="3905"/>
            <w:gridCol w:w="1842"/>
          </w:tblGrid>
        </w:tblGridChange>
      </w:tblGrid>
      <w:tr>
        <w:trPr>
          <w:cantSplit w:val="0"/>
          <w:trHeight w:val="1173" w:hRule="atLeast"/>
          <w:tblHeader w:val="0"/>
        </w:trPr>
        <w:tc>
          <w:tcPr>
            <w:tcBorders>
              <w:left w:color="000000" w:space="0" w:sz="4" w:val="single"/>
            </w:tcBorders>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BF">
            <w:pPr>
              <w:pBdr>
                <w:top w:space="0" w:sz="0" w:val="nil"/>
                <w:left w:space="0" w:sz="0" w:val="nil"/>
                <w:bottom w:space="0" w:sz="0" w:val="nil"/>
                <w:right w:space="0" w:sz="0" w:val="nil"/>
                <w:between w:space="0" w:sz="0" w:val="nil"/>
              </w:pBdr>
              <w:ind w:left="117" w:right="434"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line="237" w:lineRule="auto"/>
              <w:ind w:left="108" w:right="-17" w:firstLine="0"/>
              <w:rPr>
                <w:color w:val="000000"/>
                <w:sz w:val="16"/>
                <w:szCs w:val="16"/>
              </w:rPr>
            </w:pPr>
            <w:r w:rsidDel="00000000" w:rsidR="00000000" w:rsidRPr="00000000">
              <w:rPr>
                <w:color w:val="000000"/>
                <w:sz w:val="16"/>
                <w:szCs w:val="16"/>
                <w:rtl w:val="0"/>
              </w:rPr>
              <w:t xml:space="preserve">1.- Aplica métodos de control de tesorería describiendo l mismo.</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line="237" w:lineRule="auto"/>
              <w:ind w:left="147" w:right="1418" w:hanging="41"/>
              <w:rPr>
                <w:color w:val="000000"/>
                <w:sz w:val="16"/>
                <w:szCs w:val="16"/>
              </w:rPr>
            </w:pPr>
            <w:r w:rsidDel="00000000" w:rsidR="00000000" w:rsidRPr="00000000">
              <w:rPr>
                <w:color w:val="515151"/>
                <w:sz w:val="16"/>
                <w:szCs w:val="16"/>
                <w:rtl w:val="0"/>
              </w:rPr>
              <w:t xml:space="preserve">Aplicación de métodos de control de tesorería</w:t>
            </w:r>
            <w:r w:rsidDel="00000000" w:rsidR="00000000" w:rsidRPr="00000000">
              <w:rPr>
                <w:rtl w:val="0"/>
              </w:rPr>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before="1" w:lineRule="auto"/>
              <w:ind w:left="162" w:right="568"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Bloque de contenidos</w:t>
            </w:r>
          </w:p>
        </w:tc>
      </w:tr>
      <w:tr>
        <w:trPr>
          <w:cantSplit w:val="0"/>
          <w:trHeight w:val="998" w:hRule="atLeast"/>
          <w:tblHeader w:val="0"/>
        </w:trPr>
        <w:tc>
          <w:tcPr>
            <w:vMerge w:val="restart"/>
            <w:tcBorders>
              <w:left w:color="000000" w:space="0" w:sz="4" w:val="single"/>
            </w:tcBorders>
          </w:tcPr>
          <w:p w:rsidR="00000000" w:rsidDel="00000000" w:rsidP="00000000" w:rsidRDefault="00000000" w:rsidRPr="00000000" w14:paraId="000002C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C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ind w:left="117" w:right="581"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before="40" w:line="408" w:lineRule="auto"/>
              <w:ind w:left="108" w:right="209" w:firstLine="0"/>
              <w:rPr>
                <w:color w:val="000000"/>
                <w:sz w:val="16"/>
                <w:szCs w:val="16"/>
              </w:rPr>
            </w:pPr>
            <w:r w:rsidDel="00000000" w:rsidR="00000000" w:rsidRPr="00000000">
              <w:rPr>
                <w:color w:val="515151"/>
                <w:sz w:val="16"/>
                <w:szCs w:val="16"/>
                <w:rtl w:val="0"/>
              </w:rPr>
              <w:t xml:space="preserve">a) Se ha descrito la función y los métodos del control de la tesorería en la empresa.</w:t>
            </w:r>
            <w:r w:rsidDel="00000000" w:rsidR="00000000" w:rsidRPr="00000000">
              <w:rPr>
                <w:rtl w:val="0"/>
              </w:rPr>
            </w:r>
          </w:p>
        </w:tc>
        <w:tc>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ind w:left="106" w:firstLine="0"/>
              <w:rPr>
                <w:color w:val="000000"/>
                <w:sz w:val="16"/>
                <w:szCs w:val="16"/>
              </w:rPr>
            </w:pPr>
            <w:r w:rsidDel="00000000" w:rsidR="00000000" w:rsidRPr="00000000">
              <w:rPr>
                <w:color w:val="515151"/>
                <w:sz w:val="16"/>
                <w:szCs w:val="16"/>
                <w:rtl w:val="0"/>
              </w:rPr>
              <w:t xml:space="preserve">— Métodos del control de gestión de tesorería. Finalidad.</w:t>
            </w: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2D5">
            <w:pPr>
              <w:pBdr>
                <w:top w:space="0" w:sz="0" w:val="nil"/>
                <w:left w:space="0" w:sz="0" w:val="nil"/>
                <w:bottom w:space="0" w:sz="0" w:val="nil"/>
                <w:right w:space="0" w:sz="0" w:val="nil"/>
                <w:between w:space="0" w:sz="0" w:val="nil"/>
              </w:pBdr>
              <w:ind w:left="106" w:firstLine="0"/>
              <w:rPr>
                <w:color w:val="000000"/>
                <w:sz w:val="16"/>
                <w:szCs w:val="16"/>
              </w:rPr>
            </w:pPr>
            <w:r w:rsidDel="00000000" w:rsidR="00000000" w:rsidRPr="00000000">
              <w:rPr>
                <w:color w:val="515151"/>
                <w:sz w:val="16"/>
                <w:szCs w:val="16"/>
                <w:rtl w:val="0"/>
              </w:rPr>
              <w:t xml:space="preserve">Características.</w:t>
            </w:r>
            <w:r w:rsidDel="00000000" w:rsidR="00000000" w:rsidRPr="00000000">
              <w:rPr>
                <w:rtl w:val="0"/>
              </w:rPr>
            </w:r>
          </w:p>
        </w:tc>
        <w:tc>
          <w:tcPr>
            <w:vMerge w:val="restart"/>
          </w:tcPr>
          <w:p w:rsidR="00000000" w:rsidDel="00000000" w:rsidP="00000000" w:rsidRDefault="00000000" w:rsidRPr="00000000" w14:paraId="000002D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E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2E3">
            <w:pPr>
              <w:pBdr>
                <w:top w:space="0" w:sz="0" w:val="nil"/>
                <w:left w:space="0" w:sz="0" w:val="nil"/>
                <w:bottom w:space="0" w:sz="0" w:val="nil"/>
                <w:right w:space="0" w:sz="0" w:val="nil"/>
                <w:between w:space="0" w:sz="0" w:val="nil"/>
              </w:pBdr>
              <w:ind w:left="162" w:right="597"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Contenidos básicos</w:t>
            </w:r>
          </w:p>
        </w:tc>
      </w:tr>
      <w:tr>
        <w:trPr>
          <w:cantSplit w:val="0"/>
          <w:trHeight w:val="3492" w:hRule="atLeast"/>
          <w:tblHeader w:val="0"/>
        </w:trPr>
        <w:tc>
          <w:tcPr>
            <w:vMerge w:val="continue"/>
            <w:tcBorders>
              <w:left w:color="000000" w:space="0" w:sz="4" w:val="single"/>
            </w:tcBorders>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spacing w:line="532" w:lineRule="auto"/>
              <w:ind w:left="108" w:right="209" w:firstLine="0"/>
              <w:rPr>
                <w:color w:val="000000"/>
                <w:sz w:val="16"/>
                <w:szCs w:val="16"/>
              </w:rPr>
            </w:pPr>
            <w:r w:rsidDel="00000000" w:rsidR="00000000" w:rsidRPr="00000000">
              <w:rPr>
                <w:color w:val="515151"/>
                <w:sz w:val="16"/>
                <w:szCs w:val="16"/>
                <w:rtl w:val="0"/>
              </w:rPr>
              <w:t xml:space="preserve">b) Se ha diferenciado los flujos de entrada y salida de tesorería: cobros y pagos y la documentación relacionada con estos.</w:t>
            </w:r>
            <w:r w:rsidDel="00000000" w:rsidR="00000000" w:rsidRPr="00000000">
              <w:rPr>
                <w:rtl w:val="0"/>
              </w:rPr>
            </w:r>
          </w:p>
        </w:tc>
        <w:tc>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E8">
            <w:pPr>
              <w:numPr>
                <w:ilvl w:val="0"/>
                <w:numId w:val="51"/>
              </w:numPr>
              <w:pBdr>
                <w:top w:space="0" w:sz="0" w:val="nil"/>
                <w:left w:space="0" w:sz="0" w:val="nil"/>
                <w:bottom w:space="0" w:sz="0" w:val="nil"/>
                <w:right w:space="0" w:sz="0" w:val="nil"/>
                <w:between w:space="0" w:sz="0" w:val="nil"/>
              </w:pBdr>
              <w:tabs>
                <w:tab w:val="left" w:leader="none" w:pos="200"/>
              </w:tabs>
              <w:ind w:left="200" w:hanging="94"/>
              <w:rPr>
                <w:color w:val="000000"/>
                <w:sz w:val="16"/>
                <w:szCs w:val="16"/>
              </w:rPr>
            </w:pPr>
            <w:r w:rsidDel="00000000" w:rsidR="00000000" w:rsidRPr="00000000">
              <w:rPr>
                <w:color w:val="515151"/>
                <w:sz w:val="16"/>
                <w:szCs w:val="16"/>
                <w:rtl w:val="0"/>
              </w:rPr>
              <w:t xml:space="preserve">El presupuesto de tesorería.</w:t>
            </w:r>
            <w:r w:rsidDel="00000000" w:rsidR="00000000" w:rsidRPr="00000000">
              <w:rPr>
                <w:rtl w:val="0"/>
              </w:rPr>
            </w:r>
          </w:p>
          <w:p w:rsidR="00000000" w:rsidDel="00000000" w:rsidP="00000000" w:rsidRDefault="00000000" w:rsidRPr="00000000" w14:paraId="000002E9">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2EB">
            <w:pPr>
              <w:numPr>
                <w:ilvl w:val="0"/>
                <w:numId w:val="51"/>
              </w:numPr>
              <w:pBdr>
                <w:top w:space="0" w:sz="0" w:val="nil"/>
                <w:left w:space="0" w:sz="0" w:val="nil"/>
                <w:bottom w:space="0" w:sz="0" w:val="nil"/>
                <w:right w:space="0" w:sz="0" w:val="nil"/>
                <w:between w:space="0" w:sz="0" w:val="nil"/>
              </w:pBdr>
              <w:tabs>
                <w:tab w:val="left" w:leader="none" w:pos="200"/>
              </w:tabs>
              <w:spacing w:line="532" w:lineRule="auto"/>
              <w:ind w:left="106" w:right="219" w:firstLine="0"/>
              <w:rPr>
                <w:color w:val="000000"/>
                <w:sz w:val="16"/>
                <w:szCs w:val="16"/>
              </w:rPr>
            </w:pPr>
            <w:r w:rsidDel="00000000" w:rsidR="00000000" w:rsidRPr="00000000">
              <w:rPr>
                <w:color w:val="515151"/>
                <w:sz w:val="16"/>
                <w:szCs w:val="16"/>
                <w:rtl w:val="0"/>
              </w:rPr>
              <w:t xml:space="preserve">Relaciones entre el servicio de tesorería y los distintos departamentos e identificación de los flujos de información y documentación generada.</w:t>
            </w: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ind w:left="106" w:firstLine="0"/>
              <w:rPr>
                <w:color w:val="000000"/>
                <w:sz w:val="16"/>
                <w:szCs w:val="16"/>
              </w:rPr>
            </w:pPr>
            <w:r w:rsidDel="00000000" w:rsidR="00000000" w:rsidRPr="00000000">
              <w:rPr>
                <w:color w:val="515151"/>
                <w:sz w:val="16"/>
                <w:szCs w:val="16"/>
                <w:rtl w:val="0"/>
              </w:rPr>
              <w:t xml:space="preserve">— Medios de cobro y pago de la empresa.</w:t>
            </w: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spacing w:before="9" w:lineRule="auto"/>
              <w:ind w:left="106" w:firstLine="0"/>
              <w:rPr>
                <w:color w:val="000000"/>
                <w:sz w:val="16"/>
                <w:szCs w:val="16"/>
              </w:rPr>
            </w:pPr>
            <w:r w:rsidDel="00000000" w:rsidR="00000000" w:rsidRPr="00000000">
              <w:rPr>
                <w:color w:val="515151"/>
                <w:sz w:val="16"/>
                <w:szCs w:val="16"/>
                <w:rtl w:val="0"/>
              </w:rPr>
              <w:t xml:space="preserve">Documentación de cobro y pago convencionales y telemáticos, internos y externos a la empresa.</w:t>
            </w:r>
            <w:r w:rsidDel="00000000" w:rsidR="00000000" w:rsidRPr="00000000">
              <w:rPr>
                <w:rtl w:val="0"/>
              </w:rPr>
            </w:r>
          </w:p>
        </w:tc>
        <w:tc>
          <w:tcPr>
            <w:vMerge w:val="continue"/>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1504" w:hRule="atLeast"/>
          <w:tblHeader w:val="0"/>
        </w:trPr>
        <w:tc>
          <w:tcPr>
            <w:vMerge w:val="continue"/>
            <w:tcBorders>
              <w:left w:color="000000" w:space="0" w:sz="4" w:val="single"/>
            </w:tcBorders>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spacing w:line="532" w:lineRule="auto"/>
              <w:ind w:left="108" w:right="648" w:firstLine="0"/>
              <w:rPr>
                <w:color w:val="000000"/>
                <w:sz w:val="16"/>
                <w:szCs w:val="16"/>
              </w:rPr>
            </w:pPr>
            <w:r w:rsidDel="00000000" w:rsidR="00000000" w:rsidRPr="00000000">
              <w:rPr>
                <w:color w:val="515151"/>
                <w:sz w:val="16"/>
                <w:szCs w:val="16"/>
                <w:rtl w:val="0"/>
              </w:rPr>
              <w:t xml:space="preserve">c) Se han cumplimentado los distintos libros y registros de tesorería.</w:t>
            </w:r>
            <w:r w:rsidDel="00000000" w:rsidR="00000000" w:rsidRPr="00000000">
              <w:rPr>
                <w:rtl w:val="0"/>
              </w:rPr>
            </w:r>
          </w:p>
        </w:tc>
        <w:tc>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spacing w:line="532" w:lineRule="auto"/>
              <w:ind w:left="106" w:right="130" w:firstLine="0"/>
              <w:rPr>
                <w:color w:val="000000"/>
                <w:sz w:val="16"/>
                <w:szCs w:val="16"/>
              </w:rPr>
            </w:pPr>
            <w:r w:rsidDel="00000000" w:rsidR="00000000" w:rsidRPr="00000000">
              <w:rPr>
                <w:color w:val="515151"/>
                <w:sz w:val="16"/>
                <w:szCs w:val="16"/>
                <w:rtl w:val="0"/>
              </w:rPr>
              <w:t xml:space="preserve">— Libros de registros de tesorería. Caja, bancos, cuentas de clientes y proveedores, efectos a pagar y a cobrar. Comprobaciones con los libros de mayor.</w:t>
            </w:r>
            <w:r w:rsidDel="00000000" w:rsidR="00000000" w:rsidRPr="00000000">
              <w:rPr>
                <w:rtl w:val="0"/>
              </w:rPr>
            </w:r>
          </w:p>
        </w:tc>
        <w:tc>
          <w:tcPr>
            <w:vMerge w:val="continue"/>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bl>
    <w:p w:rsidR="00000000" w:rsidDel="00000000" w:rsidP="00000000" w:rsidRDefault="00000000" w:rsidRPr="00000000" w14:paraId="000002F6">
      <w:pPr>
        <w:rPr>
          <w:sz w:val="2"/>
          <w:szCs w:val="2"/>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4"/>
          <w:szCs w:val="4"/>
        </w:rPr>
      </w:pPr>
      <w:r w:rsidDel="00000000" w:rsidR="00000000" w:rsidRPr="00000000">
        <w:rPr>
          <w:rtl w:val="0"/>
        </w:rPr>
      </w:r>
    </w:p>
    <w:tbl>
      <w:tblPr>
        <w:tblStyle w:val="Table11"/>
        <w:tblW w:w="11291.000000000002"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51"/>
        <w:gridCol w:w="3905"/>
        <w:gridCol w:w="1842"/>
        <w:tblGridChange w:id="0">
          <w:tblGrid>
            <w:gridCol w:w="1793"/>
            <w:gridCol w:w="3751"/>
            <w:gridCol w:w="3905"/>
            <w:gridCol w:w="1842"/>
          </w:tblGrid>
        </w:tblGridChange>
      </w:tblGrid>
      <w:tr>
        <w:trPr>
          <w:cantSplit w:val="0"/>
          <w:trHeight w:val="3377" w:hRule="atLeast"/>
          <w:tblHeader w:val="0"/>
        </w:trPr>
        <w:tc>
          <w:tcPr>
            <w:vMerge w:val="restart"/>
            <w:tcBorders>
              <w:left w:color="000000" w:space="0" w:sz="4" w:val="single"/>
            </w:tcBorders>
          </w:tcPr>
          <w:p w:rsidR="00000000" w:rsidDel="00000000" w:rsidP="00000000" w:rsidRDefault="00000000" w:rsidRPr="00000000" w14:paraId="000002F8">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2FA">
            <w:pPr>
              <w:numPr>
                <w:ilvl w:val="0"/>
                <w:numId w:val="52"/>
              </w:numPr>
              <w:pBdr>
                <w:top w:space="0" w:sz="0" w:val="nil"/>
                <w:left w:space="0" w:sz="0" w:val="nil"/>
                <w:bottom w:space="0" w:sz="0" w:val="nil"/>
                <w:right w:space="0" w:sz="0" w:val="nil"/>
                <w:between w:space="0" w:sz="0" w:val="nil"/>
              </w:pBdr>
              <w:tabs>
                <w:tab w:val="left" w:leader="none" w:pos="283"/>
              </w:tabs>
              <w:spacing w:line="532" w:lineRule="auto"/>
              <w:ind w:left="108" w:right="389" w:firstLine="0"/>
              <w:rPr>
                <w:color w:val="000000"/>
                <w:sz w:val="16"/>
                <w:szCs w:val="16"/>
              </w:rPr>
            </w:pPr>
            <w:r w:rsidDel="00000000" w:rsidR="00000000" w:rsidRPr="00000000">
              <w:rPr>
                <w:color w:val="515151"/>
                <w:sz w:val="16"/>
                <w:szCs w:val="16"/>
                <w:rtl w:val="0"/>
              </w:rPr>
              <w:t xml:space="preserve">Se han ejecutado las operaciones del proceso de arqueo y cuadre de la caja y detectado las desviaciones.</w:t>
            </w: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C">
            <w:pPr>
              <w:numPr>
                <w:ilvl w:val="0"/>
                <w:numId w:val="52"/>
              </w:numPr>
              <w:pBdr>
                <w:top w:space="0" w:sz="0" w:val="nil"/>
                <w:left w:space="0" w:sz="0" w:val="nil"/>
                <w:bottom w:space="0" w:sz="0" w:val="nil"/>
                <w:right w:space="0" w:sz="0" w:val="nil"/>
                <w:between w:space="0" w:sz="0" w:val="nil"/>
              </w:pBdr>
              <w:tabs>
                <w:tab w:val="left" w:leader="none" w:pos="272"/>
              </w:tabs>
              <w:spacing w:line="532" w:lineRule="auto"/>
              <w:ind w:left="108" w:right="520" w:firstLine="0"/>
              <w:rPr>
                <w:color w:val="000000"/>
                <w:sz w:val="16"/>
                <w:szCs w:val="16"/>
              </w:rPr>
            </w:pPr>
            <w:r w:rsidDel="00000000" w:rsidR="00000000" w:rsidRPr="00000000">
              <w:rPr>
                <w:color w:val="515151"/>
                <w:sz w:val="16"/>
                <w:szCs w:val="16"/>
                <w:rtl w:val="0"/>
              </w:rPr>
              <w:t xml:space="preserve">Se ha cotejado la información de los extractos bancarios con el libro de registro del banco.</w:t>
            </w: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E">
            <w:pPr>
              <w:numPr>
                <w:ilvl w:val="0"/>
                <w:numId w:val="52"/>
              </w:numPr>
              <w:pBdr>
                <w:top w:space="0" w:sz="0" w:val="nil"/>
                <w:left w:space="0" w:sz="0" w:val="nil"/>
                <w:bottom w:space="0" w:sz="0" w:val="nil"/>
                <w:right w:space="0" w:sz="0" w:val="nil"/>
                <w:between w:space="0" w:sz="0" w:val="nil"/>
              </w:pBdr>
              <w:tabs>
                <w:tab w:val="left" w:leader="none" w:pos="255"/>
              </w:tabs>
              <w:spacing w:before="1" w:lineRule="auto"/>
              <w:ind w:left="254" w:hanging="147"/>
              <w:rPr>
                <w:color w:val="000000"/>
                <w:sz w:val="16"/>
                <w:szCs w:val="16"/>
              </w:rPr>
            </w:pPr>
            <w:r w:rsidDel="00000000" w:rsidR="00000000" w:rsidRPr="00000000">
              <w:rPr>
                <w:color w:val="515151"/>
                <w:sz w:val="16"/>
                <w:szCs w:val="16"/>
                <w:rtl w:val="0"/>
              </w:rPr>
              <w:t xml:space="preserve">Se han descrito las utilidades de un calendario de</w:t>
            </w:r>
            <w:r w:rsidDel="00000000" w:rsidR="00000000" w:rsidRPr="00000000">
              <w:rPr>
                <w:rtl w:val="0"/>
              </w:rPr>
            </w:r>
          </w:p>
        </w:tc>
        <w:tc>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line="532" w:lineRule="auto"/>
              <w:ind w:left="106" w:right="298" w:firstLine="0"/>
              <w:rPr>
                <w:color w:val="000000"/>
                <w:sz w:val="16"/>
                <w:szCs w:val="16"/>
              </w:rPr>
            </w:pPr>
            <w:r w:rsidDel="00000000" w:rsidR="00000000" w:rsidRPr="00000000">
              <w:rPr>
                <w:color w:val="515151"/>
                <w:sz w:val="16"/>
                <w:szCs w:val="16"/>
                <w:rtl w:val="0"/>
              </w:rPr>
              <w:t xml:space="preserve">— Control de caja. El resultado del arqueo y su cotejo con los registros de caja. Procedimiento de arqueo y anomalías. Documentos de control.</w:t>
            </w:r>
            <w:r w:rsidDel="00000000" w:rsidR="00000000" w:rsidRPr="00000000">
              <w:rPr>
                <w:rtl w:val="0"/>
              </w:rPr>
            </w:r>
          </w:p>
        </w:tc>
        <w:tc>
          <w:tcPr>
            <w:vMerge w:val="restart"/>
          </w:tcPr>
          <w:p w:rsidR="00000000" w:rsidDel="00000000" w:rsidP="00000000" w:rsidRDefault="00000000" w:rsidRPr="00000000" w14:paraId="00000301">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8422" w:hRule="atLeast"/>
          <w:tblHeader w:val="0"/>
        </w:trPr>
        <w:tc>
          <w:tcPr>
            <w:vMerge w:val="continue"/>
            <w:tcBorders>
              <w:left w:color="000000" w:space="0" w:sz="4" w:val="single"/>
            </w:tcBorders>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04">
            <w:pPr>
              <w:pBdr>
                <w:top w:space="0" w:sz="0" w:val="nil"/>
                <w:left w:space="0" w:sz="0" w:val="nil"/>
                <w:bottom w:space="0" w:sz="0" w:val="nil"/>
                <w:right w:space="0" w:sz="0" w:val="nil"/>
                <w:between w:space="0" w:sz="0" w:val="nil"/>
              </w:pBdr>
              <w:ind w:left="108" w:firstLine="0"/>
              <w:rPr>
                <w:color w:val="000000"/>
                <w:sz w:val="16"/>
                <w:szCs w:val="16"/>
              </w:rPr>
            </w:pPr>
            <w:r w:rsidDel="00000000" w:rsidR="00000000" w:rsidRPr="00000000">
              <w:rPr>
                <w:color w:val="515151"/>
                <w:sz w:val="16"/>
                <w:szCs w:val="16"/>
                <w:rtl w:val="0"/>
              </w:rPr>
              <w:t xml:space="preserve">vencimientos en términos de previsión financiera.</w:t>
            </w: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07">
            <w:pPr>
              <w:numPr>
                <w:ilvl w:val="0"/>
                <w:numId w:val="1"/>
              </w:numPr>
              <w:pBdr>
                <w:top w:space="0" w:sz="0" w:val="nil"/>
                <w:left w:space="0" w:sz="0" w:val="nil"/>
                <w:bottom w:space="0" w:sz="0" w:val="nil"/>
                <w:right w:space="0" w:sz="0" w:val="nil"/>
                <w:between w:space="0" w:sz="0" w:val="nil"/>
              </w:pBdr>
              <w:tabs>
                <w:tab w:val="left" w:leader="none" w:pos="281"/>
              </w:tabs>
              <w:spacing w:line="532" w:lineRule="auto"/>
              <w:ind w:left="108" w:right="212" w:firstLine="0"/>
              <w:rPr>
                <w:color w:val="000000"/>
                <w:sz w:val="16"/>
                <w:szCs w:val="16"/>
              </w:rPr>
            </w:pPr>
            <w:r w:rsidDel="00000000" w:rsidR="00000000" w:rsidRPr="00000000">
              <w:rPr>
                <w:color w:val="515151"/>
                <w:sz w:val="16"/>
                <w:szCs w:val="16"/>
                <w:rtl w:val="0"/>
              </w:rPr>
              <w:t xml:space="preserve">Se ha relacionado el servicio de tesorería y el resto de departamentos, empresas y entidades externas.</w:t>
            </w: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9">
            <w:pPr>
              <w:numPr>
                <w:ilvl w:val="0"/>
                <w:numId w:val="1"/>
              </w:numPr>
              <w:pBdr>
                <w:top w:space="0" w:sz="0" w:val="nil"/>
                <w:left w:space="0" w:sz="0" w:val="nil"/>
                <w:bottom w:space="0" w:sz="0" w:val="nil"/>
                <w:right w:space="0" w:sz="0" w:val="nil"/>
                <w:between w:space="0" w:sz="0" w:val="nil"/>
              </w:pBdr>
              <w:tabs>
                <w:tab w:val="left" w:leader="none" w:pos="283"/>
              </w:tabs>
              <w:spacing w:line="532" w:lineRule="auto"/>
              <w:ind w:left="108" w:right="344" w:firstLine="0"/>
              <w:rPr>
                <w:color w:val="000000"/>
                <w:sz w:val="16"/>
                <w:szCs w:val="16"/>
              </w:rPr>
            </w:pPr>
            <w:r w:rsidDel="00000000" w:rsidR="00000000" w:rsidRPr="00000000">
              <w:rPr>
                <w:color w:val="515151"/>
                <w:sz w:val="16"/>
                <w:szCs w:val="16"/>
                <w:rtl w:val="0"/>
              </w:rPr>
              <w:t xml:space="preserve">Se han utilizado medios telemáticos, de administración electrónica y otros sustitutivos de la presentación física de los documentos.</w:t>
            </w: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before="9"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B">
            <w:pPr>
              <w:numPr>
                <w:ilvl w:val="0"/>
                <w:numId w:val="1"/>
              </w:numPr>
              <w:pBdr>
                <w:top w:space="0" w:sz="0" w:val="nil"/>
                <w:left w:space="0" w:sz="0" w:val="nil"/>
                <w:bottom w:space="0" w:sz="0" w:val="nil"/>
                <w:right w:space="0" w:sz="0" w:val="nil"/>
                <w:between w:space="0" w:sz="0" w:val="nil"/>
              </w:pBdr>
              <w:tabs>
                <w:tab w:val="left" w:leader="none" w:pos="247"/>
              </w:tabs>
              <w:spacing w:line="532" w:lineRule="auto"/>
              <w:ind w:left="108" w:right="141" w:firstLine="0"/>
              <w:rPr>
                <w:color w:val="000000"/>
                <w:sz w:val="16"/>
                <w:szCs w:val="16"/>
              </w:rPr>
            </w:pPr>
            <w:r w:rsidDel="00000000" w:rsidR="00000000" w:rsidRPr="00000000">
              <w:rPr>
                <w:color w:val="515151"/>
                <w:sz w:val="16"/>
                <w:szCs w:val="16"/>
                <w:rtl w:val="0"/>
              </w:rPr>
              <w:t xml:space="preserve">Se han efectuado los procedimientos de acuerdo con los principios de responsabilidad, seguridad y confidencialidad de la información.</w:t>
            </w:r>
            <w:r w:rsidDel="00000000" w:rsidR="00000000" w:rsidRPr="00000000">
              <w:rPr>
                <w:rtl w:val="0"/>
              </w:rPr>
            </w:r>
          </w:p>
        </w:tc>
        <w:tc>
          <w:tcPr/>
          <w:p w:rsidR="00000000" w:rsidDel="00000000" w:rsidP="00000000" w:rsidRDefault="00000000" w:rsidRPr="00000000" w14:paraId="0000030C">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0">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16">
            <w:pPr>
              <w:numPr>
                <w:ilvl w:val="0"/>
                <w:numId w:val="12"/>
              </w:numPr>
              <w:pBdr>
                <w:top w:space="0" w:sz="0" w:val="nil"/>
                <w:left w:space="0" w:sz="0" w:val="nil"/>
                <w:bottom w:space="0" w:sz="0" w:val="nil"/>
                <w:right w:space="0" w:sz="0" w:val="nil"/>
                <w:between w:space="0" w:sz="0" w:val="nil"/>
              </w:pBdr>
              <w:tabs>
                <w:tab w:val="left" w:leader="none" w:pos="308"/>
              </w:tabs>
              <w:spacing w:line="532" w:lineRule="auto"/>
              <w:ind w:left="106" w:right="239" w:firstLine="0"/>
              <w:rPr>
                <w:color w:val="000000"/>
                <w:sz w:val="16"/>
                <w:szCs w:val="16"/>
              </w:rPr>
            </w:pPr>
            <w:r w:rsidDel="00000000" w:rsidR="00000000" w:rsidRPr="00000000">
              <w:rPr>
                <w:color w:val="515151"/>
                <w:sz w:val="16"/>
                <w:szCs w:val="16"/>
                <w:rtl w:val="0"/>
              </w:rPr>
              <w:t xml:space="preserve">Control del banco. Finalidad y procedimiento de la conciliación bancaria. Las anotaciones de los extractos. Punteo y documentación de soporte</w:t>
            </w:r>
            <w:r w:rsidDel="00000000" w:rsidR="00000000" w:rsidRPr="00000000">
              <w:rPr>
                <w:rtl w:val="0"/>
              </w:rPr>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8">
            <w:pPr>
              <w:numPr>
                <w:ilvl w:val="0"/>
                <w:numId w:val="12"/>
              </w:numPr>
              <w:pBdr>
                <w:top w:space="0" w:sz="0" w:val="nil"/>
                <w:left w:space="0" w:sz="0" w:val="nil"/>
                <w:bottom w:space="0" w:sz="0" w:val="nil"/>
                <w:right w:space="0" w:sz="0" w:val="nil"/>
                <w:between w:space="0" w:sz="0" w:val="nil"/>
              </w:pBdr>
              <w:tabs>
                <w:tab w:val="left" w:leader="none" w:pos="308"/>
              </w:tabs>
              <w:ind w:left="308" w:hanging="202"/>
              <w:rPr>
                <w:color w:val="000000"/>
                <w:sz w:val="16"/>
                <w:szCs w:val="16"/>
              </w:rPr>
            </w:pPr>
            <w:r w:rsidDel="00000000" w:rsidR="00000000" w:rsidRPr="00000000">
              <w:rPr>
                <w:color w:val="515151"/>
                <w:sz w:val="16"/>
                <w:szCs w:val="16"/>
                <w:rtl w:val="0"/>
              </w:rPr>
              <w:t xml:space="preserve">Aplicaciones informáticas de gestión de tesorería.</w:t>
            </w:r>
            <w:r w:rsidDel="00000000" w:rsidR="00000000" w:rsidRPr="00000000">
              <w:rPr>
                <w:rtl w:val="0"/>
              </w:rPr>
            </w:r>
          </w:p>
        </w:tc>
        <w:tc>
          <w:tcPr>
            <w:vMerge w:val="continue"/>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bl>
    <w:p w:rsidR="00000000" w:rsidDel="00000000" w:rsidP="00000000" w:rsidRDefault="00000000" w:rsidRPr="00000000" w14:paraId="0000031A">
      <w:pPr>
        <w:rPr>
          <w:sz w:val="2"/>
          <w:szCs w:val="2"/>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spacing w:line="276" w:lineRule="auto"/>
        <w:rPr>
          <w:sz w:val="2"/>
          <w:szCs w:val="2"/>
        </w:rPr>
      </w:pPr>
      <w:r w:rsidDel="00000000" w:rsidR="00000000" w:rsidRPr="00000000">
        <w:rPr>
          <w:rtl w:val="0"/>
        </w:rPr>
      </w:r>
    </w:p>
    <w:tbl>
      <w:tblPr>
        <w:tblStyle w:val="Table12"/>
        <w:tblW w:w="11291.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80"/>
        <w:gridCol w:w="3876"/>
        <w:gridCol w:w="1842"/>
        <w:tblGridChange w:id="0">
          <w:tblGrid>
            <w:gridCol w:w="1793"/>
            <w:gridCol w:w="3780"/>
            <w:gridCol w:w="3876"/>
            <w:gridCol w:w="1842"/>
          </w:tblGrid>
        </w:tblGridChange>
      </w:tblGrid>
      <w:tr>
        <w:trPr>
          <w:cantSplit w:val="0"/>
          <w:trHeight w:val="1103" w:hRule="atLeast"/>
          <w:tblHeader w:val="0"/>
        </w:trPr>
        <w:tc>
          <w:tcPr>
            <w:tcBorders>
              <w:left w:color="000000" w:space="0" w:sz="4" w:val="single"/>
            </w:tcBorders>
          </w:tcPr>
          <w:p w:rsidR="00000000" w:rsidDel="00000000" w:rsidP="00000000" w:rsidRDefault="00000000" w:rsidRPr="00000000" w14:paraId="0000031C">
            <w:pPr>
              <w:pBdr>
                <w:top w:space="0" w:sz="0" w:val="nil"/>
                <w:left w:space="0" w:sz="0" w:val="nil"/>
                <w:bottom w:space="0" w:sz="0" w:val="nil"/>
                <w:right w:space="0" w:sz="0" w:val="nil"/>
                <w:between w:space="0" w:sz="0" w:val="nil"/>
              </w:pBdr>
              <w:ind w:left="117" w:right="434" w:firstLine="167"/>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p w:rsidR="00000000" w:rsidDel="00000000" w:rsidP="00000000" w:rsidRDefault="00000000" w:rsidRPr="00000000" w14:paraId="0000031D">
            <w:pPr>
              <w:pBdr>
                <w:top w:space="0" w:sz="0" w:val="nil"/>
                <w:left w:space="0" w:sz="0" w:val="nil"/>
                <w:bottom w:space="0" w:sz="0" w:val="nil"/>
                <w:right w:space="0" w:sz="0" w:val="nil"/>
                <w:between w:space="0" w:sz="0" w:val="nil"/>
              </w:pBdr>
              <w:ind w:left="108" w:right="972" w:firstLine="0"/>
              <w:rPr>
                <w:color w:val="000000"/>
                <w:sz w:val="16"/>
                <w:szCs w:val="16"/>
              </w:rPr>
            </w:pPr>
            <w:r w:rsidDel="00000000" w:rsidR="00000000" w:rsidRPr="00000000">
              <w:rPr>
                <w:color w:val="515151"/>
                <w:sz w:val="16"/>
                <w:szCs w:val="16"/>
                <w:rtl w:val="0"/>
              </w:rPr>
              <w:t xml:space="preserve">2. Realiza los trámites de contratación, renovación y cancelación correspondientes a instrumentos financieros básicos de financiación, inversión y servicios de esta índole que</w:t>
            </w:r>
            <w:r w:rsidDel="00000000" w:rsidR="00000000" w:rsidRPr="00000000">
              <w:rPr>
                <w:rtl w:val="0"/>
              </w:rPr>
            </w:r>
          </w:p>
          <w:p w:rsidR="00000000" w:rsidDel="00000000" w:rsidP="00000000" w:rsidRDefault="00000000" w:rsidRPr="00000000" w14:paraId="0000031E">
            <w:pPr>
              <w:pBdr>
                <w:top w:space="0" w:sz="0" w:val="nil"/>
                <w:left w:space="0" w:sz="0" w:val="nil"/>
                <w:bottom w:space="0" w:sz="0" w:val="nil"/>
                <w:right w:space="0" w:sz="0" w:val="nil"/>
                <w:between w:space="0" w:sz="0" w:val="nil"/>
              </w:pBdr>
              <w:spacing w:line="169" w:lineRule="auto"/>
              <w:ind w:left="148" w:firstLine="0"/>
              <w:rPr>
                <w:color w:val="000000"/>
                <w:sz w:val="16"/>
                <w:szCs w:val="16"/>
              </w:rPr>
            </w:pPr>
            <w:r w:rsidDel="00000000" w:rsidR="00000000" w:rsidRPr="00000000">
              <w:rPr>
                <w:color w:val="515151"/>
                <w:sz w:val="16"/>
                <w:szCs w:val="16"/>
                <w:rtl w:val="0"/>
              </w:rPr>
              <w:t xml:space="preserve">se utilizan en la empresa, describiendo la finalidad de ca</w:t>
            </w:r>
            <w:r w:rsidDel="00000000" w:rsidR="00000000" w:rsidRPr="00000000">
              <w:rPr>
                <w:rtl w:val="0"/>
              </w:rPr>
            </w:r>
          </w:p>
        </w:tc>
        <w:tc>
          <w:tcPr/>
          <w:p w:rsidR="00000000" w:rsidDel="00000000" w:rsidP="00000000" w:rsidRDefault="00000000" w:rsidRPr="00000000" w14:paraId="0000031F">
            <w:pPr>
              <w:pBdr>
                <w:top w:space="0" w:sz="0" w:val="nil"/>
                <w:left w:space="0" w:sz="0" w:val="nil"/>
                <w:bottom w:space="0" w:sz="0" w:val="nil"/>
                <w:right w:space="0" w:sz="0" w:val="nil"/>
                <w:between w:space="0" w:sz="0" w:val="nil"/>
              </w:pBdr>
              <w:ind w:left="108" w:right="1426" w:firstLine="0"/>
              <w:jc w:val="both"/>
              <w:rPr>
                <w:color w:val="000000"/>
                <w:sz w:val="16"/>
                <w:szCs w:val="16"/>
              </w:rPr>
            </w:pPr>
            <w:r w:rsidDel="00000000" w:rsidR="00000000" w:rsidRPr="00000000">
              <w:rPr>
                <w:color w:val="515151"/>
                <w:sz w:val="16"/>
                <w:szCs w:val="16"/>
                <w:rtl w:val="0"/>
              </w:rPr>
              <w:t xml:space="preserve">Trámite de instrumentos financieros básicos de financiación, inversión y servicios</w:t>
            </w:r>
            <w:r w:rsidDel="00000000" w:rsidR="00000000" w:rsidRPr="00000000">
              <w:rPr>
                <w:rtl w:val="0"/>
              </w:rPr>
            </w:r>
          </w:p>
        </w:tc>
        <w:tc>
          <w:tcPr/>
          <w:p w:rsidR="00000000" w:rsidDel="00000000" w:rsidP="00000000" w:rsidRDefault="00000000" w:rsidRPr="00000000" w14:paraId="00000320">
            <w:pPr>
              <w:pBdr>
                <w:top w:space="0" w:sz="0" w:val="nil"/>
                <w:left w:space="0" w:sz="0" w:val="nil"/>
                <w:bottom w:space="0" w:sz="0" w:val="nil"/>
                <w:right w:space="0" w:sz="0" w:val="nil"/>
                <w:between w:space="0" w:sz="0" w:val="nil"/>
              </w:pBdr>
              <w:ind w:left="162" w:right="568"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Bloque de contenidos</w:t>
            </w:r>
          </w:p>
        </w:tc>
      </w:tr>
      <w:tr>
        <w:trPr>
          <w:cantSplit w:val="0"/>
          <w:trHeight w:val="8616" w:hRule="atLeast"/>
          <w:tblHeader w:val="0"/>
        </w:trPr>
        <w:tc>
          <w:tcPr>
            <w:tcBorders>
              <w:left w:color="000000" w:space="0" w:sz="4" w:val="single"/>
            </w:tcBorders>
          </w:tcPr>
          <w:p w:rsidR="00000000" w:rsidDel="00000000" w:rsidP="00000000" w:rsidRDefault="00000000" w:rsidRPr="00000000" w14:paraId="00000321">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2">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3">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4">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5">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6">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8">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9">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B">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C">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D">
            <w:pPr>
              <w:pBdr>
                <w:top w:space="0" w:sz="0" w:val="nil"/>
                <w:left w:space="0" w:sz="0" w:val="nil"/>
                <w:bottom w:space="0" w:sz="0" w:val="nil"/>
                <w:right w:space="0" w:sz="0" w:val="nil"/>
                <w:between w:space="0" w:sz="0" w:val="nil"/>
              </w:pBdr>
              <w:ind w:firstLine="167"/>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2E">
            <w:pPr>
              <w:pBdr>
                <w:top w:space="0" w:sz="0" w:val="nil"/>
                <w:left w:space="0" w:sz="0" w:val="nil"/>
                <w:bottom w:space="0" w:sz="0" w:val="nil"/>
                <w:right w:space="0" w:sz="0" w:val="nil"/>
                <w:between w:space="0" w:sz="0" w:val="nil"/>
              </w:pBdr>
              <w:spacing w:before="11" w:lineRule="auto"/>
              <w:ind w:firstLine="167"/>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spacing w:before="1" w:lineRule="auto"/>
              <w:ind w:left="117" w:right="581" w:firstLine="167"/>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31">
            <w:pPr>
              <w:numPr>
                <w:ilvl w:val="0"/>
                <w:numId w:val="23"/>
              </w:numPr>
              <w:pBdr>
                <w:top w:space="0" w:sz="0" w:val="nil"/>
                <w:left w:space="0" w:sz="0" w:val="nil"/>
                <w:bottom w:space="0" w:sz="0" w:val="nil"/>
                <w:right w:space="0" w:sz="0" w:val="nil"/>
                <w:between w:space="0" w:sz="0" w:val="nil"/>
              </w:pBdr>
              <w:tabs>
                <w:tab w:val="left" w:leader="none" w:pos="274"/>
              </w:tabs>
              <w:spacing w:line="532" w:lineRule="auto"/>
              <w:ind w:left="108" w:right="159" w:firstLine="0"/>
              <w:rPr>
                <w:color w:val="000000"/>
                <w:sz w:val="16"/>
                <w:szCs w:val="16"/>
              </w:rPr>
            </w:pPr>
            <w:r w:rsidDel="00000000" w:rsidR="00000000" w:rsidRPr="00000000">
              <w:rPr>
                <w:color w:val="515151"/>
                <w:sz w:val="16"/>
                <w:szCs w:val="16"/>
                <w:rtl w:val="0"/>
              </w:rPr>
              <w:t xml:space="preserve">Se han clasificado las organizaciones, entidades y tipos de empresas que operan en el Sistema Financiero Español.</w:t>
            </w:r>
            <w:r w:rsidDel="00000000" w:rsidR="00000000" w:rsidRPr="00000000">
              <w:rPr>
                <w:rtl w:val="0"/>
              </w:rPr>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3">
            <w:pPr>
              <w:numPr>
                <w:ilvl w:val="0"/>
                <w:numId w:val="23"/>
              </w:numPr>
              <w:pBdr>
                <w:top w:space="0" w:sz="0" w:val="nil"/>
                <w:left w:space="0" w:sz="0" w:val="nil"/>
                <w:bottom w:space="0" w:sz="0" w:val="nil"/>
                <w:right w:space="0" w:sz="0" w:val="nil"/>
                <w:between w:space="0" w:sz="0" w:val="nil"/>
              </w:pBdr>
              <w:tabs>
                <w:tab w:val="left" w:leader="none" w:pos="283"/>
              </w:tabs>
              <w:spacing w:line="532" w:lineRule="auto"/>
              <w:ind w:left="108" w:right="440" w:firstLine="0"/>
              <w:rPr>
                <w:color w:val="000000"/>
                <w:sz w:val="16"/>
                <w:szCs w:val="16"/>
              </w:rPr>
            </w:pPr>
            <w:r w:rsidDel="00000000" w:rsidR="00000000" w:rsidRPr="00000000">
              <w:rPr>
                <w:color w:val="515151"/>
                <w:sz w:val="16"/>
                <w:szCs w:val="16"/>
                <w:rtl w:val="0"/>
              </w:rPr>
              <w:t xml:space="preserve">Se han precisado las instituciones financieras bancarias y no bancarias y descrito sus principales características.</w:t>
            </w: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5">
            <w:pPr>
              <w:numPr>
                <w:ilvl w:val="0"/>
                <w:numId w:val="23"/>
              </w:numPr>
              <w:pBdr>
                <w:top w:space="0" w:sz="0" w:val="nil"/>
                <w:left w:space="0" w:sz="0" w:val="nil"/>
                <w:bottom w:space="0" w:sz="0" w:val="nil"/>
                <w:right w:space="0" w:sz="0" w:val="nil"/>
                <w:between w:space="0" w:sz="0" w:val="nil"/>
              </w:pBdr>
              <w:tabs>
                <w:tab w:val="left" w:leader="none" w:pos="274"/>
              </w:tabs>
              <w:spacing w:before="1" w:line="532" w:lineRule="auto"/>
              <w:ind w:left="108" w:right="179" w:firstLine="0"/>
              <w:rPr>
                <w:color w:val="000000"/>
                <w:sz w:val="16"/>
                <w:szCs w:val="16"/>
              </w:rPr>
            </w:pPr>
            <w:r w:rsidDel="00000000" w:rsidR="00000000" w:rsidRPr="00000000">
              <w:rPr>
                <w:color w:val="515151"/>
                <w:sz w:val="16"/>
                <w:szCs w:val="16"/>
                <w:rtl w:val="0"/>
              </w:rPr>
              <w:t xml:space="preserve">Se han diferenciado los distintos mercados dentro del sistema financiero español relacionándolos con los diferentes productos financieros que se emplean habitualmente en la empresa.</w:t>
            </w: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before="1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7">
            <w:pPr>
              <w:numPr>
                <w:ilvl w:val="0"/>
                <w:numId w:val="23"/>
              </w:numPr>
              <w:pBdr>
                <w:top w:space="0" w:sz="0" w:val="nil"/>
                <w:left w:space="0" w:sz="0" w:val="nil"/>
                <w:bottom w:space="0" w:sz="0" w:val="nil"/>
                <w:right w:space="0" w:sz="0" w:val="nil"/>
                <w:between w:space="0" w:sz="0" w:val="nil"/>
              </w:pBdr>
              <w:tabs>
                <w:tab w:val="left" w:leader="none" w:pos="283"/>
              </w:tabs>
              <w:spacing w:before="1" w:line="532" w:lineRule="auto"/>
              <w:ind w:left="108" w:right="124" w:firstLine="0"/>
              <w:rPr>
                <w:color w:val="000000"/>
                <w:sz w:val="16"/>
                <w:szCs w:val="16"/>
              </w:rPr>
            </w:pPr>
            <w:r w:rsidDel="00000000" w:rsidR="00000000" w:rsidRPr="00000000">
              <w:rPr>
                <w:color w:val="515151"/>
                <w:sz w:val="16"/>
                <w:szCs w:val="16"/>
                <w:rtl w:val="0"/>
              </w:rPr>
              <w:t xml:space="preserve">Se han relacionado las funciones principales de cada uno de los intermediarios financieros.</w:t>
            </w: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9">
            <w:pPr>
              <w:numPr>
                <w:ilvl w:val="0"/>
                <w:numId w:val="23"/>
              </w:numPr>
              <w:pBdr>
                <w:top w:space="0" w:sz="0" w:val="nil"/>
                <w:left w:space="0" w:sz="0" w:val="nil"/>
                <w:bottom w:space="0" w:sz="0" w:val="nil"/>
                <w:right w:space="0" w:sz="0" w:val="nil"/>
                <w:between w:space="0" w:sz="0" w:val="nil"/>
              </w:pBdr>
              <w:tabs>
                <w:tab w:val="left" w:leader="none" w:pos="272"/>
              </w:tabs>
              <w:spacing w:line="532" w:lineRule="auto"/>
              <w:ind w:left="108" w:right="391" w:firstLine="0"/>
              <w:jc w:val="both"/>
              <w:rPr>
                <w:color w:val="000000"/>
                <w:sz w:val="16"/>
                <w:szCs w:val="16"/>
              </w:rPr>
            </w:pPr>
            <w:r w:rsidDel="00000000" w:rsidR="00000000" w:rsidRPr="00000000">
              <w:rPr>
                <w:color w:val="515151"/>
                <w:sz w:val="16"/>
                <w:szCs w:val="16"/>
                <w:rtl w:val="0"/>
              </w:rPr>
              <w:t xml:space="preserve">Se han diferenciado los principales instrumentos financieros bancarios y no bancarios y descrito sus características.</w:t>
            </w:r>
            <w:r w:rsidDel="00000000" w:rsidR="00000000" w:rsidRPr="00000000">
              <w:rPr>
                <w:rtl w:val="0"/>
              </w:rPr>
            </w:r>
          </w:p>
          <w:p w:rsidR="00000000" w:rsidDel="00000000" w:rsidP="00000000" w:rsidRDefault="00000000" w:rsidRPr="00000000" w14:paraId="0000033A">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B">
            <w:pPr>
              <w:numPr>
                <w:ilvl w:val="0"/>
                <w:numId w:val="23"/>
              </w:numPr>
              <w:pBdr>
                <w:top w:space="0" w:sz="0" w:val="nil"/>
                <w:left w:space="0" w:sz="0" w:val="nil"/>
                <w:bottom w:space="0" w:sz="0" w:val="nil"/>
                <w:right w:space="0" w:sz="0" w:val="nil"/>
                <w:between w:space="0" w:sz="0" w:val="nil"/>
              </w:pBdr>
              <w:tabs>
                <w:tab w:val="left" w:leader="none" w:pos="255"/>
              </w:tabs>
              <w:spacing w:before="1" w:line="532" w:lineRule="auto"/>
              <w:ind w:left="108" w:right="135" w:firstLine="0"/>
              <w:rPr>
                <w:color w:val="000000"/>
                <w:sz w:val="16"/>
                <w:szCs w:val="16"/>
              </w:rPr>
            </w:pPr>
            <w:r w:rsidDel="00000000" w:rsidR="00000000" w:rsidRPr="00000000">
              <w:rPr>
                <w:color w:val="515151"/>
                <w:sz w:val="16"/>
                <w:szCs w:val="16"/>
                <w:rtl w:val="0"/>
              </w:rPr>
              <w:t xml:space="preserve">Se han clasificado los tipos de seguros de la empresa y los elementos que conforman un contrato de seguro.</w:t>
            </w:r>
            <w:r w:rsidDel="00000000" w:rsidR="00000000" w:rsidRPr="00000000">
              <w:rPr>
                <w:rtl w:val="0"/>
              </w:rPr>
            </w:r>
          </w:p>
        </w:tc>
        <w:tc>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3D">
            <w:pPr>
              <w:numPr>
                <w:ilvl w:val="0"/>
                <w:numId w:val="34"/>
              </w:numPr>
              <w:pBdr>
                <w:top w:space="0" w:sz="0" w:val="nil"/>
                <w:left w:space="0" w:sz="0" w:val="nil"/>
                <w:bottom w:space="0" w:sz="0" w:val="nil"/>
                <w:right w:space="0" w:sz="0" w:val="nil"/>
                <w:between w:space="0" w:sz="0" w:val="nil"/>
              </w:pBdr>
              <w:tabs>
                <w:tab w:val="left" w:leader="none" w:pos="313"/>
              </w:tabs>
              <w:ind w:left="312" w:hanging="205"/>
              <w:rPr>
                <w:color w:val="000000"/>
                <w:sz w:val="16"/>
                <w:szCs w:val="16"/>
              </w:rPr>
            </w:pPr>
            <w:r w:rsidDel="00000000" w:rsidR="00000000" w:rsidRPr="00000000">
              <w:rPr>
                <w:color w:val="515151"/>
                <w:sz w:val="16"/>
                <w:szCs w:val="16"/>
                <w:rtl w:val="0"/>
              </w:rPr>
              <w:t xml:space="preserve">Instituciones financieras bancarias.</w:t>
            </w: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0">
            <w:pPr>
              <w:numPr>
                <w:ilvl w:val="0"/>
                <w:numId w:val="34"/>
              </w:numPr>
              <w:pBdr>
                <w:top w:space="0" w:sz="0" w:val="nil"/>
                <w:left w:space="0" w:sz="0" w:val="nil"/>
                <w:bottom w:space="0" w:sz="0" w:val="nil"/>
                <w:right w:space="0" w:sz="0" w:val="nil"/>
                <w:between w:space="0" w:sz="0" w:val="nil"/>
              </w:pBdr>
              <w:tabs>
                <w:tab w:val="left" w:leader="none" w:pos="313"/>
              </w:tabs>
              <w:ind w:left="312" w:hanging="205"/>
              <w:rPr>
                <w:color w:val="000000"/>
                <w:sz w:val="16"/>
                <w:szCs w:val="16"/>
              </w:rPr>
            </w:pPr>
            <w:r w:rsidDel="00000000" w:rsidR="00000000" w:rsidRPr="00000000">
              <w:rPr>
                <w:color w:val="515151"/>
                <w:sz w:val="16"/>
                <w:szCs w:val="16"/>
                <w:rtl w:val="0"/>
              </w:rPr>
              <w:t xml:space="preserve">Instituciones financieras no bancarias.</w:t>
            </w:r>
            <w:r w:rsidDel="00000000" w:rsidR="00000000" w:rsidRPr="00000000">
              <w:rPr>
                <w:rtl w:val="0"/>
              </w:rPr>
            </w:r>
          </w:p>
          <w:p w:rsidR="00000000" w:rsidDel="00000000" w:rsidP="00000000" w:rsidRDefault="00000000" w:rsidRPr="00000000" w14:paraId="00000341">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3">
            <w:pPr>
              <w:numPr>
                <w:ilvl w:val="0"/>
                <w:numId w:val="45"/>
              </w:numPr>
              <w:pBdr>
                <w:top w:space="0" w:sz="0" w:val="nil"/>
                <w:left w:space="0" w:sz="0" w:val="nil"/>
                <w:bottom w:space="0" w:sz="0" w:val="nil"/>
                <w:right w:space="0" w:sz="0" w:val="nil"/>
                <w:between w:space="0" w:sz="0" w:val="nil"/>
              </w:pBdr>
              <w:tabs>
                <w:tab w:val="left" w:leader="none" w:pos="203"/>
              </w:tabs>
              <w:ind w:left="202" w:hanging="95"/>
              <w:rPr>
                <w:color w:val="000000"/>
                <w:sz w:val="16"/>
                <w:szCs w:val="16"/>
              </w:rPr>
            </w:pPr>
            <w:r w:rsidDel="00000000" w:rsidR="00000000" w:rsidRPr="00000000">
              <w:rPr>
                <w:color w:val="515151"/>
                <w:sz w:val="16"/>
                <w:szCs w:val="16"/>
                <w:rtl w:val="0"/>
              </w:rPr>
              <w:t xml:space="preserve">Establecimientos Financieros de Crédito.</w:t>
            </w:r>
            <w:r w:rsidDel="00000000" w:rsidR="00000000" w:rsidRPr="00000000">
              <w:rPr>
                <w:rtl w:val="0"/>
              </w:rPr>
            </w:r>
          </w:p>
          <w:p w:rsidR="00000000" w:rsidDel="00000000" w:rsidP="00000000" w:rsidRDefault="00000000" w:rsidRPr="00000000" w14:paraId="00000344">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45">
            <w:pPr>
              <w:pBdr>
                <w:top w:space="0" w:sz="0" w:val="nil"/>
                <w:left w:space="0" w:sz="0" w:val="nil"/>
                <w:bottom w:space="0" w:sz="0" w:val="nil"/>
                <w:right w:space="0" w:sz="0" w:val="nil"/>
                <w:between w:space="0" w:sz="0" w:val="nil"/>
              </w:pBdr>
              <w:spacing w:before="5"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6">
            <w:pPr>
              <w:numPr>
                <w:ilvl w:val="0"/>
                <w:numId w:val="45"/>
              </w:numPr>
              <w:pBdr>
                <w:top w:space="0" w:sz="0" w:val="nil"/>
                <w:left w:space="0" w:sz="0" w:val="nil"/>
                <w:bottom w:space="0" w:sz="0" w:val="nil"/>
                <w:right w:space="0" w:sz="0" w:val="nil"/>
                <w:between w:space="0" w:sz="0" w:val="nil"/>
              </w:pBdr>
              <w:tabs>
                <w:tab w:val="left" w:leader="none" w:pos="203"/>
              </w:tabs>
              <w:ind w:left="202" w:hanging="95"/>
              <w:rPr>
                <w:color w:val="000000"/>
                <w:sz w:val="16"/>
                <w:szCs w:val="16"/>
              </w:rPr>
            </w:pPr>
            <w:r w:rsidDel="00000000" w:rsidR="00000000" w:rsidRPr="00000000">
              <w:rPr>
                <w:color w:val="515151"/>
                <w:sz w:val="16"/>
                <w:szCs w:val="16"/>
                <w:rtl w:val="0"/>
              </w:rPr>
              <w:t xml:space="preserve">Entidades aseguradoras.</w:t>
            </w:r>
            <w:r w:rsidDel="00000000" w:rsidR="00000000" w:rsidRPr="00000000">
              <w:rPr>
                <w:rtl w:val="0"/>
              </w:rPr>
            </w:r>
          </w:p>
          <w:p w:rsidR="00000000" w:rsidDel="00000000" w:rsidP="00000000" w:rsidRDefault="00000000" w:rsidRPr="00000000" w14:paraId="00000347">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9">
            <w:pPr>
              <w:numPr>
                <w:ilvl w:val="0"/>
                <w:numId w:val="45"/>
              </w:numPr>
              <w:pBdr>
                <w:top w:space="0" w:sz="0" w:val="nil"/>
                <w:left w:space="0" w:sz="0" w:val="nil"/>
                <w:bottom w:space="0" w:sz="0" w:val="nil"/>
                <w:right w:space="0" w:sz="0" w:val="nil"/>
                <w:between w:space="0" w:sz="0" w:val="nil"/>
              </w:pBdr>
              <w:tabs>
                <w:tab w:val="left" w:leader="none" w:pos="203"/>
              </w:tabs>
              <w:ind w:left="202" w:hanging="95"/>
              <w:rPr>
                <w:color w:val="000000"/>
                <w:sz w:val="16"/>
                <w:szCs w:val="16"/>
              </w:rPr>
            </w:pPr>
            <w:r w:rsidDel="00000000" w:rsidR="00000000" w:rsidRPr="00000000">
              <w:rPr>
                <w:color w:val="515151"/>
                <w:sz w:val="16"/>
                <w:szCs w:val="16"/>
                <w:rtl w:val="0"/>
              </w:rPr>
              <w:t xml:space="preserve">Empresas de servicios de inversión.</w:t>
            </w:r>
            <w:r w:rsidDel="00000000" w:rsidR="00000000" w:rsidRPr="00000000">
              <w:rPr>
                <w:rtl w:val="0"/>
              </w:rPr>
            </w:r>
          </w:p>
          <w:p w:rsidR="00000000" w:rsidDel="00000000" w:rsidP="00000000" w:rsidRDefault="00000000" w:rsidRPr="00000000" w14:paraId="0000034A">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spacing w:before="2"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C">
            <w:pPr>
              <w:numPr>
                <w:ilvl w:val="0"/>
                <w:numId w:val="45"/>
              </w:numPr>
              <w:pBdr>
                <w:top w:space="0" w:sz="0" w:val="nil"/>
                <w:left w:space="0" w:sz="0" w:val="nil"/>
                <w:bottom w:space="0" w:sz="0" w:val="nil"/>
                <w:right w:space="0" w:sz="0" w:val="nil"/>
                <w:between w:space="0" w:sz="0" w:val="nil"/>
              </w:pBdr>
              <w:tabs>
                <w:tab w:val="left" w:leader="none" w:pos="205"/>
              </w:tabs>
              <w:ind w:left="204" w:hanging="97"/>
              <w:rPr>
                <w:color w:val="000000"/>
                <w:sz w:val="16"/>
                <w:szCs w:val="16"/>
              </w:rPr>
            </w:pPr>
            <w:r w:rsidDel="00000000" w:rsidR="00000000" w:rsidRPr="00000000">
              <w:rPr>
                <w:color w:val="515151"/>
                <w:sz w:val="16"/>
                <w:szCs w:val="16"/>
                <w:rtl w:val="0"/>
              </w:rPr>
              <w:t xml:space="preserve">Instituciones de Inversión Colectiva.</w:t>
            </w:r>
            <w:r w:rsidDel="00000000" w:rsidR="00000000" w:rsidRPr="00000000">
              <w:rPr>
                <w:rtl w:val="0"/>
              </w:rPr>
            </w:r>
          </w:p>
          <w:p w:rsidR="00000000" w:rsidDel="00000000" w:rsidP="00000000" w:rsidRDefault="00000000" w:rsidRPr="00000000" w14:paraId="0000034D">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4E">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4F">
            <w:pPr>
              <w:numPr>
                <w:ilvl w:val="0"/>
                <w:numId w:val="53"/>
              </w:numPr>
              <w:pBdr>
                <w:top w:space="0" w:sz="0" w:val="nil"/>
                <w:left w:space="0" w:sz="0" w:val="nil"/>
                <w:bottom w:space="0" w:sz="0" w:val="nil"/>
                <w:right w:space="0" w:sz="0" w:val="nil"/>
                <w:between w:space="0" w:sz="0" w:val="nil"/>
              </w:pBdr>
              <w:tabs>
                <w:tab w:val="left" w:leader="none" w:pos="311"/>
              </w:tabs>
              <w:spacing w:line="532" w:lineRule="auto"/>
              <w:ind w:left="108" w:right="98" w:firstLine="0"/>
              <w:rPr>
                <w:color w:val="000000"/>
                <w:sz w:val="16"/>
                <w:szCs w:val="16"/>
              </w:rPr>
            </w:pPr>
            <w:r w:rsidDel="00000000" w:rsidR="00000000" w:rsidRPr="00000000">
              <w:rPr>
                <w:color w:val="515151"/>
                <w:sz w:val="16"/>
                <w:szCs w:val="16"/>
                <w:rtl w:val="0"/>
              </w:rPr>
              <w:t xml:space="preserve">Mercados financieros. Mercados bancarios. Mercados monetarios y de capitales. Mercados organizados y no organizados. Otros.</w:t>
            </w:r>
            <w:r w:rsidDel="00000000" w:rsidR="00000000" w:rsidRPr="00000000">
              <w:rPr>
                <w:rtl w:val="0"/>
              </w:rPr>
            </w:r>
          </w:p>
          <w:p w:rsidR="00000000" w:rsidDel="00000000" w:rsidP="00000000" w:rsidRDefault="00000000" w:rsidRPr="00000000" w14:paraId="00000350">
            <w:pPr>
              <w:pBdr>
                <w:top w:space="0" w:sz="0" w:val="nil"/>
                <w:left w:space="0" w:sz="0" w:val="nil"/>
                <w:bottom w:space="0" w:sz="0" w:val="nil"/>
                <w:right w:space="0" w:sz="0" w:val="nil"/>
                <w:between w:space="0" w:sz="0" w:val="nil"/>
              </w:pBdr>
              <w:spacing w:before="12"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51">
            <w:pPr>
              <w:numPr>
                <w:ilvl w:val="0"/>
                <w:numId w:val="53"/>
              </w:numPr>
              <w:pBdr>
                <w:top w:space="0" w:sz="0" w:val="nil"/>
                <w:left w:space="0" w:sz="0" w:val="nil"/>
                <w:bottom w:space="0" w:sz="0" w:val="nil"/>
                <w:right w:space="0" w:sz="0" w:val="nil"/>
                <w:between w:space="0" w:sz="0" w:val="nil"/>
              </w:pBdr>
              <w:tabs>
                <w:tab w:val="left" w:leader="none" w:pos="313"/>
              </w:tabs>
              <w:spacing w:line="532" w:lineRule="auto"/>
              <w:ind w:left="108" w:right="211" w:firstLine="0"/>
              <w:jc w:val="both"/>
              <w:rPr>
                <w:color w:val="000000"/>
                <w:sz w:val="16"/>
                <w:szCs w:val="16"/>
              </w:rPr>
            </w:pPr>
            <w:r w:rsidDel="00000000" w:rsidR="00000000" w:rsidRPr="00000000">
              <w:rPr>
                <w:color w:val="515151"/>
                <w:sz w:val="16"/>
                <w:szCs w:val="16"/>
                <w:rtl w:val="0"/>
              </w:rPr>
              <w:t xml:space="preserve">Instrumentos financieros bancarios de financiación, inversión y servicios. Descuento comercial, Cuentas de crédito, préstamo, imposiciones a plazo, transferencias, domiciliaciones, gestión de cobros y pagos y banca on- line, entre otros.</w:t>
            </w:r>
            <w:r w:rsidDel="00000000" w:rsidR="00000000" w:rsidRPr="00000000">
              <w:rPr>
                <w:rtl w:val="0"/>
              </w:rPr>
            </w:r>
          </w:p>
          <w:p w:rsidR="00000000" w:rsidDel="00000000" w:rsidP="00000000" w:rsidRDefault="00000000" w:rsidRPr="00000000" w14:paraId="00000352">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53">
            <w:pPr>
              <w:numPr>
                <w:ilvl w:val="0"/>
                <w:numId w:val="53"/>
              </w:numPr>
              <w:pBdr>
                <w:top w:space="0" w:sz="0" w:val="nil"/>
                <w:left w:space="0" w:sz="0" w:val="nil"/>
                <w:bottom w:space="0" w:sz="0" w:val="nil"/>
                <w:right w:space="0" w:sz="0" w:val="nil"/>
                <w:between w:space="0" w:sz="0" w:val="nil"/>
              </w:pBdr>
              <w:tabs>
                <w:tab w:val="left" w:leader="none" w:pos="313"/>
              </w:tabs>
              <w:ind w:left="312" w:hanging="205"/>
              <w:rPr>
                <w:color w:val="000000"/>
                <w:sz w:val="16"/>
                <w:szCs w:val="16"/>
              </w:rPr>
            </w:pPr>
            <w:r w:rsidDel="00000000" w:rsidR="00000000" w:rsidRPr="00000000">
              <w:rPr>
                <w:color w:val="515151"/>
                <w:sz w:val="16"/>
                <w:szCs w:val="16"/>
                <w:rtl w:val="0"/>
              </w:rPr>
              <w:t xml:space="preserve">Instrumentos financieros no bancarios de</w:t>
            </w:r>
            <w:r w:rsidDel="00000000" w:rsidR="00000000" w:rsidRPr="00000000">
              <w:rPr>
                <w:rtl w:val="0"/>
              </w:rPr>
            </w:r>
          </w:p>
        </w:tc>
        <w:tc>
          <w:tcPr/>
          <w:p w:rsidR="00000000" w:rsidDel="00000000" w:rsidP="00000000" w:rsidRDefault="00000000" w:rsidRPr="00000000" w14:paraId="0000035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5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6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61">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62">
            <w:pPr>
              <w:pBdr>
                <w:top w:space="0" w:sz="0" w:val="nil"/>
                <w:left w:space="0" w:sz="0" w:val="nil"/>
                <w:bottom w:space="0" w:sz="0" w:val="nil"/>
                <w:right w:space="0" w:sz="0" w:val="nil"/>
                <w:between w:space="0" w:sz="0" w:val="nil"/>
              </w:pBdr>
              <w:spacing w:before="1" w:lineRule="auto"/>
              <w:ind w:left="162" w:right="597"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Contenidos básicos</w:t>
            </w:r>
          </w:p>
        </w:tc>
      </w:tr>
    </w:tbl>
    <w:p w:rsidR="00000000" w:rsidDel="00000000" w:rsidP="00000000" w:rsidRDefault="00000000" w:rsidRPr="00000000" w14:paraId="00000363">
      <w:pPr>
        <w:rPr>
          <w:rFonts w:ascii="Calibri" w:cs="Calibri" w:eastAsia="Calibri" w:hAnsi="Calibri"/>
          <w:sz w:val="24"/>
          <w:szCs w:val="24"/>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364">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4"/>
          <w:szCs w:val="4"/>
        </w:rPr>
      </w:pPr>
      <w:r w:rsidDel="00000000" w:rsidR="00000000" w:rsidRPr="00000000">
        <w:rPr>
          <w:rtl w:val="0"/>
        </w:rPr>
      </w:r>
    </w:p>
    <w:tbl>
      <w:tblPr>
        <w:tblStyle w:val="Table13"/>
        <w:tblW w:w="113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2"/>
        <w:gridCol w:w="3780"/>
        <w:gridCol w:w="3876"/>
        <w:gridCol w:w="1612"/>
        <w:tblGridChange w:id="0">
          <w:tblGrid>
            <w:gridCol w:w="2072"/>
            <w:gridCol w:w="3780"/>
            <w:gridCol w:w="3876"/>
            <w:gridCol w:w="1612"/>
          </w:tblGrid>
        </w:tblGridChange>
      </w:tblGrid>
      <w:tr>
        <w:trPr>
          <w:cantSplit w:val="0"/>
          <w:trHeight w:val="6718" w:hRule="atLeast"/>
          <w:tblHeader w:val="0"/>
        </w:trPr>
        <w:tc>
          <w:tcPr>
            <w:tcBorders>
              <w:left w:color="000000" w:space="0" w:sz="4" w:val="single"/>
            </w:tcBorders>
          </w:tcPr>
          <w:p w:rsidR="00000000" w:rsidDel="00000000" w:rsidP="00000000" w:rsidRDefault="00000000" w:rsidRPr="00000000" w14:paraId="00000365">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67">
            <w:pPr>
              <w:numPr>
                <w:ilvl w:val="0"/>
                <w:numId w:val="54"/>
              </w:numPr>
              <w:pBdr>
                <w:top w:space="0" w:sz="0" w:val="nil"/>
                <w:left w:space="0" w:sz="0" w:val="nil"/>
                <w:bottom w:space="0" w:sz="0" w:val="nil"/>
                <w:right w:space="0" w:sz="0" w:val="nil"/>
                <w:between w:space="0" w:sz="0" w:val="nil"/>
              </w:pBdr>
              <w:tabs>
                <w:tab w:val="left" w:leader="none" w:pos="281"/>
              </w:tabs>
              <w:spacing w:line="532" w:lineRule="auto"/>
              <w:ind w:left="108" w:right="242" w:firstLine="0"/>
              <w:rPr>
                <w:color w:val="000000"/>
                <w:sz w:val="16"/>
                <w:szCs w:val="16"/>
              </w:rPr>
            </w:pPr>
            <w:r w:rsidDel="00000000" w:rsidR="00000000" w:rsidRPr="00000000">
              <w:rPr>
                <w:color w:val="515151"/>
                <w:sz w:val="16"/>
                <w:szCs w:val="16"/>
                <w:rtl w:val="0"/>
              </w:rPr>
              <w:t xml:space="preserve">Se han identificado los servicios básicos que nos ofrecen los intermediarios financieros bancarios y los documentos necesarios para su contratación.</w:t>
            </w:r>
            <w:r w:rsidDel="00000000" w:rsidR="00000000" w:rsidRPr="00000000">
              <w:rPr>
                <w:rtl w:val="0"/>
              </w:rPr>
            </w:r>
          </w:p>
          <w:p w:rsidR="00000000" w:rsidDel="00000000" w:rsidP="00000000" w:rsidRDefault="00000000" w:rsidRPr="00000000" w14:paraId="00000368">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9">
            <w:pPr>
              <w:numPr>
                <w:ilvl w:val="0"/>
                <w:numId w:val="54"/>
              </w:numPr>
              <w:pBdr>
                <w:top w:space="0" w:sz="0" w:val="nil"/>
                <w:left w:space="0" w:sz="0" w:val="nil"/>
                <w:bottom w:space="0" w:sz="0" w:val="nil"/>
                <w:right w:space="0" w:sz="0" w:val="nil"/>
                <w:between w:space="0" w:sz="0" w:val="nil"/>
              </w:pBdr>
              <w:tabs>
                <w:tab w:val="left" w:leader="none" w:pos="283"/>
              </w:tabs>
              <w:spacing w:line="532" w:lineRule="auto"/>
              <w:ind w:left="108" w:right="155" w:firstLine="0"/>
              <w:rPr>
                <w:color w:val="000000"/>
                <w:sz w:val="16"/>
                <w:szCs w:val="16"/>
              </w:rPr>
            </w:pPr>
            <w:r w:rsidDel="00000000" w:rsidR="00000000" w:rsidRPr="00000000">
              <w:rPr>
                <w:color w:val="515151"/>
                <w:sz w:val="16"/>
                <w:szCs w:val="16"/>
                <w:rtl w:val="0"/>
              </w:rPr>
              <w:t xml:space="preserve">Se ha calculado la rentabilidad y coste financiero de algunos instrumentos financieros de inversión.</w:t>
            </w:r>
            <w:r w:rsidDel="00000000" w:rsidR="00000000" w:rsidRPr="00000000">
              <w:rPr>
                <w:rtl w:val="0"/>
              </w:rPr>
            </w:r>
          </w:p>
          <w:p w:rsidR="00000000" w:rsidDel="00000000" w:rsidP="00000000" w:rsidRDefault="00000000" w:rsidRPr="00000000" w14:paraId="0000036A">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B">
            <w:pPr>
              <w:numPr>
                <w:ilvl w:val="0"/>
                <w:numId w:val="54"/>
              </w:numPr>
              <w:pBdr>
                <w:top w:space="0" w:sz="0" w:val="nil"/>
                <w:left w:space="0" w:sz="0" w:val="nil"/>
                <w:bottom w:space="0" w:sz="0" w:val="nil"/>
                <w:right w:space="0" w:sz="0" w:val="nil"/>
                <w:between w:space="0" w:sz="0" w:val="nil"/>
              </w:pBdr>
              <w:tabs>
                <w:tab w:val="left" w:leader="none" w:pos="247"/>
              </w:tabs>
              <w:spacing w:before="1" w:line="532" w:lineRule="auto"/>
              <w:ind w:left="108" w:right="163" w:firstLine="0"/>
              <w:rPr>
                <w:color w:val="000000"/>
                <w:sz w:val="16"/>
                <w:szCs w:val="16"/>
              </w:rPr>
            </w:pPr>
            <w:r w:rsidDel="00000000" w:rsidR="00000000" w:rsidRPr="00000000">
              <w:rPr>
                <w:color w:val="515151"/>
                <w:sz w:val="16"/>
                <w:szCs w:val="16"/>
                <w:rtl w:val="0"/>
              </w:rPr>
              <w:t xml:space="preserve">Se han operado medios telemáticos de banca on-line y afines.</w:t>
            </w:r>
            <w:r w:rsidDel="00000000" w:rsidR="00000000" w:rsidRPr="00000000">
              <w:rPr>
                <w:rtl w:val="0"/>
              </w:rPr>
            </w:r>
          </w:p>
          <w:p w:rsidR="00000000" w:rsidDel="00000000" w:rsidP="00000000" w:rsidRDefault="00000000" w:rsidRPr="00000000" w14:paraId="0000036C">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D">
            <w:pPr>
              <w:numPr>
                <w:ilvl w:val="0"/>
                <w:numId w:val="54"/>
              </w:numPr>
              <w:pBdr>
                <w:top w:space="0" w:sz="0" w:val="nil"/>
                <w:left w:space="0" w:sz="0" w:val="nil"/>
                <w:bottom w:space="0" w:sz="0" w:val="nil"/>
                <w:right w:space="0" w:sz="0" w:val="nil"/>
                <w:between w:space="0" w:sz="0" w:val="nil"/>
              </w:pBdr>
              <w:tabs>
                <w:tab w:val="left" w:leader="none" w:pos="247"/>
              </w:tabs>
              <w:spacing w:before="1" w:line="532" w:lineRule="auto"/>
              <w:ind w:left="108" w:right="260" w:firstLine="0"/>
              <w:rPr>
                <w:color w:val="000000"/>
                <w:sz w:val="16"/>
                <w:szCs w:val="16"/>
              </w:rPr>
            </w:pPr>
            <w:r w:rsidDel="00000000" w:rsidR="00000000" w:rsidRPr="00000000">
              <w:rPr>
                <w:color w:val="515151"/>
                <w:sz w:val="16"/>
                <w:szCs w:val="16"/>
                <w:rtl w:val="0"/>
              </w:rPr>
              <w:t xml:space="preserve">Se han cumplimentado diversos documentos relacionados con la contratación, renovación y cancelación de productos financieros habituales en la empresa.</w:t>
            </w:r>
            <w:r w:rsidDel="00000000" w:rsidR="00000000" w:rsidRPr="00000000">
              <w:rPr>
                <w:rtl w:val="0"/>
              </w:rPr>
            </w:r>
          </w:p>
        </w:tc>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6F">
            <w:pPr>
              <w:pBdr>
                <w:top w:space="0" w:sz="0" w:val="nil"/>
                <w:left w:space="0" w:sz="0" w:val="nil"/>
                <w:bottom w:space="0" w:sz="0" w:val="nil"/>
                <w:right w:space="0" w:sz="0" w:val="nil"/>
                <w:between w:space="0" w:sz="0" w:val="nil"/>
              </w:pBdr>
              <w:spacing w:line="532" w:lineRule="auto"/>
              <w:ind w:left="108" w:right="132" w:firstLine="0"/>
              <w:rPr>
                <w:color w:val="000000"/>
                <w:sz w:val="16"/>
                <w:szCs w:val="16"/>
              </w:rPr>
            </w:pPr>
            <w:r w:rsidDel="00000000" w:rsidR="00000000" w:rsidRPr="00000000">
              <w:rPr>
                <w:color w:val="515151"/>
                <w:sz w:val="16"/>
                <w:szCs w:val="16"/>
                <w:rtl w:val="0"/>
              </w:rPr>
              <w:t xml:space="preserve">financiación, inversión y servicios. Leasing, renting, factoring, confirming, deuda pública, productos de renta fija privada, productos de renta variable, seguros.</w:t>
            </w:r>
            <w:r w:rsidDel="00000000" w:rsidR="00000000" w:rsidRPr="00000000">
              <w:rPr>
                <w:rtl w:val="0"/>
              </w:rPr>
            </w:r>
          </w:p>
          <w:p w:rsidR="00000000" w:rsidDel="00000000" w:rsidP="00000000" w:rsidRDefault="00000000" w:rsidRPr="00000000" w14:paraId="00000370">
            <w:pPr>
              <w:pBdr>
                <w:top w:space="0" w:sz="0" w:val="nil"/>
                <w:left w:space="0" w:sz="0" w:val="nil"/>
                <w:bottom w:space="0" w:sz="0" w:val="nil"/>
                <w:right w:space="0" w:sz="0" w:val="nil"/>
                <w:between w:space="0" w:sz="0" w:val="nil"/>
              </w:pBdr>
              <w:spacing w:line="532" w:lineRule="auto"/>
              <w:ind w:left="108" w:right="132" w:firstLine="0"/>
              <w:rPr>
                <w:color w:val="000000"/>
                <w:sz w:val="16"/>
                <w:szCs w:val="16"/>
              </w:rPr>
            </w:pPr>
            <w:r w:rsidDel="00000000" w:rsidR="00000000" w:rsidRPr="00000000">
              <w:rPr>
                <w:color w:val="515151"/>
                <w:sz w:val="16"/>
                <w:szCs w:val="16"/>
                <w:rtl w:val="0"/>
              </w:rPr>
              <w:t xml:space="preserve">Tarjetas de crédito, de débito. Fondos de inversión. Otros.</w:t>
            </w:r>
            <w:r w:rsidDel="00000000" w:rsidR="00000000" w:rsidRPr="00000000">
              <w:rPr>
                <w:rtl w:val="0"/>
              </w:rPr>
            </w:r>
          </w:p>
          <w:p w:rsidR="00000000" w:rsidDel="00000000" w:rsidP="00000000" w:rsidRDefault="00000000" w:rsidRPr="00000000" w14:paraId="00000371">
            <w:pPr>
              <w:pBdr>
                <w:top w:space="0" w:sz="0" w:val="nil"/>
                <w:left w:space="0" w:sz="0" w:val="nil"/>
                <w:bottom w:space="0" w:sz="0" w:val="nil"/>
                <w:right w:space="0" w:sz="0" w:val="nil"/>
                <w:between w:space="0" w:sz="0" w:val="nil"/>
              </w:pBdr>
              <w:spacing w:before="7"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2">
            <w:pPr>
              <w:numPr>
                <w:ilvl w:val="0"/>
                <w:numId w:val="55"/>
              </w:numPr>
              <w:pBdr>
                <w:top w:space="0" w:sz="0" w:val="nil"/>
                <w:left w:space="0" w:sz="0" w:val="nil"/>
                <w:bottom w:space="0" w:sz="0" w:val="nil"/>
                <w:right w:space="0" w:sz="0" w:val="nil"/>
                <w:between w:space="0" w:sz="0" w:val="nil"/>
              </w:pBdr>
              <w:tabs>
                <w:tab w:val="left" w:leader="none" w:pos="311"/>
              </w:tabs>
              <w:spacing w:line="532" w:lineRule="auto"/>
              <w:ind w:left="108" w:right="410" w:firstLine="0"/>
              <w:rPr>
                <w:color w:val="000000"/>
                <w:sz w:val="16"/>
                <w:szCs w:val="16"/>
              </w:rPr>
            </w:pPr>
            <w:r w:rsidDel="00000000" w:rsidR="00000000" w:rsidRPr="00000000">
              <w:rPr>
                <w:color w:val="515151"/>
                <w:sz w:val="16"/>
                <w:szCs w:val="16"/>
                <w:rtl w:val="0"/>
              </w:rPr>
              <w:t xml:space="preserve">Otros instrumentos de financiación. Entidades de capital riesgo. Sociedades de garantía recíproca. Subvenciones.</w:t>
            </w:r>
            <w:r w:rsidDel="00000000" w:rsidR="00000000" w:rsidRPr="00000000">
              <w:rPr>
                <w:rtl w:val="0"/>
              </w:rPr>
            </w:r>
          </w:p>
          <w:p w:rsidR="00000000" w:rsidDel="00000000" w:rsidP="00000000" w:rsidRDefault="00000000" w:rsidRPr="00000000" w14:paraId="00000373">
            <w:pPr>
              <w:pBdr>
                <w:top w:space="0" w:sz="0" w:val="nil"/>
                <w:left w:space="0" w:sz="0" w:val="nil"/>
                <w:bottom w:space="0" w:sz="0" w:val="nil"/>
                <w:right w:space="0" w:sz="0" w:val="nil"/>
                <w:between w:space="0" w:sz="0" w:val="nil"/>
              </w:pBdr>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74">
            <w:pPr>
              <w:numPr>
                <w:ilvl w:val="0"/>
                <w:numId w:val="55"/>
              </w:numPr>
              <w:pBdr>
                <w:top w:space="0" w:sz="0" w:val="nil"/>
                <w:left w:space="0" w:sz="0" w:val="nil"/>
                <w:bottom w:space="0" w:sz="0" w:val="nil"/>
                <w:right w:space="0" w:sz="0" w:val="nil"/>
                <w:between w:space="0" w:sz="0" w:val="nil"/>
              </w:pBdr>
              <w:tabs>
                <w:tab w:val="left" w:leader="none" w:pos="311"/>
              </w:tabs>
              <w:spacing w:line="532" w:lineRule="auto"/>
              <w:ind w:left="108" w:right="665" w:firstLine="0"/>
              <w:rPr>
                <w:color w:val="000000"/>
                <w:sz w:val="16"/>
                <w:szCs w:val="16"/>
              </w:rPr>
            </w:pPr>
            <w:r w:rsidDel="00000000" w:rsidR="00000000" w:rsidRPr="00000000">
              <w:rPr>
                <w:color w:val="515151"/>
                <w:sz w:val="16"/>
                <w:szCs w:val="16"/>
                <w:rtl w:val="0"/>
              </w:rPr>
              <w:t xml:space="preserve">Rentabilidad de la inversión. Rentabilidad de productos de renta fija. Cupones periódicos. Rentabilidad de productos de renta variable. Rentabilidad por dividendos.</w:t>
            </w:r>
            <w:r w:rsidDel="00000000" w:rsidR="00000000" w:rsidRPr="00000000">
              <w:rPr>
                <w:rtl w:val="0"/>
              </w:rPr>
            </w:r>
          </w:p>
          <w:p w:rsidR="00000000" w:rsidDel="00000000" w:rsidP="00000000" w:rsidRDefault="00000000" w:rsidRPr="00000000" w14:paraId="00000375">
            <w:pPr>
              <w:pBdr>
                <w:top w:space="0" w:sz="0" w:val="nil"/>
                <w:left w:space="0" w:sz="0" w:val="nil"/>
                <w:bottom w:space="0" w:sz="0" w:val="nil"/>
                <w:right w:space="0" w:sz="0" w:val="nil"/>
                <w:between w:space="0" w:sz="0" w:val="nil"/>
              </w:pBdr>
              <w:spacing w:before="1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6">
            <w:pPr>
              <w:numPr>
                <w:ilvl w:val="0"/>
                <w:numId w:val="55"/>
              </w:numPr>
              <w:pBdr>
                <w:top w:space="0" w:sz="0" w:val="nil"/>
                <w:left w:space="0" w:sz="0" w:val="nil"/>
                <w:bottom w:space="0" w:sz="0" w:val="nil"/>
                <w:right w:space="0" w:sz="0" w:val="nil"/>
                <w:between w:space="0" w:sz="0" w:val="nil"/>
              </w:pBdr>
              <w:tabs>
                <w:tab w:val="left" w:leader="none" w:pos="311"/>
              </w:tabs>
              <w:ind w:left="310" w:hanging="203"/>
              <w:rPr>
                <w:color w:val="000000"/>
                <w:sz w:val="16"/>
                <w:szCs w:val="16"/>
              </w:rPr>
            </w:pPr>
            <w:r w:rsidDel="00000000" w:rsidR="00000000" w:rsidRPr="00000000">
              <w:rPr>
                <w:color w:val="515151"/>
                <w:sz w:val="16"/>
                <w:szCs w:val="16"/>
                <w:rtl w:val="0"/>
              </w:rPr>
              <w:t xml:space="preserve">Coste de financiación. Tipos de interés y comisiones.</w:t>
            </w:r>
            <w:r w:rsidDel="00000000" w:rsidR="00000000" w:rsidRPr="00000000">
              <w:rPr>
                <w:rtl w:val="0"/>
              </w:rPr>
            </w:r>
          </w:p>
        </w:tc>
        <w:tc>
          <w:tcPr/>
          <w:p w:rsidR="00000000" w:rsidDel="00000000" w:rsidP="00000000" w:rsidRDefault="00000000" w:rsidRPr="00000000" w14:paraId="00000377">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bl>
    <w:p w:rsidR="00000000" w:rsidDel="00000000" w:rsidP="00000000" w:rsidRDefault="00000000" w:rsidRPr="00000000" w14:paraId="00000378">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7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7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7B">
      <w:pPr>
        <w:pBdr>
          <w:top w:space="0" w:sz="0" w:val="nil"/>
          <w:left w:space="0" w:sz="0" w:val="nil"/>
          <w:bottom w:space="0" w:sz="0" w:val="nil"/>
          <w:right w:space="0" w:sz="0" w:val="nil"/>
          <w:between w:space="0" w:sz="0" w:val="nil"/>
        </w:pBdr>
        <w:spacing w:before="9" w:lineRule="auto"/>
        <w:rPr>
          <w:rFonts w:ascii="Calibri" w:cs="Calibri" w:eastAsia="Calibri" w:hAnsi="Calibri"/>
          <w:color w:val="000000"/>
          <w:sz w:val="13"/>
          <w:szCs w:val="13"/>
        </w:rPr>
      </w:pPr>
      <w:r w:rsidDel="00000000" w:rsidR="00000000" w:rsidRPr="00000000">
        <w:rPr>
          <w:rtl w:val="0"/>
        </w:rPr>
      </w:r>
    </w:p>
    <w:tbl>
      <w:tblPr>
        <w:tblStyle w:val="Table14"/>
        <w:tblW w:w="11291.0" w:type="dxa"/>
        <w:jc w:val="left"/>
        <w:tblInd w:w="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87"/>
        <w:gridCol w:w="3869"/>
        <w:gridCol w:w="1842"/>
        <w:tblGridChange w:id="0">
          <w:tblGrid>
            <w:gridCol w:w="1793"/>
            <w:gridCol w:w="3787"/>
            <w:gridCol w:w="3869"/>
            <w:gridCol w:w="1842"/>
          </w:tblGrid>
        </w:tblGridChange>
      </w:tblGrid>
      <w:tr>
        <w:trPr>
          <w:cantSplit w:val="0"/>
          <w:trHeight w:val="878" w:hRule="atLeast"/>
          <w:tblHeader w:val="0"/>
        </w:trPr>
        <w:tc>
          <w:tcPr>
            <w:tcBorders>
              <w:left w:color="000000" w:space="0" w:sz="4" w:val="single"/>
            </w:tcBorders>
          </w:tcPr>
          <w:p w:rsidR="00000000" w:rsidDel="00000000" w:rsidP="00000000" w:rsidRDefault="00000000" w:rsidRPr="00000000" w14:paraId="0000037C">
            <w:pPr>
              <w:pBdr>
                <w:top w:space="0" w:sz="0" w:val="nil"/>
                <w:left w:space="0" w:sz="0" w:val="nil"/>
                <w:bottom w:space="0" w:sz="0" w:val="nil"/>
                <w:right w:space="0" w:sz="0" w:val="nil"/>
                <w:between w:space="0" w:sz="0" w:val="nil"/>
              </w:pBdr>
              <w:ind w:right="434"/>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p w:rsidR="00000000" w:rsidDel="00000000" w:rsidP="00000000" w:rsidRDefault="00000000" w:rsidRPr="00000000" w14:paraId="0000037D">
            <w:pPr>
              <w:pBdr>
                <w:top w:space="0" w:sz="0" w:val="nil"/>
                <w:left w:space="0" w:sz="0" w:val="nil"/>
                <w:bottom w:space="0" w:sz="0" w:val="nil"/>
                <w:right w:space="0" w:sz="0" w:val="nil"/>
                <w:between w:space="0" w:sz="0" w:val="nil"/>
              </w:pBdr>
              <w:ind w:right="1193"/>
              <w:rPr>
                <w:color w:val="000000"/>
                <w:sz w:val="16"/>
                <w:szCs w:val="16"/>
              </w:rPr>
            </w:pPr>
            <w:r w:rsidDel="00000000" w:rsidR="00000000" w:rsidRPr="00000000">
              <w:rPr>
                <w:color w:val="515151"/>
                <w:sz w:val="16"/>
                <w:szCs w:val="16"/>
                <w:rtl w:val="0"/>
              </w:rPr>
              <w:t xml:space="preserve">3. Efectúa cálculos financieros básicos identificando y aplicando las leyes financieras correspondientes.</w:t>
            </w:r>
            <w:r w:rsidDel="00000000" w:rsidR="00000000" w:rsidRPr="00000000">
              <w:rPr>
                <w:rtl w:val="0"/>
              </w:rPr>
            </w:r>
          </w:p>
        </w:tc>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line="178" w:lineRule="auto"/>
              <w:rPr>
                <w:color w:val="000000"/>
                <w:sz w:val="16"/>
                <w:szCs w:val="16"/>
              </w:rPr>
            </w:pPr>
            <w:r w:rsidDel="00000000" w:rsidR="00000000" w:rsidRPr="00000000">
              <w:rPr>
                <w:color w:val="515151"/>
                <w:sz w:val="16"/>
                <w:szCs w:val="16"/>
                <w:rtl w:val="0"/>
              </w:rPr>
              <w:t xml:space="preserve">Cálculos financieros básicos</w:t>
            </w:r>
            <w:r w:rsidDel="00000000" w:rsidR="00000000" w:rsidRPr="00000000">
              <w:rPr>
                <w:rtl w:val="0"/>
              </w:rPr>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ind w:right="568"/>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Bloque de contenidos</w:t>
            </w:r>
          </w:p>
        </w:tc>
      </w:tr>
      <w:tr>
        <w:trPr>
          <w:cantSplit w:val="0"/>
          <w:trHeight w:val="986" w:hRule="atLeast"/>
          <w:tblHeader w:val="0"/>
        </w:trPr>
        <w:tc>
          <w:tcPr>
            <w:vMerge w:val="restart"/>
            <w:tcBorders>
              <w:left w:color="000000" w:space="0" w:sz="4" w:val="single"/>
            </w:tcBorders>
          </w:tcPr>
          <w:p w:rsidR="00000000" w:rsidDel="00000000" w:rsidP="00000000" w:rsidRDefault="00000000" w:rsidRPr="00000000" w14:paraId="00000380">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before="40" w:line="408" w:lineRule="auto"/>
              <w:ind w:right="415"/>
              <w:rPr>
                <w:color w:val="000000"/>
                <w:sz w:val="16"/>
                <w:szCs w:val="16"/>
              </w:rPr>
            </w:pPr>
            <w:r w:rsidDel="00000000" w:rsidR="00000000" w:rsidRPr="00000000">
              <w:rPr>
                <w:color w:val="515151"/>
                <w:sz w:val="16"/>
                <w:szCs w:val="16"/>
                <w:rtl w:val="0"/>
              </w:rPr>
              <w:t xml:space="preserve">a) Se ha diferenciado entre las leyes financieras de capitalización simple y actualización simple.</w:t>
            </w:r>
            <w:r w:rsidDel="00000000" w:rsidR="00000000" w:rsidRPr="00000000">
              <w:rPr>
                <w:rtl w:val="0"/>
              </w:rPr>
            </w:r>
          </w:p>
        </w:tc>
        <w:tc>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before="40" w:line="408" w:lineRule="auto"/>
              <w:ind w:right="245"/>
              <w:rPr>
                <w:color w:val="000000"/>
                <w:sz w:val="16"/>
                <w:szCs w:val="16"/>
              </w:rPr>
            </w:pPr>
            <w:r w:rsidDel="00000000" w:rsidR="00000000" w:rsidRPr="00000000">
              <w:rPr>
                <w:color w:val="515151"/>
                <w:sz w:val="16"/>
                <w:szCs w:val="16"/>
                <w:rtl w:val="0"/>
              </w:rPr>
              <w:t xml:space="preserve">— Capitalización simple. Interés simple. Equivalencia financiera de capitales en simple.</w:t>
            </w:r>
            <w:r w:rsidDel="00000000" w:rsidR="00000000" w:rsidRPr="00000000">
              <w:rPr>
                <w:rtl w:val="0"/>
              </w:rPr>
            </w:r>
          </w:p>
        </w:tc>
        <w:tc>
          <w:tcPr>
            <w:vMerge w:val="restart"/>
          </w:tcPr>
          <w:p w:rsidR="00000000" w:rsidDel="00000000" w:rsidP="00000000" w:rsidRDefault="00000000" w:rsidRPr="00000000" w14:paraId="00000383">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959" w:hRule="atLeast"/>
          <w:tblHeader w:val="0"/>
        </w:trPr>
        <w:tc>
          <w:tcPr>
            <w:vMerge w:val="continue"/>
            <w:tcBorders>
              <w:left w:color="000000" w:space="0" w:sz="4" w:val="single"/>
            </w:tcBorders>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before="40" w:line="408" w:lineRule="auto"/>
              <w:ind w:right="338"/>
              <w:rPr>
                <w:color w:val="000000"/>
                <w:sz w:val="16"/>
                <w:szCs w:val="16"/>
              </w:rPr>
            </w:pPr>
            <w:r w:rsidDel="00000000" w:rsidR="00000000" w:rsidRPr="00000000">
              <w:rPr>
                <w:color w:val="515151"/>
                <w:sz w:val="16"/>
                <w:szCs w:val="16"/>
                <w:rtl w:val="0"/>
              </w:rPr>
              <w:t xml:space="preserve">b) Se ha calculado el interés simple y compuesto de diversos instrumentos financieros.</w:t>
            </w:r>
            <w:r w:rsidDel="00000000" w:rsidR="00000000" w:rsidRPr="00000000">
              <w:rPr>
                <w:rtl w:val="0"/>
              </w:rPr>
            </w:r>
          </w:p>
        </w:tc>
        <w:tc>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87">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515151"/>
                <w:sz w:val="16"/>
                <w:szCs w:val="16"/>
                <w:rtl w:val="0"/>
              </w:rPr>
              <w:t xml:space="preserve">— Capitalización compuesta. Interés compuesto.</w:t>
            </w:r>
            <w:r w:rsidDel="00000000" w:rsidR="00000000" w:rsidRPr="00000000">
              <w:rPr>
                <w:rtl w:val="0"/>
              </w:rPr>
            </w:r>
          </w:p>
          <w:p w:rsidR="00000000" w:rsidDel="00000000" w:rsidP="00000000" w:rsidRDefault="00000000" w:rsidRPr="00000000" w14:paraId="00000388">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89">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515151"/>
                <w:sz w:val="16"/>
                <w:szCs w:val="16"/>
                <w:rtl w:val="0"/>
              </w:rPr>
              <w:t xml:space="preserve">Equivalencia financiera de capitales en compuesta.</w:t>
            </w:r>
            <w:r w:rsidDel="00000000" w:rsidR="00000000" w:rsidRPr="00000000">
              <w:rPr>
                <w:rtl w:val="0"/>
              </w:rPr>
            </w:r>
          </w:p>
        </w:tc>
        <w:tc>
          <w:tcPr>
            <w:vMerge w:val="continue"/>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974" w:hRule="atLeast"/>
          <w:tblHeader w:val="0"/>
        </w:trPr>
        <w:tc>
          <w:tcPr>
            <w:vMerge w:val="continue"/>
            <w:tcBorders>
              <w:left w:color="000000" w:space="0" w:sz="4" w:val="single"/>
            </w:tcBorders>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before="40" w:line="408" w:lineRule="auto"/>
              <w:ind w:right="415"/>
              <w:rPr>
                <w:color w:val="000000"/>
                <w:sz w:val="16"/>
                <w:szCs w:val="16"/>
              </w:rPr>
            </w:pPr>
            <w:r w:rsidDel="00000000" w:rsidR="00000000" w:rsidRPr="00000000">
              <w:rPr>
                <w:color w:val="515151"/>
                <w:sz w:val="16"/>
                <w:szCs w:val="16"/>
                <w:rtl w:val="0"/>
              </w:rPr>
              <w:t xml:space="preserve">c) Se ha calculado el descuento simple de diversos instrumentos financieros.</w:t>
            </w:r>
            <w:r w:rsidDel="00000000" w:rsidR="00000000" w:rsidRPr="00000000">
              <w:rPr>
                <w:rtl w:val="0"/>
              </w:rPr>
            </w:r>
          </w:p>
        </w:tc>
        <w:tc>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8E">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515151"/>
                <w:sz w:val="16"/>
                <w:szCs w:val="16"/>
                <w:rtl w:val="0"/>
              </w:rPr>
              <w:t xml:space="preserve">— Actualización simple. Descuento comercial simple.</w:t>
            </w:r>
            <w:r w:rsidDel="00000000" w:rsidR="00000000" w:rsidRPr="00000000">
              <w:rPr>
                <w:rtl w:val="0"/>
              </w:rPr>
            </w:r>
          </w:p>
        </w:tc>
        <w:tc>
          <w:tcPr>
            <w:vMerge w:val="continue"/>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1039" w:hRule="atLeast"/>
          <w:tblHeader w:val="0"/>
        </w:trPr>
        <w:tc>
          <w:tcPr>
            <w:vMerge w:val="continue"/>
            <w:tcBorders>
              <w:left w:color="000000" w:space="0" w:sz="4" w:val="single"/>
            </w:tcBorders>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before="40" w:line="408" w:lineRule="auto"/>
              <w:ind w:right="143"/>
              <w:rPr>
                <w:color w:val="000000"/>
                <w:sz w:val="16"/>
                <w:szCs w:val="16"/>
              </w:rPr>
            </w:pPr>
            <w:r w:rsidDel="00000000" w:rsidR="00000000" w:rsidRPr="00000000">
              <w:rPr>
                <w:color w:val="515151"/>
                <w:sz w:val="16"/>
                <w:szCs w:val="16"/>
                <w:rtl w:val="0"/>
              </w:rPr>
              <w:t xml:space="preserve">d) Se han descrito las implicaciones que tienen el tiempo y el tipo de interés en este tipo de operaciones.</w:t>
            </w:r>
            <w:r w:rsidDel="00000000" w:rsidR="00000000" w:rsidRPr="00000000">
              <w:rPr>
                <w:rtl w:val="0"/>
              </w:rPr>
            </w:r>
          </w:p>
        </w:tc>
        <w:tc>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93">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515151"/>
                <w:sz w:val="16"/>
                <w:szCs w:val="16"/>
                <w:rtl w:val="0"/>
              </w:rPr>
              <w:t xml:space="preserve">— Tipo de interés efectivo o tasa anual equivalente.</w:t>
            </w:r>
            <w:r w:rsidDel="00000000" w:rsidR="00000000" w:rsidRPr="00000000">
              <w:rPr>
                <w:rtl w:val="0"/>
              </w:rPr>
            </w:r>
          </w:p>
        </w:tc>
        <w:tc>
          <w:tcPr>
            <w:vMerge w:val="continue"/>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bl>
    <w:p w:rsidR="00000000" w:rsidDel="00000000" w:rsidP="00000000" w:rsidRDefault="00000000" w:rsidRPr="00000000" w14:paraId="00000395">
      <w:pPr>
        <w:rPr>
          <w:sz w:val="2"/>
          <w:szCs w:val="2"/>
        </w:rPr>
        <w:sectPr>
          <w:type w:val="nextPage"/>
          <w:pgSz w:h="16850" w:w="11920" w:orient="portrait"/>
          <w:pgMar w:bottom="280" w:top="1600" w:left="284" w:right="500" w:header="720" w:footer="720"/>
        </w:sectPr>
      </w:pPr>
      <w:r w:rsidDel="00000000" w:rsidR="00000000" w:rsidRPr="00000000">
        <w:rPr>
          <w:rtl w:val="0"/>
        </w:rPr>
      </w:r>
    </w:p>
    <w:p w:rsidR="00000000" w:rsidDel="00000000" w:rsidP="00000000" w:rsidRDefault="00000000" w:rsidRPr="00000000" w14:paraId="00000396">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4"/>
          <w:szCs w:val="4"/>
        </w:rPr>
      </w:pPr>
      <w:r w:rsidDel="00000000" w:rsidR="00000000" w:rsidRPr="00000000">
        <w:rPr>
          <w:rtl w:val="0"/>
        </w:rPr>
      </w:r>
    </w:p>
    <w:tbl>
      <w:tblPr>
        <w:tblStyle w:val="Table15"/>
        <w:tblW w:w="11291.0" w:type="dxa"/>
        <w:jc w:val="left"/>
        <w:tblInd w:w="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87"/>
        <w:gridCol w:w="3869"/>
        <w:gridCol w:w="1842"/>
        <w:tblGridChange w:id="0">
          <w:tblGrid>
            <w:gridCol w:w="1793"/>
            <w:gridCol w:w="3787"/>
            <w:gridCol w:w="3869"/>
            <w:gridCol w:w="1842"/>
          </w:tblGrid>
        </w:tblGridChange>
      </w:tblGrid>
      <w:tr>
        <w:trPr>
          <w:cantSplit w:val="0"/>
          <w:trHeight w:val="985" w:hRule="atLeast"/>
          <w:tblHeader w:val="0"/>
        </w:trPr>
        <w:tc>
          <w:tcPr>
            <w:vMerge w:val="restart"/>
            <w:tcBorders>
              <w:left w:color="000000" w:space="0" w:sz="4" w:val="single"/>
            </w:tcBorders>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98">
            <w:pPr>
              <w:pBdr>
                <w:top w:space="0" w:sz="0" w:val="nil"/>
                <w:left w:space="0" w:sz="0" w:val="nil"/>
                <w:bottom w:space="0" w:sz="0" w:val="nil"/>
                <w:right w:space="0" w:sz="0" w:val="nil"/>
                <w:between w:space="0" w:sz="0" w:val="nil"/>
              </w:pBdr>
              <w:ind w:left="117" w:right="581"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before="40" w:line="408" w:lineRule="auto"/>
              <w:ind w:left="108" w:right="143" w:firstLine="0"/>
              <w:rPr>
                <w:color w:val="000000"/>
                <w:sz w:val="16"/>
                <w:szCs w:val="16"/>
              </w:rPr>
            </w:pPr>
            <w:r w:rsidDel="00000000" w:rsidR="00000000" w:rsidRPr="00000000">
              <w:rPr>
                <w:color w:val="515151"/>
                <w:sz w:val="16"/>
                <w:szCs w:val="16"/>
                <w:rtl w:val="0"/>
              </w:rPr>
              <w:t xml:space="preserve">e) Se han diferenciado los conceptos del tanto nominal e interés efectivo o tasa anual equivalente.</w:t>
            </w:r>
            <w:r w:rsidDel="00000000" w:rsidR="00000000" w:rsidRPr="00000000">
              <w:rPr>
                <w:rtl w:val="0"/>
              </w:rPr>
            </w:r>
          </w:p>
        </w:tc>
        <w:tc>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before="40" w:line="408" w:lineRule="auto"/>
              <w:ind w:left="106" w:firstLine="0"/>
              <w:rPr>
                <w:color w:val="000000"/>
                <w:sz w:val="16"/>
                <w:szCs w:val="16"/>
              </w:rPr>
            </w:pPr>
            <w:r w:rsidDel="00000000" w:rsidR="00000000" w:rsidRPr="00000000">
              <w:rPr>
                <w:color w:val="515151"/>
                <w:sz w:val="16"/>
                <w:szCs w:val="16"/>
                <w:rtl w:val="0"/>
              </w:rPr>
              <w:t xml:space="preserve">Tantos por ciento equivalentes. Tipo de interés nominal. Tipo de interés efectivo fraccionario.</w:t>
            </w:r>
            <w:r w:rsidDel="00000000" w:rsidR="00000000" w:rsidRPr="00000000">
              <w:rPr>
                <w:rtl w:val="0"/>
              </w:rPr>
            </w:r>
          </w:p>
        </w:tc>
        <w:tc>
          <w:tcPr>
            <w:vMerge w:val="restart"/>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9C">
            <w:pPr>
              <w:pBdr>
                <w:top w:space="0" w:sz="0" w:val="nil"/>
                <w:left w:space="0" w:sz="0" w:val="nil"/>
                <w:bottom w:space="0" w:sz="0" w:val="nil"/>
                <w:right w:space="0" w:sz="0" w:val="nil"/>
                <w:between w:space="0" w:sz="0" w:val="nil"/>
              </w:pBdr>
              <w:ind w:left="162" w:right="597"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Contenidos básicos</w:t>
            </w:r>
          </w:p>
        </w:tc>
      </w:tr>
      <w:tr>
        <w:trPr>
          <w:cantSplit w:val="0"/>
          <w:trHeight w:val="1324" w:hRule="atLeast"/>
          <w:tblHeader w:val="0"/>
        </w:trPr>
        <w:tc>
          <w:tcPr>
            <w:vMerge w:val="continue"/>
            <w:tcBorders>
              <w:left w:color="000000" w:space="0" w:sz="4" w:val="single"/>
            </w:tcBorders>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before="40" w:line="408" w:lineRule="auto"/>
              <w:ind w:left="108" w:right="170" w:firstLine="0"/>
              <w:rPr>
                <w:color w:val="000000"/>
                <w:sz w:val="16"/>
                <w:szCs w:val="16"/>
              </w:rPr>
            </w:pPr>
            <w:r w:rsidDel="00000000" w:rsidR="00000000" w:rsidRPr="00000000">
              <w:rPr>
                <w:color w:val="515151"/>
                <w:sz w:val="16"/>
                <w:szCs w:val="16"/>
                <w:rtl w:val="0"/>
              </w:rPr>
              <w:t xml:space="preserve">f) Se han diferenciado las características de los distintos tipos de comisiones de los productos financieros más habituales en la empresa.</w:t>
            </w:r>
            <w:r w:rsidDel="00000000" w:rsidR="00000000" w:rsidRPr="00000000">
              <w:rPr>
                <w:rtl w:val="0"/>
              </w:rPr>
            </w:r>
          </w:p>
        </w:tc>
        <w:tc>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A0">
            <w:pPr>
              <w:pBdr>
                <w:top w:space="0" w:sz="0" w:val="nil"/>
                <w:left w:space="0" w:sz="0" w:val="nil"/>
                <w:bottom w:space="0" w:sz="0" w:val="nil"/>
                <w:right w:space="0" w:sz="0" w:val="nil"/>
                <w:between w:space="0" w:sz="0" w:val="nil"/>
              </w:pBdr>
              <w:ind w:left="106" w:firstLine="0"/>
              <w:rPr>
                <w:color w:val="000000"/>
                <w:sz w:val="16"/>
                <w:szCs w:val="16"/>
              </w:rPr>
            </w:pPr>
            <w:r w:rsidDel="00000000" w:rsidR="00000000" w:rsidRPr="00000000">
              <w:rPr>
                <w:color w:val="515151"/>
                <w:sz w:val="16"/>
                <w:szCs w:val="16"/>
                <w:rtl w:val="0"/>
              </w:rPr>
              <w:t xml:space="preserve">— Comisiones bancarias. Identificación y cálculo.</w:t>
            </w:r>
            <w:r w:rsidDel="00000000" w:rsidR="00000000" w:rsidRPr="00000000">
              <w:rPr>
                <w:rtl w:val="0"/>
              </w:rPr>
            </w:r>
          </w:p>
        </w:tc>
        <w:tc>
          <w:tcPr>
            <w:vMerge w:val="continue"/>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2685" w:hRule="atLeast"/>
          <w:tblHeader w:val="0"/>
        </w:trPr>
        <w:tc>
          <w:tcPr>
            <w:vMerge w:val="continue"/>
            <w:tcBorders>
              <w:left w:color="000000" w:space="0" w:sz="4" w:val="single"/>
            </w:tcBorders>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A4">
            <w:pPr>
              <w:pBdr>
                <w:top w:space="0" w:sz="0" w:val="nil"/>
                <w:left w:space="0" w:sz="0" w:val="nil"/>
                <w:bottom w:space="0" w:sz="0" w:val="nil"/>
                <w:right w:space="0" w:sz="0" w:val="nil"/>
                <w:between w:space="0" w:sz="0" w:val="nil"/>
              </w:pBdr>
              <w:spacing w:line="532" w:lineRule="auto"/>
              <w:ind w:left="108" w:right="14" w:firstLine="0"/>
              <w:rPr>
                <w:color w:val="000000"/>
                <w:sz w:val="16"/>
                <w:szCs w:val="16"/>
              </w:rPr>
            </w:pPr>
            <w:r w:rsidDel="00000000" w:rsidR="00000000" w:rsidRPr="00000000">
              <w:rPr>
                <w:color w:val="515151"/>
                <w:sz w:val="16"/>
                <w:szCs w:val="16"/>
                <w:rtl w:val="0"/>
              </w:rPr>
              <w:t xml:space="preserve">g) Se han identificado los servicios básicos que ofrecen los intermediarios financieros bancarios y los documentos necesarios para su contratación.</w:t>
            </w:r>
            <w:r w:rsidDel="00000000" w:rsidR="00000000" w:rsidRPr="00000000">
              <w:rPr>
                <w:rtl w:val="0"/>
              </w:rPr>
            </w:r>
          </w:p>
        </w:tc>
        <w:tc>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A6">
            <w:pPr>
              <w:pBdr>
                <w:top w:space="0" w:sz="0" w:val="nil"/>
                <w:left w:space="0" w:sz="0" w:val="nil"/>
                <w:bottom w:space="0" w:sz="0" w:val="nil"/>
                <w:right w:space="0" w:sz="0" w:val="nil"/>
                <w:between w:space="0" w:sz="0" w:val="nil"/>
              </w:pBdr>
              <w:ind w:left="106" w:firstLine="0"/>
              <w:rPr>
                <w:color w:val="000000"/>
                <w:sz w:val="16"/>
                <w:szCs w:val="16"/>
              </w:rPr>
            </w:pPr>
            <w:r w:rsidDel="00000000" w:rsidR="00000000" w:rsidRPr="00000000">
              <w:rPr>
                <w:color w:val="515151"/>
                <w:sz w:val="16"/>
                <w:szCs w:val="16"/>
                <w:rtl w:val="0"/>
              </w:rPr>
              <w:t xml:space="preserve">— Servicios financieros. Domiciliaciones.</w:t>
            </w:r>
            <w:r w:rsidDel="00000000" w:rsidR="00000000" w:rsidRPr="00000000">
              <w:rPr>
                <w:rtl w:val="0"/>
              </w:rPr>
            </w:r>
          </w:p>
          <w:p w:rsidR="00000000" w:rsidDel="00000000" w:rsidP="00000000" w:rsidRDefault="00000000" w:rsidRPr="00000000" w14:paraId="000003A7">
            <w:pPr>
              <w:pBdr>
                <w:top w:space="0" w:sz="0" w:val="nil"/>
                <w:left w:space="0" w:sz="0" w:val="nil"/>
                <w:bottom w:space="0" w:sz="0" w:val="nil"/>
                <w:right w:space="0" w:sz="0" w:val="nil"/>
                <w:between w:space="0" w:sz="0" w:val="nil"/>
              </w:pBdr>
              <w:spacing w:before="5"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A8">
            <w:pPr>
              <w:pBdr>
                <w:top w:space="0" w:sz="0" w:val="nil"/>
                <w:left w:space="0" w:sz="0" w:val="nil"/>
                <w:bottom w:space="0" w:sz="0" w:val="nil"/>
                <w:right w:space="0" w:sz="0" w:val="nil"/>
                <w:between w:space="0" w:sz="0" w:val="nil"/>
              </w:pBdr>
              <w:spacing w:line="532" w:lineRule="auto"/>
              <w:ind w:left="106" w:firstLine="0"/>
              <w:rPr>
                <w:color w:val="000000"/>
                <w:sz w:val="16"/>
                <w:szCs w:val="16"/>
              </w:rPr>
            </w:pPr>
            <w:r w:rsidDel="00000000" w:rsidR="00000000" w:rsidRPr="00000000">
              <w:rPr>
                <w:color w:val="515151"/>
                <w:sz w:val="16"/>
                <w:szCs w:val="16"/>
                <w:rtl w:val="0"/>
              </w:rPr>
              <w:t xml:space="preserve">Transferencias. Recaudación para organismos oficiales. Cajas de seguridad.</w:t>
            </w:r>
            <w:r w:rsidDel="00000000" w:rsidR="00000000" w:rsidRPr="00000000">
              <w:rPr>
                <w:rtl w:val="0"/>
              </w:rPr>
            </w:r>
          </w:p>
        </w:tc>
        <w:tc>
          <w:tcPr>
            <w:vMerge w:val="continue"/>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bl>
    <w:p w:rsidR="00000000" w:rsidDel="00000000" w:rsidP="00000000" w:rsidRDefault="00000000" w:rsidRPr="00000000" w14:paraId="000003A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A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A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A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A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A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B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B1">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B2">
      <w:pPr>
        <w:pBdr>
          <w:top w:space="0" w:sz="0" w:val="nil"/>
          <w:left w:space="0" w:sz="0" w:val="nil"/>
          <w:bottom w:space="0" w:sz="0" w:val="nil"/>
          <w:right w:space="0" w:sz="0" w:val="nil"/>
          <w:between w:space="0" w:sz="0" w:val="nil"/>
        </w:pBdr>
        <w:spacing w:before="3" w:lineRule="auto"/>
        <w:rPr>
          <w:rFonts w:ascii="Calibri" w:cs="Calibri" w:eastAsia="Calibri" w:hAnsi="Calibri"/>
          <w:color w:val="000000"/>
          <w:sz w:val="24"/>
          <w:szCs w:val="24"/>
        </w:rPr>
      </w:pPr>
      <w:r w:rsidDel="00000000" w:rsidR="00000000" w:rsidRPr="00000000">
        <w:rPr>
          <w:rtl w:val="0"/>
        </w:rPr>
      </w:r>
    </w:p>
    <w:tbl>
      <w:tblPr>
        <w:tblStyle w:val="Table16"/>
        <w:tblW w:w="11291.000000000002" w:type="dxa"/>
        <w:jc w:val="left"/>
        <w:tblInd w:w="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68"/>
        <w:gridCol w:w="3888"/>
        <w:gridCol w:w="1842"/>
        <w:tblGridChange w:id="0">
          <w:tblGrid>
            <w:gridCol w:w="1793"/>
            <w:gridCol w:w="3768"/>
            <w:gridCol w:w="3888"/>
            <w:gridCol w:w="1842"/>
          </w:tblGrid>
        </w:tblGridChange>
      </w:tblGrid>
      <w:tr>
        <w:trPr>
          <w:cantSplit w:val="0"/>
          <w:trHeight w:val="877" w:hRule="atLeast"/>
          <w:tblHeader w:val="0"/>
        </w:trPr>
        <w:tc>
          <w:tcPr>
            <w:tcBorders>
              <w:left w:color="000000" w:space="0" w:sz="4" w:val="single"/>
            </w:tcBorders>
          </w:tcPr>
          <w:p w:rsidR="00000000" w:rsidDel="00000000" w:rsidP="00000000" w:rsidRDefault="00000000" w:rsidRPr="00000000" w14:paraId="000003B3">
            <w:pPr>
              <w:pBdr>
                <w:top w:space="0" w:sz="0" w:val="nil"/>
                <w:left w:space="0" w:sz="0" w:val="nil"/>
                <w:bottom w:space="0" w:sz="0" w:val="nil"/>
                <w:right w:space="0" w:sz="0" w:val="nil"/>
                <w:between w:space="0" w:sz="0" w:val="nil"/>
              </w:pBdr>
              <w:ind w:left="62" w:right="433"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Resultado de aprendizaje</w:t>
            </w:r>
          </w:p>
        </w:tc>
        <w:tc>
          <w:tcPr/>
          <w:p w:rsidR="00000000" w:rsidDel="00000000" w:rsidP="00000000" w:rsidRDefault="00000000" w:rsidRPr="00000000" w14:paraId="000003B4">
            <w:pPr>
              <w:pBdr>
                <w:top w:space="0" w:sz="0" w:val="nil"/>
                <w:left w:space="0" w:sz="0" w:val="nil"/>
                <w:bottom w:space="0" w:sz="0" w:val="nil"/>
                <w:right w:space="0" w:sz="0" w:val="nil"/>
                <w:between w:space="0" w:sz="0" w:val="nil"/>
              </w:pBdr>
              <w:ind w:left="108" w:right="893" w:firstLine="0"/>
              <w:rPr>
                <w:color w:val="000000"/>
                <w:sz w:val="16"/>
                <w:szCs w:val="16"/>
              </w:rPr>
            </w:pPr>
            <w:r w:rsidDel="00000000" w:rsidR="00000000" w:rsidRPr="00000000">
              <w:rPr>
                <w:color w:val="515151"/>
                <w:sz w:val="16"/>
                <w:szCs w:val="16"/>
                <w:rtl w:val="0"/>
              </w:rPr>
              <w:t xml:space="preserve">4. Efectúa las operaciones bancarias básicas interpretando la documentación asociada.</w:t>
            </w:r>
            <w:r w:rsidDel="00000000" w:rsidR="00000000" w:rsidRPr="00000000">
              <w:rPr>
                <w:rtl w:val="0"/>
              </w:rPr>
            </w:r>
          </w:p>
        </w:tc>
        <w:tc>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line="178" w:lineRule="auto"/>
              <w:ind w:left="108" w:firstLine="0"/>
              <w:rPr>
                <w:color w:val="000000"/>
                <w:sz w:val="16"/>
                <w:szCs w:val="16"/>
              </w:rPr>
            </w:pPr>
            <w:r w:rsidDel="00000000" w:rsidR="00000000" w:rsidRPr="00000000">
              <w:rPr>
                <w:color w:val="515151"/>
                <w:sz w:val="16"/>
                <w:szCs w:val="16"/>
                <w:rtl w:val="0"/>
              </w:rPr>
              <w:t xml:space="preserve">Operaciones bancarias básicas</w:t>
            </w:r>
            <w:r w:rsidDel="00000000" w:rsidR="00000000" w:rsidRPr="00000000">
              <w:rPr>
                <w:rtl w:val="0"/>
              </w:rPr>
            </w:r>
          </w:p>
        </w:tc>
        <w:tc>
          <w:tcPr/>
          <w:p w:rsidR="00000000" w:rsidDel="00000000" w:rsidP="00000000" w:rsidRDefault="00000000" w:rsidRPr="00000000" w14:paraId="000003B6">
            <w:pPr>
              <w:pBdr>
                <w:top w:space="0" w:sz="0" w:val="nil"/>
                <w:left w:space="0" w:sz="0" w:val="nil"/>
                <w:bottom w:space="0" w:sz="0" w:val="nil"/>
                <w:right w:space="0" w:sz="0" w:val="nil"/>
                <w:between w:space="0" w:sz="0" w:val="nil"/>
              </w:pBdr>
              <w:ind w:left="162" w:right="568"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Bloque de contenidos</w:t>
            </w:r>
          </w:p>
        </w:tc>
      </w:tr>
      <w:tr>
        <w:trPr>
          <w:cantSplit w:val="0"/>
          <w:trHeight w:val="4690" w:hRule="atLeast"/>
          <w:tblHeader w:val="0"/>
        </w:trPr>
        <w:tc>
          <w:tcPr>
            <w:tcBorders>
              <w:left w:color="000000" w:space="0" w:sz="4" w:val="single"/>
            </w:tcBorders>
          </w:tcPr>
          <w:p w:rsidR="00000000" w:rsidDel="00000000" w:rsidP="00000000" w:rsidRDefault="00000000" w:rsidRPr="00000000" w14:paraId="000003B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B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C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C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C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C4">
            <w:pPr>
              <w:pBdr>
                <w:top w:space="0" w:sz="0" w:val="nil"/>
                <w:left w:space="0" w:sz="0" w:val="nil"/>
                <w:bottom w:space="0" w:sz="0" w:val="nil"/>
                <w:right w:space="0" w:sz="0" w:val="nil"/>
                <w:between w:space="0" w:sz="0" w:val="nil"/>
              </w:pBdr>
              <w:ind w:left="117" w:right="581"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Criterios de evaluación</w:t>
            </w:r>
          </w:p>
        </w:tc>
        <w:tc>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C6">
            <w:pPr>
              <w:numPr>
                <w:ilvl w:val="0"/>
                <w:numId w:val="56"/>
              </w:numPr>
              <w:pBdr>
                <w:top w:space="0" w:sz="0" w:val="nil"/>
                <w:left w:space="0" w:sz="0" w:val="nil"/>
                <w:bottom w:space="0" w:sz="0" w:val="nil"/>
                <w:right w:space="0" w:sz="0" w:val="nil"/>
                <w:between w:space="0" w:sz="0" w:val="nil"/>
              </w:pBdr>
              <w:tabs>
                <w:tab w:val="left" w:leader="none" w:pos="274"/>
              </w:tabs>
              <w:spacing w:line="532" w:lineRule="auto"/>
              <w:ind w:left="108" w:right="518" w:firstLine="0"/>
              <w:rPr>
                <w:color w:val="000000"/>
                <w:sz w:val="16"/>
                <w:szCs w:val="16"/>
              </w:rPr>
            </w:pPr>
            <w:r w:rsidDel="00000000" w:rsidR="00000000" w:rsidRPr="00000000">
              <w:rPr>
                <w:color w:val="515151"/>
                <w:sz w:val="16"/>
                <w:szCs w:val="16"/>
                <w:rtl w:val="0"/>
              </w:rPr>
              <w:t xml:space="preserve">Se han liquidado una cuenta bancaria y una de crédito por los métodos más habituales.</w:t>
            </w:r>
            <w:r w:rsidDel="00000000" w:rsidR="00000000" w:rsidRPr="00000000">
              <w:rPr>
                <w:rtl w:val="0"/>
              </w:rPr>
            </w:r>
          </w:p>
          <w:p w:rsidR="00000000" w:rsidDel="00000000" w:rsidP="00000000" w:rsidRDefault="00000000" w:rsidRPr="00000000" w14:paraId="000003C7">
            <w:pPr>
              <w:pBdr>
                <w:top w:space="0" w:sz="0" w:val="nil"/>
                <w:left w:space="0" w:sz="0" w:val="nil"/>
                <w:bottom w:space="0" w:sz="0" w:val="nil"/>
                <w:right w:space="0" w:sz="0" w:val="nil"/>
                <w:between w:space="0" w:sz="0" w:val="nil"/>
              </w:pBdr>
              <w:spacing w:before="12"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C8">
            <w:pPr>
              <w:numPr>
                <w:ilvl w:val="0"/>
                <w:numId w:val="56"/>
              </w:numPr>
              <w:pBdr>
                <w:top w:space="0" w:sz="0" w:val="nil"/>
                <w:left w:space="0" w:sz="0" w:val="nil"/>
                <w:bottom w:space="0" w:sz="0" w:val="nil"/>
                <w:right w:space="0" w:sz="0" w:val="nil"/>
                <w:between w:space="0" w:sz="0" w:val="nil"/>
              </w:pBdr>
              <w:tabs>
                <w:tab w:val="left" w:leader="none" w:pos="283"/>
              </w:tabs>
              <w:spacing w:line="532" w:lineRule="auto"/>
              <w:ind w:left="108" w:right="356" w:firstLine="0"/>
              <w:rPr>
                <w:color w:val="000000"/>
                <w:sz w:val="16"/>
                <w:szCs w:val="16"/>
              </w:rPr>
            </w:pPr>
            <w:r w:rsidDel="00000000" w:rsidR="00000000" w:rsidRPr="00000000">
              <w:rPr>
                <w:color w:val="515151"/>
                <w:sz w:val="16"/>
                <w:szCs w:val="16"/>
                <w:rtl w:val="0"/>
              </w:rPr>
              <w:t xml:space="preserve">Se ha calculado el líquido de una negociación de efectos.</w:t>
            </w:r>
            <w:r w:rsidDel="00000000" w:rsidR="00000000" w:rsidRPr="00000000">
              <w:rPr>
                <w:rtl w:val="0"/>
              </w:rPr>
            </w:r>
          </w:p>
          <w:p w:rsidR="00000000" w:rsidDel="00000000" w:rsidP="00000000" w:rsidRDefault="00000000" w:rsidRPr="00000000" w14:paraId="000003C9">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CA">
            <w:pPr>
              <w:numPr>
                <w:ilvl w:val="0"/>
                <w:numId w:val="56"/>
              </w:numPr>
              <w:pBdr>
                <w:top w:space="0" w:sz="0" w:val="nil"/>
                <w:left w:space="0" w:sz="0" w:val="nil"/>
                <w:bottom w:space="0" w:sz="0" w:val="nil"/>
                <w:right w:space="0" w:sz="0" w:val="nil"/>
                <w:between w:space="0" w:sz="0" w:val="nil"/>
              </w:pBdr>
              <w:tabs>
                <w:tab w:val="left" w:leader="none" w:pos="274"/>
              </w:tabs>
              <w:spacing w:line="532" w:lineRule="auto"/>
              <w:ind w:left="108" w:right="158" w:firstLine="0"/>
              <w:rPr>
                <w:color w:val="000000"/>
                <w:sz w:val="16"/>
                <w:szCs w:val="16"/>
              </w:rPr>
            </w:pPr>
            <w:r w:rsidDel="00000000" w:rsidR="00000000" w:rsidRPr="00000000">
              <w:rPr>
                <w:color w:val="515151"/>
                <w:sz w:val="16"/>
                <w:szCs w:val="16"/>
                <w:rtl w:val="0"/>
              </w:rPr>
              <w:t xml:space="preserve">Se han diferenciado las variables que intervienen en las operaciones de préstamos.</w:t>
            </w:r>
            <w:r w:rsidDel="00000000" w:rsidR="00000000" w:rsidRPr="00000000">
              <w:rPr>
                <w:rtl w:val="0"/>
              </w:rPr>
            </w:r>
          </w:p>
          <w:p w:rsidR="00000000" w:rsidDel="00000000" w:rsidP="00000000" w:rsidRDefault="00000000" w:rsidRPr="00000000" w14:paraId="000003CB">
            <w:pPr>
              <w:pBdr>
                <w:top w:space="0" w:sz="0" w:val="nil"/>
                <w:left w:space="0" w:sz="0" w:val="nil"/>
                <w:bottom w:space="0" w:sz="0" w:val="nil"/>
                <w:right w:space="0" w:sz="0" w:val="nil"/>
                <w:between w:space="0" w:sz="0" w:val="nil"/>
              </w:pBdr>
              <w:spacing w:before="9"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CC">
            <w:pPr>
              <w:numPr>
                <w:ilvl w:val="0"/>
                <w:numId w:val="56"/>
              </w:numPr>
              <w:pBdr>
                <w:top w:space="0" w:sz="0" w:val="nil"/>
                <w:left w:space="0" w:sz="0" w:val="nil"/>
                <w:bottom w:space="0" w:sz="0" w:val="nil"/>
                <w:right w:space="0" w:sz="0" w:val="nil"/>
                <w:between w:space="0" w:sz="0" w:val="nil"/>
              </w:pBdr>
              <w:tabs>
                <w:tab w:val="left" w:leader="none" w:pos="283"/>
              </w:tabs>
              <w:spacing w:line="532" w:lineRule="auto"/>
              <w:ind w:left="108" w:right="264" w:firstLine="0"/>
              <w:rPr>
                <w:color w:val="000000"/>
                <w:sz w:val="16"/>
                <w:szCs w:val="16"/>
              </w:rPr>
            </w:pPr>
            <w:r w:rsidDel="00000000" w:rsidR="00000000" w:rsidRPr="00000000">
              <w:rPr>
                <w:color w:val="515151"/>
                <w:sz w:val="16"/>
                <w:szCs w:val="16"/>
                <w:rtl w:val="0"/>
              </w:rPr>
              <w:t xml:space="preserve">Se han relacionado los conceptos integrantes de la cuota del préstamo.</w:t>
            </w:r>
            <w:r w:rsidDel="00000000" w:rsidR="00000000" w:rsidRPr="00000000">
              <w:rPr>
                <w:rtl w:val="0"/>
              </w:rPr>
            </w:r>
          </w:p>
        </w:tc>
        <w:tc>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CE">
            <w:pPr>
              <w:numPr>
                <w:ilvl w:val="0"/>
                <w:numId w:val="2"/>
              </w:numPr>
              <w:pBdr>
                <w:top w:space="0" w:sz="0" w:val="nil"/>
                <w:left w:space="0" w:sz="0" w:val="nil"/>
                <w:bottom w:space="0" w:sz="0" w:val="nil"/>
                <w:right w:space="0" w:sz="0" w:val="nil"/>
                <w:between w:space="0" w:sz="0" w:val="nil"/>
              </w:pBdr>
              <w:tabs>
                <w:tab w:val="left" w:leader="none" w:pos="311"/>
              </w:tabs>
              <w:ind w:left="310" w:hanging="203"/>
              <w:rPr>
                <w:color w:val="000000"/>
                <w:sz w:val="16"/>
                <w:szCs w:val="16"/>
              </w:rPr>
            </w:pPr>
            <w:r w:rsidDel="00000000" w:rsidR="00000000" w:rsidRPr="00000000">
              <w:rPr>
                <w:color w:val="515151"/>
                <w:sz w:val="16"/>
                <w:szCs w:val="16"/>
                <w:rtl w:val="0"/>
              </w:rPr>
              <w:t xml:space="preserve">Operaciones bancarias de capitalización simple.</w:t>
            </w: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D1">
            <w:pPr>
              <w:numPr>
                <w:ilvl w:val="0"/>
                <w:numId w:val="2"/>
              </w:numPr>
              <w:pBdr>
                <w:top w:space="0" w:sz="0" w:val="nil"/>
                <w:left w:space="0" w:sz="0" w:val="nil"/>
                <w:bottom w:space="0" w:sz="0" w:val="nil"/>
                <w:right w:space="0" w:sz="0" w:val="nil"/>
                <w:between w:space="0" w:sz="0" w:val="nil"/>
              </w:pBdr>
              <w:tabs>
                <w:tab w:val="left" w:leader="none" w:pos="311"/>
              </w:tabs>
              <w:ind w:left="310" w:hanging="203"/>
              <w:rPr>
                <w:color w:val="000000"/>
                <w:sz w:val="16"/>
                <w:szCs w:val="16"/>
              </w:rPr>
            </w:pPr>
            <w:r w:rsidDel="00000000" w:rsidR="00000000" w:rsidRPr="00000000">
              <w:rPr>
                <w:color w:val="515151"/>
                <w:sz w:val="16"/>
                <w:szCs w:val="16"/>
                <w:rtl w:val="0"/>
              </w:rPr>
              <w:t xml:space="preserve">Operaciones bancarias de descuento simple.</w:t>
            </w:r>
            <w:r w:rsidDel="00000000" w:rsidR="00000000" w:rsidRPr="00000000">
              <w:rPr>
                <w:rtl w:val="0"/>
              </w:rPr>
            </w:r>
          </w:p>
          <w:p w:rsidR="00000000" w:rsidDel="00000000" w:rsidP="00000000" w:rsidRDefault="00000000" w:rsidRPr="00000000" w14:paraId="000003D2">
            <w:pPr>
              <w:pBdr>
                <w:top w:space="0" w:sz="0" w:val="nil"/>
                <w:left w:space="0" w:sz="0" w:val="nil"/>
                <w:bottom w:space="0" w:sz="0" w:val="nil"/>
                <w:right w:space="0" w:sz="0" w:val="nil"/>
                <w:between w:space="0" w:sz="0" w:val="nil"/>
              </w:pBdr>
              <w:spacing w:before="5"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spacing w:line="532" w:lineRule="auto"/>
              <w:ind w:left="108" w:firstLine="0"/>
              <w:rPr>
                <w:color w:val="000000"/>
                <w:sz w:val="16"/>
                <w:szCs w:val="16"/>
              </w:rPr>
            </w:pPr>
            <w:r w:rsidDel="00000000" w:rsidR="00000000" w:rsidRPr="00000000">
              <w:rPr>
                <w:color w:val="515151"/>
                <w:sz w:val="16"/>
                <w:szCs w:val="16"/>
                <w:rtl w:val="0"/>
              </w:rPr>
              <w:t xml:space="preserve">Negociación de efectos. Coste efectivo de la remesa y líquido.</w:t>
            </w:r>
            <w:r w:rsidDel="00000000" w:rsidR="00000000" w:rsidRPr="00000000">
              <w:rPr>
                <w:rtl w:val="0"/>
              </w:rPr>
            </w:r>
          </w:p>
          <w:p w:rsidR="00000000" w:rsidDel="00000000" w:rsidP="00000000" w:rsidRDefault="00000000" w:rsidRPr="00000000" w14:paraId="000003D4">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D5">
            <w:pPr>
              <w:numPr>
                <w:ilvl w:val="0"/>
                <w:numId w:val="2"/>
              </w:numPr>
              <w:pBdr>
                <w:top w:space="0" w:sz="0" w:val="nil"/>
                <w:left w:space="0" w:sz="0" w:val="nil"/>
                <w:bottom w:space="0" w:sz="0" w:val="nil"/>
                <w:right w:space="0" w:sz="0" w:val="nil"/>
                <w:between w:space="0" w:sz="0" w:val="nil"/>
              </w:pBdr>
              <w:tabs>
                <w:tab w:val="left" w:leader="none" w:pos="311"/>
              </w:tabs>
              <w:ind w:left="310" w:hanging="203"/>
              <w:rPr>
                <w:color w:val="000000"/>
                <w:sz w:val="16"/>
                <w:szCs w:val="16"/>
              </w:rPr>
            </w:pPr>
            <w:r w:rsidDel="00000000" w:rsidR="00000000" w:rsidRPr="00000000">
              <w:rPr>
                <w:color w:val="515151"/>
                <w:sz w:val="16"/>
                <w:szCs w:val="16"/>
                <w:rtl w:val="0"/>
              </w:rPr>
              <w:t xml:space="preserve">Operaciones bancarias de capitalización compuesta.</w:t>
            </w:r>
            <w:r w:rsidDel="00000000" w:rsidR="00000000" w:rsidRPr="00000000">
              <w:rPr>
                <w:rtl w:val="0"/>
              </w:rPr>
            </w:r>
          </w:p>
          <w:p w:rsidR="00000000" w:rsidDel="00000000" w:rsidP="00000000" w:rsidRDefault="00000000" w:rsidRPr="00000000" w14:paraId="000003D6">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spacing w:before="1" w:line="532" w:lineRule="auto"/>
              <w:ind w:left="108" w:right="142" w:firstLine="0"/>
              <w:rPr>
                <w:color w:val="000000"/>
                <w:sz w:val="16"/>
                <w:szCs w:val="16"/>
              </w:rPr>
            </w:pPr>
            <w:r w:rsidDel="00000000" w:rsidR="00000000" w:rsidRPr="00000000">
              <w:rPr>
                <w:color w:val="515151"/>
                <w:sz w:val="16"/>
                <w:szCs w:val="16"/>
                <w:rtl w:val="0"/>
              </w:rPr>
              <w:t xml:space="preserve">Tipos de amortización de préstamos y formas de cálculo bancario utilizados. Opciones de periodicidad y/o de carencia en la amortización de préstamos.</w:t>
            </w:r>
            <w:r w:rsidDel="00000000" w:rsidR="00000000" w:rsidRPr="00000000">
              <w:rPr>
                <w:rtl w:val="0"/>
              </w:rPr>
            </w:r>
          </w:p>
          <w:p w:rsidR="00000000" w:rsidDel="00000000" w:rsidP="00000000" w:rsidRDefault="00000000" w:rsidRPr="00000000" w14:paraId="000003D8">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D9">
            <w:pPr>
              <w:numPr>
                <w:ilvl w:val="0"/>
                <w:numId w:val="2"/>
              </w:numPr>
              <w:pBdr>
                <w:top w:space="0" w:sz="0" w:val="nil"/>
                <w:left w:space="0" w:sz="0" w:val="nil"/>
                <w:bottom w:space="0" w:sz="0" w:val="nil"/>
                <w:right w:space="0" w:sz="0" w:val="nil"/>
                <w:between w:space="0" w:sz="0" w:val="nil"/>
              </w:pBdr>
              <w:tabs>
                <w:tab w:val="left" w:leader="none" w:pos="311"/>
              </w:tabs>
              <w:spacing w:before="1" w:lineRule="auto"/>
              <w:ind w:left="310" w:hanging="203"/>
              <w:rPr>
                <w:color w:val="000000"/>
                <w:sz w:val="16"/>
                <w:szCs w:val="16"/>
              </w:rPr>
            </w:pPr>
            <w:r w:rsidDel="00000000" w:rsidR="00000000" w:rsidRPr="00000000">
              <w:rPr>
                <w:color w:val="515151"/>
                <w:sz w:val="16"/>
                <w:szCs w:val="16"/>
                <w:rtl w:val="0"/>
              </w:rPr>
              <w:t xml:space="preserve">Documentación relacionada con las operaciones</w:t>
            </w:r>
            <w:r w:rsidDel="00000000" w:rsidR="00000000" w:rsidRPr="00000000">
              <w:rPr>
                <w:rtl w:val="0"/>
              </w:rPr>
            </w:r>
          </w:p>
        </w:tc>
        <w:tc>
          <w:tcPr/>
          <w:p w:rsidR="00000000" w:rsidDel="00000000" w:rsidP="00000000" w:rsidRDefault="00000000" w:rsidRPr="00000000" w14:paraId="000003D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D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D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D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3E7">
            <w:pPr>
              <w:pBdr>
                <w:top w:space="0" w:sz="0" w:val="nil"/>
                <w:left w:space="0" w:sz="0" w:val="nil"/>
                <w:bottom w:space="0" w:sz="0" w:val="nil"/>
                <w:right w:space="0" w:sz="0" w:val="nil"/>
                <w:between w:space="0" w:sz="0" w:val="nil"/>
              </w:pBdr>
              <w:spacing w:before="7"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E8">
            <w:pPr>
              <w:pBdr>
                <w:top w:space="0" w:sz="0" w:val="nil"/>
                <w:left w:space="0" w:sz="0" w:val="nil"/>
                <w:bottom w:space="0" w:sz="0" w:val="nil"/>
                <w:right w:space="0" w:sz="0" w:val="nil"/>
                <w:between w:space="0" w:sz="0" w:val="nil"/>
              </w:pBdr>
              <w:ind w:left="162" w:right="597" w:hanging="56"/>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Contenidos básicos</w:t>
            </w:r>
          </w:p>
        </w:tc>
      </w:tr>
    </w:tbl>
    <w:p w:rsidR="00000000" w:rsidDel="00000000" w:rsidP="00000000" w:rsidRDefault="00000000" w:rsidRPr="00000000" w14:paraId="000003E9">
      <w:pPr>
        <w:rPr>
          <w:rFonts w:ascii="Calibri" w:cs="Calibri" w:eastAsia="Calibri" w:hAnsi="Calibri"/>
          <w:sz w:val="24"/>
          <w:szCs w:val="24"/>
        </w:rPr>
        <w:sectPr>
          <w:type w:val="nextPage"/>
          <w:pgSz w:h="16850" w:w="11920" w:orient="portrait"/>
          <w:pgMar w:bottom="280" w:top="1600" w:left="284" w:right="500" w:header="720" w:footer="720"/>
        </w:sectPr>
      </w:pPr>
      <w:r w:rsidDel="00000000" w:rsidR="00000000" w:rsidRPr="00000000">
        <w:rPr>
          <w:rtl w:val="0"/>
        </w:rPr>
      </w:r>
    </w:p>
    <w:p w:rsidR="00000000" w:rsidDel="00000000" w:rsidP="00000000" w:rsidRDefault="00000000" w:rsidRPr="00000000" w14:paraId="000003EA">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4"/>
          <w:szCs w:val="4"/>
        </w:rPr>
      </w:pPr>
      <w:r w:rsidDel="00000000" w:rsidR="00000000" w:rsidRPr="00000000">
        <w:rPr>
          <w:rtl w:val="0"/>
        </w:rPr>
      </w:r>
    </w:p>
    <w:tbl>
      <w:tblPr>
        <w:tblStyle w:val="Table17"/>
        <w:tblW w:w="11291.000000000002" w:type="dxa"/>
        <w:jc w:val="left"/>
        <w:tblInd w:w="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93"/>
        <w:gridCol w:w="3768"/>
        <w:gridCol w:w="3888"/>
        <w:gridCol w:w="1842"/>
        <w:tblGridChange w:id="0">
          <w:tblGrid>
            <w:gridCol w:w="1793"/>
            <w:gridCol w:w="3768"/>
            <w:gridCol w:w="3888"/>
            <w:gridCol w:w="1842"/>
          </w:tblGrid>
        </w:tblGridChange>
      </w:tblGrid>
      <w:tr>
        <w:trPr>
          <w:cantSplit w:val="0"/>
          <w:trHeight w:val="6480" w:hRule="atLeast"/>
          <w:tblHeader w:val="0"/>
        </w:trPr>
        <w:tc>
          <w:tcPr>
            <w:tcBorders>
              <w:left w:color="000000" w:space="0" w:sz="4" w:val="single"/>
            </w:tcBorders>
          </w:tcPr>
          <w:p w:rsidR="00000000" w:rsidDel="00000000" w:rsidP="00000000" w:rsidRDefault="00000000" w:rsidRPr="00000000" w14:paraId="000003E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3EC">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ED">
            <w:pPr>
              <w:numPr>
                <w:ilvl w:val="0"/>
                <w:numId w:val="4"/>
              </w:numPr>
              <w:pBdr>
                <w:top w:space="0" w:sz="0" w:val="nil"/>
                <w:left w:space="0" w:sz="0" w:val="nil"/>
                <w:bottom w:space="0" w:sz="0" w:val="nil"/>
                <w:right w:space="0" w:sz="0" w:val="nil"/>
                <w:between w:space="0" w:sz="0" w:val="nil"/>
              </w:pBdr>
              <w:tabs>
                <w:tab w:val="left" w:leader="none" w:pos="272"/>
              </w:tabs>
              <w:spacing w:line="532" w:lineRule="auto"/>
              <w:ind w:left="108" w:right="394" w:firstLine="0"/>
              <w:rPr>
                <w:color w:val="000000"/>
                <w:sz w:val="16"/>
                <w:szCs w:val="16"/>
              </w:rPr>
            </w:pPr>
            <w:r w:rsidDel="00000000" w:rsidR="00000000" w:rsidRPr="00000000">
              <w:rPr>
                <w:color w:val="515151"/>
                <w:sz w:val="16"/>
                <w:szCs w:val="16"/>
                <w:rtl w:val="0"/>
              </w:rPr>
              <w:t xml:space="preserve">Se han descrito las características del sistema de amortización de préstamos por los métodos más habituales.</w:t>
            </w:r>
            <w:r w:rsidDel="00000000" w:rsidR="00000000" w:rsidRPr="00000000">
              <w:rPr>
                <w:rtl w:val="0"/>
              </w:rPr>
            </w:r>
          </w:p>
          <w:p w:rsidR="00000000" w:rsidDel="00000000" w:rsidP="00000000" w:rsidRDefault="00000000" w:rsidRPr="00000000" w14:paraId="000003EE">
            <w:pPr>
              <w:pBdr>
                <w:top w:space="0" w:sz="0" w:val="nil"/>
                <w:left w:space="0" w:sz="0" w:val="nil"/>
                <w:bottom w:space="0" w:sz="0" w:val="nil"/>
                <w:right w:space="0" w:sz="0" w:val="nil"/>
                <w:between w:space="0" w:sz="0" w:val="nil"/>
              </w:pBdr>
              <w:spacing w:before="8"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EF">
            <w:pPr>
              <w:numPr>
                <w:ilvl w:val="0"/>
                <w:numId w:val="4"/>
              </w:numPr>
              <w:pBdr>
                <w:top w:space="0" w:sz="0" w:val="nil"/>
                <w:left w:space="0" w:sz="0" w:val="nil"/>
                <w:bottom w:space="0" w:sz="0" w:val="nil"/>
                <w:right w:space="0" w:sz="0" w:val="nil"/>
                <w:between w:space="0" w:sz="0" w:val="nil"/>
              </w:pBdr>
              <w:tabs>
                <w:tab w:val="left" w:leader="none" w:pos="255"/>
              </w:tabs>
              <w:spacing w:line="532" w:lineRule="auto"/>
              <w:ind w:left="108" w:right="311" w:firstLine="0"/>
              <w:rPr>
                <w:color w:val="000000"/>
                <w:sz w:val="16"/>
                <w:szCs w:val="16"/>
              </w:rPr>
            </w:pPr>
            <w:r w:rsidDel="00000000" w:rsidR="00000000" w:rsidRPr="00000000">
              <w:rPr>
                <w:color w:val="515151"/>
                <w:sz w:val="16"/>
                <w:szCs w:val="16"/>
                <w:rtl w:val="0"/>
              </w:rPr>
              <w:t xml:space="preserve">Se ha calculado el cuadro de amortización de préstamos sencillos por los métodos más habituales.</w:t>
            </w:r>
            <w:r w:rsidDel="00000000" w:rsidR="00000000" w:rsidRPr="00000000">
              <w:rPr>
                <w:rtl w:val="0"/>
              </w:rPr>
            </w:r>
          </w:p>
          <w:p w:rsidR="00000000" w:rsidDel="00000000" w:rsidP="00000000" w:rsidRDefault="00000000" w:rsidRPr="00000000" w14:paraId="000003F0">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1">
            <w:pPr>
              <w:numPr>
                <w:ilvl w:val="0"/>
                <w:numId w:val="4"/>
              </w:numPr>
              <w:pBdr>
                <w:top w:space="0" w:sz="0" w:val="nil"/>
                <w:left w:space="0" w:sz="0" w:val="nil"/>
                <w:bottom w:space="0" w:sz="0" w:val="nil"/>
                <w:right w:space="0" w:sz="0" w:val="nil"/>
                <w:between w:space="0" w:sz="0" w:val="nil"/>
              </w:pBdr>
              <w:tabs>
                <w:tab w:val="left" w:leader="none" w:pos="281"/>
              </w:tabs>
              <w:spacing w:before="1" w:line="532" w:lineRule="auto"/>
              <w:ind w:left="108" w:right="186" w:firstLine="0"/>
              <w:rPr>
                <w:color w:val="000000"/>
                <w:sz w:val="16"/>
                <w:szCs w:val="16"/>
              </w:rPr>
            </w:pPr>
            <w:r w:rsidDel="00000000" w:rsidR="00000000" w:rsidRPr="00000000">
              <w:rPr>
                <w:color w:val="515151"/>
                <w:sz w:val="16"/>
                <w:szCs w:val="16"/>
                <w:rtl w:val="0"/>
              </w:rPr>
              <w:t xml:space="preserve">Se han relacionado las operaciones financieras bancarias con la capitalización simple, compuesta y el descuento simple.</w:t>
            </w:r>
            <w:r w:rsidDel="00000000" w:rsidR="00000000" w:rsidRPr="00000000">
              <w:rPr>
                <w:rtl w:val="0"/>
              </w:rPr>
            </w:r>
          </w:p>
          <w:p w:rsidR="00000000" w:rsidDel="00000000" w:rsidP="00000000" w:rsidRDefault="00000000" w:rsidRPr="00000000" w14:paraId="000003F2">
            <w:pPr>
              <w:pBdr>
                <w:top w:space="0" w:sz="0" w:val="nil"/>
                <w:left w:space="0" w:sz="0" w:val="nil"/>
                <w:bottom w:space="0" w:sz="0" w:val="nil"/>
                <w:right w:space="0" w:sz="0" w:val="nil"/>
                <w:between w:space="0" w:sz="0" w:val="nil"/>
              </w:pBdr>
              <w:spacing w:before="11"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3">
            <w:pPr>
              <w:numPr>
                <w:ilvl w:val="0"/>
                <w:numId w:val="4"/>
              </w:numPr>
              <w:pBdr>
                <w:top w:space="0" w:sz="0" w:val="nil"/>
                <w:left w:space="0" w:sz="0" w:val="nil"/>
                <w:bottom w:space="0" w:sz="0" w:val="nil"/>
                <w:right w:space="0" w:sz="0" w:val="nil"/>
                <w:between w:space="0" w:sz="0" w:val="nil"/>
              </w:pBdr>
              <w:tabs>
                <w:tab w:val="left" w:leader="none" w:pos="283"/>
              </w:tabs>
              <w:spacing w:line="532" w:lineRule="auto"/>
              <w:ind w:left="108" w:right="337" w:firstLine="0"/>
              <w:rPr>
                <w:color w:val="000000"/>
                <w:sz w:val="16"/>
                <w:szCs w:val="16"/>
              </w:rPr>
            </w:pPr>
            <w:r w:rsidDel="00000000" w:rsidR="00000000" w:rsidRPr="00000000">
              <w:rPr>
                <w:color w:val="515151"/>
                <w:sz w:val="16"/>
                <w:szCs w:val="16"/>
                <w:rtl w:val="0"/>
              </w:rPr>
              <w:t xml:space="preserve">Se han comparado productos financieros bajo las variables coste/rentabilidad.</w:t>
            </w:r>
            <w:r w:rsidDel="00000000" w:rsidR="00000000" w:rsidRPr="00000000">
              <w:rPr>
                <w:rtl w:val="0"/>
              </w:rPr>
            </w:r>
          </w:p>
          <w:p w:rsidR="00000000" w:rsidDel="00000000" w:rsidP="00000000" w:rsidRDefault="00000000" w:rsidRPr="00000000" w14:paraId="000003F4">
            <w:pPr>
              <w:pBdr>
                <w:top w:space="0" w:sz="0" w:val="nil"/>
                <w:left w:space="0" w:sz="0" w:val="nil"/>
                <w:bottom w:space="0" w:sz="0" w:val="nil"/>
                <w:right w:space="0" w:sz="0" w:val="nil"/>
                <w:between w:space="0" w:sz="0" w:val="nil"/>
              </w:pBdr>
              <w:spacing w:before="9"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5">
            <w:pPr>
              <w:numPr>
                <w:ilvl w:val="0"/>
                <w:numId w:val="4"/>
              </w:numPr>
              <w:pBdr>
                <w:top w:space="0" w:sz="0" w:val="nil"/>
                <w:left w:space="0" w:sz="0" w:val="nil"/>
                <w:bottom w:space="0" w:sz="0" w:val="nil"/>
                <w:right w:space="0" w:sz="0" w:val="nil"/>
                <w:between w:space="0" w:sz="0" w:val="nil"/>
              </w:pBdr>
              <w:tabs>
                <w:tab w:val="left" w:leader="none" w:pos="247"/>
              </w:tabs>
              <w:spacing w:line="532" w:lineRule="auto"/>
              <w:ind w:left="108" w:right="772" w:firstLine="0"/>
              <w:rPr>
                <w:color w:val="000000"/>
                <w:sz w:val="16"/>
                <w:szCs w:val="16"/>
              </w:rPr>
            </w:pPr>
            <w:r w:rsidDel="00000000" w:rsidR="00000000" w:rsidRPr="00000000">
              <w:rPr>
                <w:color w:val="515151"/>
                <w:sz w:val="16"/>
                <w:szCs w:val="16"/>
                <w:rtl w:val="0"/>
              </w:rPr>
              <w:t xml:space="preserve">Se han utilizado herramientas informáticas específicas del sistema operativo bancario.</w:t>
            </w:r>
            <w:r w:rsidDel="00000000" w:rsidR="00000000" w:rsidRPr="00000000">
              <w:rPr>
                <w:rtl w:val="0"/>
              </w:rPr>
            </w:r>
          </w:p>
        </w:tc>
        <w:tc>
          <w:tcPr/>
          <w:p w:rsidR="00000000" w:rsidDel="00000000" w:rsidP="00000000" w:rsidRDefault="00000000" w:rsidRPr="00000000" w14:paraId="000003F6">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3F7">
            <w:pPr>
              <w:pBdr>
                <w:top w:space="0" w:sz="0" w:val="nil"/>
                <w:left w:space="0" w:sz="0" w:val="nil"/>
                <w:bottom w:space="0" w:sz="0" w:val="nil"/>
                <w:right w:space="0" w:sz="0" w:val="nil"/>
                <w:between w:space="0" w:sz="0" w:val="nil"/>
              </w:pBdr>
              <w:spacing w:line="532" w:lineRule="auto"/>
              <w:ind w:left="108" w:firstLine="0"/>
              <w:rPr>
                <w:color w:val="000000"/>
                <w:sz w:val="16"/>
                <w:szCs w:val="16"/>
              </w:rPr>
            </w:pPr>
            <w:r w:rsidDel="00000000" w:rsidR="00000000" w:rsidRPr="00000000">
              <w:rPr>
                <w:color w:val="515151"/>
                <w:sz w:val="16"/>
                <w:szCs w:val="16"/>
                <w:rtl w:val="0"/>
              </w:rPr>
              <w:t xml:space="preserve">bancarias. Impresos y documentos, convencionales y/o informáticos necesarios en las operaciones bancarias.</w:t>
            </w:r>
            <w:r w:rsidDel="00000000" w:rsidR="00000000" w:rsidRPr="00000000">
              <w:rPr>
                <w:rtl w:val="0"/>
              </w:rPr>
            </w:r>
          </w:p>
          <w:p w:rsidR="00000000" w:rsidDel="00000000" w:rsidP="00000000" w:rsidRDefault="00000000" w:rsidRPr="00000000" w14:paraId="000003F8">
            <w:pPr>
              <w:pBdr>
                <w:top w:space="0" w:sz="0" w:val="nil"/>
                <w:left w:space="0" w:sz="0" w:val="nil"/>
                <w:bottom w:space="0" w:sz="0" w:val="nil"/>
                <w:right w:space="0" w:sz="0" w:val="nil"/>
                <w:between w:space="0" w:sz="0" w:val="nil"/>
              </w:pBdr>
              <w:spacing w:before="9"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F9">
            <w:pPr>
              <w:numPr>
                <w:ilvl w:val="0"/>
                <w:numId w:val="5"/>
              </w:numPr>
              <w:pBdr>
                <w:top w:space="0" w:sz="0" w:val="nil"/>
                <w:left w:space="0" w:sz="0" w:val="nil"/>
                <w:bottom w:space="0" w:sz="0" w:val="nil"/>
                <w:right w:space="0" w:sz="0" w:val="nil"/>
                <w:between w:space="0" w:sz="0" w:val="nil"/>
              </w:pBdr>
              <w:tabs>
                <w:tab w:val="left" w:leader="none" w:pos="311"/>
              </w:tabs>
              <w:ind w:left="310" w:hanging="203"/>
              <w:rPr>
                <w:color w:val="000000"/>
                <w:sz w:val="16"/>
                <w:szCs w:val="16"/>
              </w:rPr>
            </w:pPr>
            <w:r w:rsidDel="00000000" w:rsidR="00000000" w:rsidRPr="00000000">
              <w:rPr>
                <w:color w:val="515151"/>
                <w:sz w:val="16"/>
                <w:szCs w:val="16"/>
                <w:rtl w:val="0"/>
              </w:rPr>
              <w:t xml:space="preserve">Aplicaciones informáticas de operativa bancaria.</w:t>
            </w:r>
            <w:r w:rsidDel="00000000" w:rsidR="00000000" w:rsidRPr="00000000">
              <w:rPr>
                <w:rtl w:val="0"/>
              </w:rPr>
            </w:r>
          </w:p>
          <w:p w:rsidR="00000000" w:rsidDel="00000000" w:rsidP="00000000" w:rsidRDefault="00000000" w:rsidRPr="00000000" w14:paraId="000003FA">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3FB">
            <w:pPr>
              <w:pBdr>
                <w:top w:space="0" w:sz="0" w:val="nil"/>
                <w:left w:space="0" w:sz="0" w:val="nil"/>
                <w:bottom w:space="0" w:sz="0" w:val="nil"/>
                <w:right w:space="0" w:sz="0" w:val="nil"/>
                <w:between w:space="0" w:sz="0" w:val="nil"/>
              </w:pBdr>
              <w:spacing w:before="4" w:lineRule="auto"/>
              <w:rPr>
                <w:rFonts w:ascii="Calibri" w:cs="Calibri" w:eastAsia="Calibri" w:hAnsi="Calibri"/>
                <w:color w:val="000000"/>
                <w:sz w:val="23"/>
                <w:szCs w:val="23"/>
              </w:rPr>
            </w:pPr>
            <w:r w:rsidDel="00000000" w:rsidR="00000000" w:rsidRPr="00000000">
              <w:rPr>
                <w:rtl w:val="0"/>
              </w:rPr>
            </w:r>
          </w:p>
          <w:p w:rsidR="00000000" w:rsidDel="00000000" w:rsidP="00000000" w:rsidRDefault="00000000" w:rsidRPr="00000000" w14:paraId="000003FC">
            <w:pPr>
              <w:numPr>
                <w:ilvl w:val="0"/>
                <w:numId w:val="5"/>
              </w:numPr>
              <w:pBdr>
                <w:top w:space="0" w:sz="0" w:val="nil"/>
                <w:left w:space="0" w:sz="0" w:val="nil"/>
                <w:bottom w:space="0" w:sz="0" w:val="nil"/>
                <w:right w:space="0" w:sz="0" w:val="nil"/>
                <w:between w:space="0" w:sz="0" w:val="nil"/>
              </w:pBdr>
              <w:tabs>
                <w:tab w:val="left" w:leader="none" w:pos="311"/>
              </w:tabs>
              <w:spacing w:line="532" w:lineRule="auto"/>
              <w:ind w:left="108" w:right="122" w:firstLine="0"/>
              <w:rPr>
                <w:color w:val="000000"/>
                <w:sz w:val="16"/>
                <w:szCs w:val="16"/>
              </w:rPr>
            </w:pPr>
            <w:r w:rsidDel="00000000" w:rsidR="00000000" w:rsidRPr="00000000">
              <w:rPr>
                <w:color w:val="515151"/>
                <w:sz w:val="16"/>
                <w:szCs w:val="16"/>
                <w:rtl w:val="0"/>
              </w:rPr>
              <w:t xml:space="preserve">Servicios bancarios on- line más habituales. Servicios de planificación: simuladores y calculadoras. Transferencias. Contratación on-line de nuevos productos y servicios.</w:t>
            </w:r>
            <w:r w:rsidDel="00000000" w:rsidR="00000000" w:rsidRPr="00000000">
              <w:rPr>
                <w:rtl w:val="0"/>
              </w:rPr>
            </w:r>
          </w:p>
        </w:tc>
        <w:tc>
          <w:tcPr/>
          <w:p w:rsidR="00000000" w:rsidDel="00000000" w:rsidP="00000000" w:rsidRDefault="00000000" w:rsidRPr="00000000" w14:paraId="000003F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bl>
    <w:p w:rsidR="00000000" w:rsidDel="00000000" w:rsidP="00000000" w:rsidRDefault="00000000" w:rsidRPr="00000000" w14:paraId="000003F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3F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00">
      <w:pPr>
        <w:pBdr>
          <w:top w:space="0" w:sz="0" w:val="nil"/>
          <w:left w:space="0" w:sz="0" w:val="nil"/>
          <w:bottom w:space="0" w:sz="0" w:val="nil"/>
          <w:right w:space="0" w:sz="0" w:val="nil"/>
          <w:between w:space="0" w:sz="0" w:val="nil"/>
        </w:pBdr>
        <w:jc w:val="center"/>
        <w:rPr>
          <w:rFonts w:ascii="Calibri" w:cs="Calibri" w:eastAsia="Calibri" w:hAnsi="Calibri"/>
          <w:b w:val="1"/>
          <w:color w:val="000000"/>
          <w:sz w:val="28"/>
          <w:szCs w:val="28"/>
          <w:u w:val="single"/>
        </w:rPr>
      </w:pPr>
      <w:r w:rsidDel="00000000" w:rsidR="00000000" w:rsidRPr="00000000">
        <w:rPr>
          <w:rFonts w:ascii="Calibri" w:cs="Calibri" w:eastAsia="Calibri" w:hAnsi="Calibri"/>
          <w:b w:val="1"/>
          <w:sz w:val="28"/>
          <w:szCs w:val="28"/>
          <w:u w:val="single"/>
          <w:rtl w:val="0"/>
        </w:rPr>
        <w:t xml:space="preserve">DUALIZAREMOS EL RA1 CON TODOS SUS CRITERIOS</w:t>
      </w:r>
      <w:r w:rsidDel="00000000" w:rsidR="00000000" w:rsidRPr="00000000">
        <w:rPr>
          <w:rtl w:val="0"/>
        </w:rPr>
      </w:r>
    </w:p>
    <w:p w:rsidR="00000000" w:rsidDel="00000000" w:rsidP="00000000" w:rsidRDefault="00000000" w:rsidRPr="00000000" w14:paraId="00000401">
      <w:pPr>
        <w:pBdr>
          <w:top w:space="0" w:sz="0" w:val="nil"/>
          <w:left w:space="0" w:sz="0" w:val="nil"/>
          <w:bottom w:space="0" w:sz="0" w:val="nil"/>
          <w:right w:space="0" w:sz="0" w:val="nil"/>
          <w:between w:space="0" w:sz="0" w:val="nil"/>
        </w:pBdr>
        <w:jc w:val="center"/>
        <w:rPr>
          <w:rFonts w:ascii="Calibri" w:cs="Calibri" w:eastAsia="Calibri" w:hAnsi="Calibri"/>
          <w:b w:val="1"/>
          <w:color w:val="000000"/>
          <w:sz w:val="28"/>
          <w:szCs w:val="28"/>
          <w:u w:val="single"/>
        </w:rPr>
      </w:pPr>
      <w:r w:rsidDel="00000000" w:rsidR="00000000" w:rsidRPr="00000000">
        <w:rPr>
          <w:rtl w:val="0"/>
        </w:rPr>
      </w:r>
    </w:p>
    <w:p w:rsidR="00000000" w:rsidDel="00000000" w:rsidP="00000000" w:rsidRDefault="00000000" w:rsidRPr="00000000" w14:paraId="00000402">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25"/>
          <w:szCs w:val="25"/>
        </w:rPr>
      </w:pPr>
      <w:r w:rsidDel="00000000" w:rsidR="00000000" w:rsidRPr="00000000">
        <w:rPr>
          <w:rtl w:val="0"/>
        </w:rPr>
      </w:r>
    </w:p>
    <w:p w:rsidR="00000000" w:rsidDel="00000000" w:rsidP="00000000" w:rsidRDefault="00000000" w:rsidRPr="00000000" w14:paraId="00000403">
      <w:pPr>
        <w:pStyle w:val="Heading1"/>
        <w:spacing w:before="56" w:lineRule="auto"/>
        <w:ind w:firstLine="1481"/>
        <w:rPr/>
      </w:pPr>
      <w:r w:rsidDel="00000000" w:rsidR="00000000" w:rsidRPr="00000000">
        <w:rPr>
          <w:u w:val="single"/>
          <w:rtl w:val="0"/>
        </w:rPr>
        <w:t xml:space="preserve">6- Organización y Secuenciación de Unidades de Aprendizaje.</w:t>
      </w:r>
      <w:r w:rsidDel="00000000" w:rsidR="00000000" w:rsidRPr="00000000">
        <w:rPr>
          <w:rtl w:val="0"/>
        </w:rPr>
      </w:r>
    </w:p>
    <w:p w:rsidR="00000000" w:rsidDel="00000000" w:rsidP="00000000" w:rsidRDefault="00000000" w:rsidRPr="00000000" w14:paraId="00000404">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405">
      <w:pPr>
        <w:pBdr>
          <w:top w:space="0" w:sz="0" w:val="nil"/>
          <w:left w:space="0" w:sz="0" w:val="nil"/>
          <w:bottom w:space="0" w:sz="0" w:val="nil"/>
          <w:right w:space="0" w:sz="0" w:val="nil"/>
          <w:between w:space="0" w:sz="0" w:val="nil"/>
        </w:pBdr>
        <w:spacing w:before="2" w:lineRule="auto"/>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406">
      <w:pPr>
        <w:pBdr>
          <w:top w:space="0" w:sz="0" w:val="nil"/>
          <w:left w:space="0" w:sz="0" w:val="nil"/>
          <w:bottom w:space="0" w:sz="0" w:val="nil"/>
          <w:right w:space="0" w:sz="0" w:val="nil"/>
          <w:between w:space="0" w:sz="0" w:val="nil"/>
        </w:pBdr>
        <w:spacing w:before="56" w:line="259" w:lineRule="auto"/>
        <w:ind w:left="1481" w:right="77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000000" w:rsidDel="00000000" w:rsidP="00000000" w:rsidRDefault="00000000" w:rsidRPr="00000000" w14:paraId="00000407">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8">
      <w:pPr>
        <w:pBdr>
          <w:top w:space="0" w:sz="0" w:val="nil"/>
          <w:left w:space="0" w:sz="0" w:val="nil"/>
          <w:bottom w:space="0" w:sz="0" w:val="nil"/>
          <w:right w:space="0" w:sz="0" w:val="nil"/>
          <w:between w:space="0" w:sz="0" w:val="nil"/>
        </w:pBdr>
        <w:spacing w:before="11" w:lineRule="auto"/>
        <w:rPr>
          <w:rFonts w:ascii="Calibri" w:cs="Calibri" w:eastAsia="Calibri" w:hAnsi="Calibri"/>
          <w:color w:val="000000"/>
          <w:sz w:val="27"/>
          <w:szCs w:val="27"/>
        </w:rPr>
      </w:pPr>
      <w:r w:rsidDel="00000000" w:rsidR="00000000" w:rsidRPr="00000000">
        <w:rPr>
          <w:rtl w:val="0"/>
        </w:rPr>
      </w:r>
    </w:p>
    <w:p w:rsidR="00000000" w:rsidDel="00000000" w:rsidP="00000000" w:rsidRDefault="00000000" w:rsidRPr="00000000" w14:paraId="00000409">
      <w:pPr>
        <w:pBdr>
          <w:top w:space="0" w:sz="0" w:val="nil"/>
          <w:left w:space="0" w:sz="0" w:val="nil"/>
          <w:bottom w:space="0" w:sz="0" w:val="nil"/>
          <w:right w:space="0" w:sz="0" w:val="nil"/>
          <w:between w:space="0" w:sz="0" w:val="nil"/>
        </w:pBdr>
        <w:spacing w:line="259" w:lineRule="auto"/>
        <w:ind w:left="1481" w:right="77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40A">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0B">
      <w:pPr>
        <w:pBdr>
          <w:top w:space="0" w:sz="0" w:val="nil"/>
          <w:left w:space="0" w:sz="0" w:val="nil"/>
          <w:bottom w:space="0" w:sz="0" w:val="nil"/>
          <w:right w:space="0" w:sz="0" w:val="nil"/>
          <w:between w:space="0" w:sz="0" w:val="nil"/>
        </w:pBd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40C">
      <w:pPr>
        <w:pBdr>
          <w:top w:space="0" w:sz="0" w:val="nil"/>
          <w:left w:space="0" w:sz="0" w:val="nil"/>
          <w:bottom w:space="0" w:sz="0" w:val="nil"/>
          <w:right w:space="0" w:sz="0" w:val="nil"/>
          <w:between w:space="0" w:sz="0" w:val="nil"/>
        </w:pBdr>
        <w:spacing w:line="259" w:lineRule="auto"/>
        <w:ind w:left="1481" w:right="775" w:firstLine="0"/>
        <w:jc w:val="both"/>
        <w:rPr>
          <w:rFonts w:ascii="Calibri" w:cs="Calibri" w:eastAsia="Calibri" w:hAnsi="Calibri"/>
          <w:color w:val="000000"/>
        </w:rPr>
        <w:sectPr>
          <w:type w:val="nextPage"/>
          <w:pgSz w:h="16850" w:w="11920" w:orient="portrait"/>
          <w:pgMar w:bottom="280" w:top="1600" w:left="284" w:right="500" w:header="720" w:footer="720"/>
        </w:sectPr>
      </w:pPr>
      <w:r w:rsidDel="00000000" w:rsidR="00000000" w:rsidRPr="00000000">
        <w:rPr>
          <w:rFonts w:ascii="Calibri" w:cs="Calibri" w:eastAsia="Calibri" w:hAnsi="Calibri"/>
          <w:color w:val="000000"/>
          <w:rtl w:val="0"/>
        </w:rPr>
        <w:t xml:space="preserve">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000000" w:rsidDel="00000000" w:rsidP="00000000" w:rsidRDefault="00000000" w:rsidRPr="00000000" w14:paraId="0000040D">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tl w:val="0"/>
        </w:rPr>
      </w:r>
    </w:p>
    <w:tbl>
      <w:tblPr>
        <w:tblStyle w:val="Table18"/>
        <w:tblW w:w="9076.0" w:type="dxa"/>
        <w:jc w:val="left"/>
        <w:tblInd w:w="13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63"/>
        <w:gridCol w:w="1063"/>
        <w:gridCol w:w="497"/>
        <w:gridCol w:w="677"/>
        <w:gridCol w:w="1379"/>
        <w:gridCol w:w="567"/>
        <w:gridCol w:w="3830"/>
        <w:tblGridChange w:id="0">
          <w:tblGrid>
            <w:gridCol w:w="1063"/>
            <w:gridCol w:w="1063"/>
            <w:gridCol w:w="497"/>
            <w:gridCol w:w="677"/>
            <w:gridCol w:w="1379"/>
            <w:gridCol w:w="567"/>
            <w:gridCol w:w="3830"/>
          </w:tblGrid>
        </w:tblGridChange>
      </w:tblGrid>
      <w:tr>
        <w:trPr>
          <w:cantSplit w:val="0"/>
          <w:trHeight w:val="292" w:hRule="atLeast"/>
          <w:tblHeader w:val="0"/>
        </w:trPr>
        <w:tc>
          <w:tcPr>
            <w:gridSpan w:val="2"/>
            <w:shd w:fill="2e5395" w:val="clear"/>
          </w:tcPr>
          <w:p w:rsidR="00000000" w:rsidDel="00000000" w:rsidP="00000000" w:rsidRDefault="00000000" w:rsidRPr="00000000" w14:paraId="0000040E">
            <w:pPr>
              <w:pBdr>
                <w:top w:space="0" w:sz="0" w:val="nil"/>
                <w:left w:space="0" w:sz="0" w:val="nil"/>
                <w:bottom w:space="0" w:sz="0" w:val="nil"/>
                <w:right w:space="0" w:sz="0" w:val="nil"/>
                <w:between w:space="0" w:sz="0" w:val="nil"/>
              </w:pBdr>
              <w:spacing w:line="272"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Ámbito General</w:t>
            </w:r>
          </w:p>
        </w:tc>
        <w:tc>
          <w:tcPr>
            <w:gridSpan w:val="3"/>
            <w:shd w:fill="46838f" w:val="clear"/>
          </w:tcPr>
          <w:p w:rsidR="00000000" w:rsidDel="00000000" w:rsidP="00000000" w:rsidRDefault="00000000" w:rsidRPr="00000000" w14:paraId="00000410">
            <w:pPr>
              <w:pBdr>
                <w:top w:space="0" w:sz="0" w:val="nil"/>
                <w:left w:space="0" w:sz="0" w:val="nil"/>
                <w:bottom w:space="0" w:sz="0" w:val="nil"/>
                <w:right w:space="0" w:sz="0" w:val="nil"/>
                <w:between w:space="0" w:sz="0" w:val="nil"/>
              </w:pBdr>
              <w:spacing w:line="272" w:lineRule="auto"/>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Concreción Curricular</w:t>
            </w:r>
          </w:p>
        </w:tc>
        <w:tc>
          <w:tcPr>
            <w:gridSpan w:val="2"/>
            <w:shd w:fill="299fac" w:val="clear"/>
          </w:tcPr>
          <w:p w:rsidR="00000000" w:rsidDel="00000000" w:rsidP="00000000" w:rsidRDefault="00000000" w:rsidRPr="00000000" w14:paraId="00000413">
            <w:pPr>
              <w:pBdr>
                <w:top w:space="0" w:sz="0" w:val="nil"/>
                <w:left w:space="0" w:sz="0" w:val="nil"/>
                <w:bottom w:space="0" w:sz="0" w:val="nil"/>
                <w:right w:space="0" w:sz="0" w:val="nil"/>
                <w:between w:space="0" w:sz="0" w:val="nil"/>
              </w:pBdr>
              <w:spacing w:line="272"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Estructura de Aprendizaje</w:t>
            </w:r>
          </w:p>
        </w:tc>
      </w:tr>
      <w:tr>
        <w:trPr>
          <w:cantSplit w:val="0"/>
          <w:trHeight w:val="294" w:hRule="atLeast"/>
          <w:tblHeader w:val="0"/>
        </w:trPr>
        <w:tc>
          <w:tcPr>
            <w:shd w:fill="2e5395" w:val="clear"/>
          </w:tcPr>
          <w:p w:rsidR="00000000" w:rsidDel="00000000" w:rsidP="00000000" w:rsidRDefault="00000000" w:rsidRPr="00000000" w14:paraId="00000415">
            <w:pPr>
              <w:pBdr>
                <w:top w:space="0" w:sz="0" w:val="nil"/>
                <w:left w:space="0" w:sz="0" w:val="nil"/>
                <w:bottom w:space="0" w:sz="0" w:val="nil"/>
                <w:right w:space="0" w:sz="0" w:val="nil"/>
                <w:between w:space="0" w:sz="0" w:val="nil"/>
              </w:pBdr>
              <w:spacing w:line="275"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CPPS</w:t>
            </w:r>
          </w:p>
        </w:tc>
        <w:tc>
          <w:tcPr>
            <w:shd w:fill="2e5395" w:val="clear"/>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line="275" w:lineRule="auto"/>
              <w:ind w:left="105"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OG</w:t>
            </w:r>
          </w:p>
        </w:tc>
        <w:tc>
          <w:tcPr>
            <w:shd w:fill="46838f" w:val="clear"/>
          </w:tcPr>
          <w:p w:rsidR="00000000" w:rsidDel="00000000" w:rsidP="00000000" w:rsidRDefault="00000000" w:rsidRPr="00000000" w14:paraId="00000417">
            <w:pPr>
              <w:pBdr>
                <w:top w:space="0" w:sz="0" w:val="nil"/>
                <w:left w:space="0" w:sz="0" w:val="nil"/>
                <w:bottom w:space="0" w:sz="0" w:val="nil"/>
                <w:right w:space="0" w:sz="0" w:val="nil"/>
                <w:between w:space="0" w:sz="0" w:val="nil"/>
              </w:pBdr>
              <w:spacing w:line="275" w:lineRule="auto"/>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RA</w:t>
            </w:r>
          </w:p>
        </w:tc>
        <w:tc>
          <w:tcPr>
            <w:shd w:fill="46838f" w:val="clear"/>
          </w:tcPr>
          <w:p w:rsidR="00000000" w:rsidDel="00000000" w:rsidP="00000000" w:rsidRDefault="00000000" w:rsidRPr="00000000" w14:paraId="00000418">
            <w:pPr>
              <w:pBdr>
                <w:top w:space="0" w:sz="0" w:val="nil"/>
                <w:left w:space="0" w:sz="0" w:val="nil"/>
                <w:bottom w:space="0" w:sz="0" w:val="nil"/>
                <w:right w:space="0" w:sz="0" w:val="nil"/>
                <w:between w:space="0" w:sz="0" w:val="nil"/>
              </w:pBdr>
              <w:spacing w:line="275" w:lineRule="auto"/>
              <w:ind w:left="161"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w:t>
            </w:r>
          </w:p>
        </w:tc>
        <w:tc>
          <w:tcPr>
            <w:shd w:fill="46838f" w:val="clear"/>
          </w:tcPr>
          <w:p w:rsidR="00000000" w:rsidDel="00000000" w:rsidP="00000000" w:rsidRDefault="00000000" w:rsidRPr="00000000" w14:paraId="00000419">
            <w:pPr>
              <w:pBdr>
                <w:top w:space="0" w:sz="0" w:val="nil"/>
                <w:left w:space="0" w:sz="0" w:val="nil"/>
                <w:bottom w:space="0" w:sz="0" w:val="nil"/>
                <w:right w:space="0" w:sz="0" w:val="nil"/>
                <w:between w:space="0" w:sz="0" w:val="nil"/>
              </w:pBdr>
              <w:spacing w:line="275" w:lineRule="auto"/>
              <w:ind w:left="10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CE</w:t>
            </w:r>
          </w:p>
        </w:tc>
        <w:tc>
          <w:tcPr>
            <w:shd w:fill="299fac" w:val="clear"/>
          </w:tcPr>
          <w:p w:rsidR="00000000" w:rsidDel="00000000" w:rsidP="00000000" w:rsidRDefault="00000000" w:rsidRPr="00000000" w14:paraId="0000041A">
            <w:pPr>
              <w:pBdr>
                <w:top w:space="0" w:sz="0" w:val="nil"/>
                <w:left w:space="0" w:sz="0" w:val="nil"/>
                <w:bottom w:space="0" w:sz="0" w:val="nil"/>
                <w:right w:space="0" w:sz="0" w:val="nil"/>
                <w:between w:space="0" w:sz="0" w:val="nil"/>
              </w:pBdr>
              <w:spacing w:line="275"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UA</w:t>
            </w:r>
          </w:p>
        </w:tc>
        <w:tc>
          <w:tcPr>
            <w:shd w:fill="299fac" w:val="clear"/>
          </w:tcPr>
          <w:p w:rsidR="00000000" w:rsidDel="00000000" w:rsidP="00000000" w:rsidRDefault="00000000" w:rsidRPr="00000000" w14:paraId="0000041B">
            <w:pPr>
              <w:pBdr>
                <w:top w:space="0" w:sz="0" w:val="nil"/>
                <w:left w:space="0" w:sz="0" w:val="nil"/>
                <w:bottom w:space="0" w:sz="0" w:val="nil"/>
                <w:right w:space="0" w:sz="0" w:val="nil"/>
                <w:between w:space="0" w:sz="0" w:val="nil"/>
              </w:pBdr>
              <w:spacing w:line="275"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Denominación</w:t>
            </w:r>
          </w:p>
        </w:tc>
      </w:tr>
      <w:tr>
        <w:trPr>
          <w:cantSplit w:val="0"/>
          <w:trHeight w:val="1074" w:hRule="atLeast"/>
          <w:tblHeader w:val="0"/>
        </w:trPr>
        <w:tc>
          <w:tcPr/>
          <w:p w:rsidR="00000000" w:rsidDel="00000000" w:rsidP="00000000" w:rsidRDefault="00000000" w:rsidRPr="00000000" w14:paraId="0000041C">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1D">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a,b,e,m</w:t>
            </w:r>
          </w:p>
        </w:tc>
        <w:tc>
          <w:tcPr/>
          <w:p w:rsidR="00000000" w:rsidDel="00000000" w:rsidP="00000000" w:rsidRDefault="00000000" w:rsidRPr="00000000" w14:paraId="0000041E">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1F">
            <w:pPr>
              <w:pBdr>
                <w:top w:space="0" w:sz="0" w:val="nil"/>
                <w:left w:space="0" w:sz="0" w:val="nil"/>
                <w:bottom w:space="0" w:sz="0" w:val="nil"/>
                <w:right w:space="0" w:sz="0" w:val="nil"/>
                <w:between w:space="0" w:sz="0" w:val="nil"/>
              </w:pBdr>
              <w:ind w:left="105"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a,e,i,ñ</w:t>
            </w:r>
          </w:p>
        </w:tc>
        <w:tc>
          <w:tcPr/>
          <w:p w:rsidR="00000000" w:rsidDel="00000000" w:rsidP="00000000" w:rsidRDefault="00000000" w:rsidRPr="00000000" w14:paraId="00000420">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1">
            <w:pPr>
              <w:pBdr>
                <w:top w:space="0" w:sz="0" w:val="nil"/>
                <w:left w:space="0" w:sz="0" w:val="nil"/>
                <w:bottom w:space="0" w:sz="0" w:val="nil"/>
                <w:right w:space="0" w:sz="0" w:val="nil"/>
                <w:between w:space="0" w:sz="0" w:val="nil"/>
              </w:pBdr>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w:t>
            </w:r>
          </w:p>
        </w:tc>
        <w:tc>
          <w:tcPr/>
          <w:p w:rsidR="00000000" w:rsidDel="00000000" w:rsidP="00000000" w:rsidRDefault="00000000" w:rsidRPr="00000000" w14:paraId="00000422">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3">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12.5</w:t>
            </w:r>
          </w:p>
        </w:tc>
        <w:tc>
          <w:tcPr/>
          <w:p w:rsidR="00000000" w:rsidDel="00000000" w:rsidP="00000000" w:rsidRDefault="00000000" w:rsidRPr="00000000" w14:paraId="00000424">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19"/>
                <w:szCs w:val="19"/>
              </w:rPr>
            </w:pPr>
            <w:r w:rsidDel="00000000" w:rsidR="00000000" w:rsidRPr="00000000">
              <w:rPr>
                <w:rtl w:val="0"/>
              </w:rPr>
            </w:r>
          </w:p>
          <w:p w:rsidR="00000000" w:rsidDel="00000000" w:rsidP="00000000" w:rsidRDefault="00000000" w:rsidRPr="00000000" w14:paraId="00000425">
            <w:pPr>
              <w:pBdr>
                <w:top w:space="0" w:sz="0" w:val="nil"/>
                <w:left w:space="0" w:sz="0" w:val="nil"/>
                <w:bottom w:space="0" w:sz="0" w:val="nil"/>
                <w:right w:space="0" w:sz="0" w:val="nil"/>
                <w:between w:space="0" w:sz="0" w:val="nil"/>
              </w:pBdr>
              <w:ind w:left="10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a,b,c,d,e,f,g,h,i</w:t>
            </w:r>
          </w:p>
        </w:tc>
        <w:tc>
          <w:tcPr/>
          <w:p w:rsidR="00000000" w:rsidDel="00000000" w:rsidP="00000000" w:rsidRDefault="00000000" w:rsidRPr="00000000" w14:paraId="00000426">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7">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w:t>
            </w:r>
          </w:p>
        </w:tc>
        <w:tc>
          <w:tcPr/>
          <w:p w:rsidR="00000000" w:rsidDel="00000000" w:rsidP="00000000" w:rsidRDefault="00000000" w:rsidRPr="00000000" w14:paraId="00000428">
            <w:pPr>
              <w:pBdr>
                <w:top w:space="0" w:sz="0" w:val="nil"/>
                <w:left w:space="0" w:sz="0" w:val="nil"/>
                <w:bottom w:space="0" w:sz="0" w:val="nil"/>
                <w:right w:space="0" w:sz="0" w:val="nil"/>
                <w:between w:space="0" w:sz="0" w:val="nil"/>
              </w:pBdr>
              <w:spacing w:before="7"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29">
            <w:pPr>
              <w:pBdr>
                <w:top w:space="0" w:sz="0" w:val="nil"/>
                <w:left w:space="0" w:sz="0" w:val="nil"/>
                <w:bottom w:space="0" w:sz="0" w:val="nil"/>
                <w:right w:space="0" w:sz="0" w:val="nil"/>
                <w:between w:space="0" w:sz="0" w:val="nil"/>
              </w:pBdr>
              <w:ind w:left="157" w:right="756" w:hanging="51"/>
              <w:rPr>
                <w:color w:val="000000"/>
                <w:sz w:val="20"/>
                <w:szCs w:val="20"/>
              </w:rPr>
            </w:pPr>
            <w:r w:rsidDel="00000000" w:rsidR="00000000" w:rsidRPr="00000000">
              <w:rPr>
                <w:color w:val="515151"/>
                <w:sz w:val="20"/>
                <w:szCs w:val="20"/>
                <w:rtl w:val="0"/>
              </w:rPr>
              <w:t xml:space="preserve">Aplicación de métodos de control de tesorería</w:t>
            </w:r>
            <w:r w:rsidDel="00000000" w:rsidR="00000000" w:rsidRPr="00000000">
              <w:rPr>
                <w:rtl w:val="0"/>
              </w:rPr>
            </w:r>
          </w:p>
        </w:tc>
      </w:tr>
      <w:tr>
        <w:trPr>
          <w:cantSplit w:val="0"/>
          <w:trHeight w:val="1077" w:hRule="atLeast"/>
          <w:tblHeader w:val="0"/>
        </w:trPr>
        <w:tc>
          <w:tcPr/>
          <w:p w:rsidR="00000000" w:rsidDel="00000000" w:rsidP="00000000" w:rsidRDefault="00000000" w:rsidRPr="00000000" w14:paraId="0000042A">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B">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a,b,e</w:t>
            </w:r>
          </w:p>
        </w:tc>
        <w:tc>
          <w:tcPr/>
          <w:p w:rsidR="00000000" w:rsidDel="00000000" w:rsidP="00000000" w:rsidRDefault="00000000" w:rsidRPr="00000000" w14:paraId="0000042C">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D">
            <w:pPr>
              <w:pBdr>
                <w:top w:space="0" w:sz="0" w:val="nil"/>
                <w:left w:space="0" w:sz="0" w:val="nil"/>
                <w:bottom w:space="0" w:sz="0" w:val="nil"/>
                <w:right w:space="0" w:sz="0" w:val="nil"/>
                <w:between w:space="0" w:sz="0" w:val="nil"/>
              </w:pBdr>
              <w:ind w:left="105"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i,j</w:t>
            </w:r>
          </w:p>
        </w:tc>
        <w:tc>
          <w:tcPr/>
          <w:p w:rsidR="00000000" w:rsidDel="00000000" w:rsidP="00000000" w:rsidRDefault="00000000" w:rsidRPr="00000000" w14:paraId="0000042E">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2F">
            <w:pPr>
              <w:pBdr>
                <w:top w:space="0" w:sz="0" w:val="nil"/>
                <w:left w:space="0" w:sz="0" w:val="nil"/>
                <w:bottom w:space="0" w:sz="0" w:val="nil"/>
                <w:right w:space="0" w:sz="0" w:val="nil"/>
                <w:between w:space="0" w:sz="0" w:val="nil"/>
              </w:pBdr>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w:t>
            </w:r>
          </w:p>
        </w:tc>
        <w:tc>
          <w:tcPr/>
          <w:p w:rsidR="00000000" w:rsidDel="00000000" w:rsidP="00000000" w:rsidRDefault="00000000" w:rsidRPr="00000000" w14:paraId="00000430">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1">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12.5</w:t>
            </w:r>
          </w:p>
        </w:tc>
        <w:tc>
          <w:tcPr/>
          <w:p w:rsidR="00000000" w:rsidDel="00000000" w:rsidP="00000000" w:rsidRDefault="00000000" w:rsidRPr="00000000" w14:paraId="00000432">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19"/>
                <w:szCs w:val="19"/>
              </w:rPr>
            </w:pPr>
            <w:r w:rsidDel="00000000" w:rsidR="00000000" w:rsidRPr="00000000">
              <w:rPr>
                <w:rtl w:val="0"/>
              </w:rPr>
            </w:r>
          </w:p>
          <w:p w:rsidR="00000000" w:rsidDel="00000000" w:rsidP="00000000" w:rsidRDefault="00000000" w:rsidRPr="00000000" w14:paraId="00000433">
            <w:pPr>
              <w:pBdr>
                <w:top w:space="0" w:sz="0" w:val="nil"/>
                <w:left w:space="0" w:sz="0" w:val="nil"/>
                <w:bottom w:space="0" w:sz="0" w:val="nil"/>
                <w:right w:space="0" w:sz="0" w:val="nil"/>
                <w:between w:space="0" w:sz="0" w:val="nil"/>
              </w:pBdr>
              <w:ind w:left="10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a,b,c,d,e,f,g,h,i,j</w:t>
            </w:r>
          </w:p>
        </w:tc>
        <w:tc>
          <w:tcPr/>
          <w:p w:rsidR="00000000" w:rsidDel="00000000" w:rsidP="00000000" w:rsidRDefault="00000000" w:rsidRPr="00000000" w14:paraId="00000434">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5">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w:t>
            </w:r>
          </w:p>
        </w:tc>
        <w:tc>
          <w:tcPr/>
          <w:p w:rsidR="00000000" w:rsidDel="00000000" w:rsidP="00000000" w:rsidRDefault="00000000" w:rsidRPr="00000000" w14:paraId="00000436">
            <w:pPr>
              <w:pBdr>
                <w:top w:space="0" w:sz="0" w:val="nil"/>
                <w:left w:space="0" w:sz="0" w:val="nil"/>
                <w:bottom w:space="0" w:sz="0" w:val="nil"/>
                <w:right w:space="0" w:sz="0" w:val="nil"/>
                <w:between w:space="0" w:sz="0" w:val="nil"/>
              </w:pBdr>
              <w:spacing w:before="187" w:lineRule="auto"/>
              <w:ind w:left="106" w:right="804" w:firstLine="0"/>
              <w:jc w:val="both"/>
              <w:rPr>
                <w:color w:val="000000"/>
                <w:sz w:val="20"/>
                <w:szCs w:val="20"/>
              </w:rPr>
            </w:pPr>
            <w:r w:rsidDel="00000000" w:rsidR="00000000" w:rsidRPr="00000000">
              <w:rPr>
                <w:color w:val="515151"/>
                <w:sz w:val="20"/>
                <w:szCs w:val="20"/>
                <w:rtl w:val="0"/>
              </w:rPr>
              <w:t xml:space="preserve">Trámite de instrumentos financieros básicos de financiación, inversión y servicios</w:t>
            </w:r>
            <w:r w:rsidDel="00000000" w:rsidR="00000000" w:rsidRPr="00000000">
              <w:rPr>
                <w:rtl w:val="0"/>
              </w:rPr>
            </w:r>
          </w:p>
        </w:tc>
      </w:tr>
      <w:tr>
        <w:trPr>
          <w:cantSplit w:val="0"/>
          <w:trHeight w:val="1074" w:hRule="atLeast"/>
          <w:tblHeader w:val="0"/>
        </w:trPr>
        <w:tc>
          <w:tcPr/>
          <w:p w:rsidR="00000000" w:rsidDel="00000000" w:rsidP="00000000" w:rsidRDefault="00000000" w:rsidRPr="00000000" w14:paraId="00000437">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8">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a,b,e</w:t>
            </w:r>
          </w:p>
        </w:tc>
        <w:tc>
          <w:tcPr/>
          <w:p w:rsidR="00000000" w:rsidDel="00000000" w:rsidP="00000000" w:rsidRDefault="00000000" w:rsidRPr="00000000" w14:paraId="00000439">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A">
            <w:pPr>
              <w:pBdr>
                <w:top w:space="0" w:sz="0" w:val="nil"/>
                <w:left w:space="0" w:sz="0" w:val="nil"/>
                <w:bottom w:space="0" w:sz="0" w:val="nil"/>
                <w:right w:space="0" w:sz="0" w:val="nil"/>
                <w:between w:space="0" w:sz="0" w:val="nil"/>
              </w:pBdr>
              <w:ind w:left="105"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e,i,j,ñ</w:t>
            </w:r>
          </w:p>
        </w:tc>
        <w:tc>
          <w:tcPr/>
          <w:p w:rsidR="00000000" w:rsidDel="00000000" w:rsidP="00000000" w:rsidRDefault="00000000" w:rsidRPr="00000000" w14:paraId="0000043B">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C">
            <w:pPr>
              <w:pBdr>
                <w:top w:space="0" w:sz="0" w:val="nil"/>
                <w:left w:space="0" w:sz="0" w:val="nil"/>
                <w:bottom w:space="0" w:sz="0" w:val="nil"/>
                <w:right w:space="0" w:sz="0" w:val="nil"/>
                <w:between w:space="0" w:sz="0" w:val="nil"/>
              </w:pBdr>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w:t>
            </w:r>
          </w:p>
        </w:tc>
        <w:tc>
          <w:tcPr/>
          <w:p w:rsidR="00000000" w:rsidDel="00000000" w:rsidP="00000000" w:rsidRDefault="00000000" w:rsidRPr="00000000" w14:paraId="0000043D">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3E">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6.25</w:t>
            </w:r>
          </w:p>
        </w:tc>
        <w:tc>
          <w:tcPr/>
          <w:p w:rsidR="00000000" w:rsidDel="00000000" w:rsidP="00000000" w:rsidRDefault="00000000" w:rsidRPr="00000000" w14:paraId="0000043F">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0">
            <w:pPr>
              <w:pBdr>
                <w:top w:space="0" w:sz="0" w:val="nil"/>
                <w:left w:space="0" w:sz="0" w:val="nil"/>
                <w:bottom w:space="0" w:sz="0" w:val="nil"/>
                <w:right w:space="0" w:sz="0" w:val="nil"/>
                <w:between w:space="0" w:sz="0" w:val="nil"/>
              </w:pBdr>
              <w:ind w:left="10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w:t>
            </w:r>
          </w:p>
        </w:tc>
        <w:tc>
          <w:tcPr/>
          <w:p w:rsidR="00000000" w:rsidDel="00000000" w:rsidP="00000000" w:rsidRDefault="00000000" w:rsidRPr="00000000" w14:paraId="00000441">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2">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w:t>
            </w:r>
          </w:p>
        </w:tc>
        <w:tc>
          <w:tcPr/>
          <w:p w:rsidR="00000000" w:rsidDel="00000000" w:rsidP="00000000" w:rsidRDefault="00000000" w:rsidRPr="00000000" w14:paraId="0000044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44">
            <w:pPr>
              <w:pBdr>
                <w:top w:space="0" w:sz="0" w:val="nil"/>
                <w:left w:space="0" w:sz="0" w:val="nil"/>
                <w:bottom w:space="0" w:sz="0" w:val="nil"/>
                <w:right w:space="0" w:sz="0" w:val="nil"/>
                <w:between w:space="0" w:sz="0" w:val="nil"/>
              </w:pBdr>
              <w:spacing w:before="147" w:lineRule="auto"/>
              <w:ind w:left="106" w:firstLine="0"/>
              <w:rPr>
                <w:color w:val="000000"/>
                <w:sz w:val="20"/>
                <w:szCs w:val="20"/>
              </w:rPr>
            </w:pPr>
            <w:r w:rsidDel="00000000" w:rsidR="00000000" w:rsidRPr="00000000">
              <w:rPr>
                <w:color w:val="515151"/>
                <w:sz w:val="20"/>
                <w:szCs w:val="20"/>
                <w:rtl w:val="0"/>
              </w:rPr>
              <w:t xml:space="preserve">Cálculos financieros básicos</w:t>
            </w:r>
            <w:r w:rsidDel="00000000" w:rsidR="00000000" w:rsidRPr="00000000">
              <w:rPr>
                <w:rtl w:val="0"/>
              </w:rPr>
            </w:r>
          </w:p>
        </w:tc>
      </w:tr>
      <w:tr>
        <w:trPr>
          <w:cantSplit w:val="0"/>
          <w:trHeight w:val="1077" w:hRule="atLeast"/>
          <w:tblHeader w:val="0"/>
        </w:trPr>
        <w:tc>
          <w:tcPr/>
          <w:p w:rsidR="00000000" w:rsidDel="00000000" w:rsidP="00000000" w:rsidRDefault="00000000" w:rsidRPr="00000000" w14:paraId="00000445">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6">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a,b,e,q</w:t>
            </w:r>
          </w:p>
        </w:tc>
        <w:tc>
          <w:tcPr/>
          <w:p w:rsidR="00000000" w:rsidDel="00000000" w:rsidP="00000000" w:rsidRDefault="00000000" w:rsidRPr="00000000" w14:paraId="00000447">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8">
            <w:pPr>
              <w:pBdr>
                <w:top w:space="0" w:sz="0" w:val="nil"/>
                <w:left w:space="0" w:sz="0" w:val="nil"/>
                <w:bottom w:space="0" w:sz="0" w:val="nil"/>
                <w:right w:space="0" w:sz="0" w:val="nil"/>
                <w:between w:space="0" w:sz="0" w:val="nil"/>
              </w:pBdr>
              <w:ind w:left="105"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a,e,i,j</w:t>
            </w:r>
          </w:p>
        </w:tc>
        <w:tc>
          <w:tcPr/>
          <w:p w:rsidR="00000000" w:rsidDel="00000000" w:rsidP="00000000" w:rsidRDefault="00000000" w:rsidRPr="00000000" w14:paraId="00000449">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A">
            <w:pPr>
              <w:pBdr>
                <w:top w:space="0" w:sz="0" w:val="nil"/>
                <w:left w:space="0" w:sz="0" w:val="nil"/>
                <w:bottom w:space="0" w:sz="0" w:val="nil"/>
                <w:right w:space="0" w:sz="0" w:val="nil"/>
                <w:between w:space="0" w:sz="0" w:val="nil"/>
              </w:pBdr>
              <w:ind w:left="108"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w:t>
            </w:r>
          </w:p>
        </w:tc>
        <w:tc>
          <w:tcPr/>
          <w:p w:rsidR="00000000" w:rsidDel="00000000" w:rsidP="00000000" w:rsidRDefault="00000000" w:rsidRPr="00000000" w14:paraId="0000044B">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4C">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6.25</w:t>
            </w:r>
          </w:p>
        </w:tc>
        <w:tc>
          <w:tcPr/>
          <w:p w:rsidR="00000000" w:rsidDel="00000000" w:rsidP="00000000" w:rsidRDefault="00000000" w:rsidRPr="00000000" w14:paraId="0000044D">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19"/>
                <w:szCs w:val="19"/>
              </w:rPr>
            </w:pPr>
            <w:r w:rsidDel="00000000" w:rsidR="00000000" w:rsidRPr="00000000">
              <w:rPr>
                <w:rtl w:val="0"/>
              </w:rPr>
            </w:r>
          </w:p>
          <w:p w:rsidR="00000000" w:rsidDel="00000000" w:rsidP="00000000" w:rsidRDefault="00000000" w:rsidRPr="00000000" w14:paraId="0000044E">
            <w:pPr>
              <w:pBdr>
                <w:top w:space="0" w:sz="0" w:val="nil"/>
                <w:left w:space="0" w:sz="0" w:val="nil"/>
                <w:bottom w:space="0" w:sz="0" w:val="nil"/>
                <w:right w:space="0" w:sz="0" w:val="nil"/>
                <w:between w:space="0" w:sz="0" w:val="nil"/>
              </w:pBdr>
              <w:ind w:left="104"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a,b,c,d,e,f,g,h,i</w:t>
            </w:r>
          </w:p>
        </w:tc>
        <w:tc>
          <w:tcPr/>
          <w:p w:rsidR="00000000" w:rsidDel="00000000" w:rsidP="00000000" w:rsidRDefault="00000000" w:rsidRPr="00000000" w14:paraId="0000044F">
            <w:pPr>
              <w:pBdr>
                <w:top w:space="0" w:sz="0" w:val="nil"/>
                <w:left w:space="0" w:sz="0" w:val="nil"/>
                <w:bottom w:space="0" w:sz="0" w:val="nil"/>
                <w:right w:space="0" w:sz="0" w:val="nil"/>
                <w:between w:space="0" w:sz="0" w:val="nil"/>
              </w:pBdr>
              <w:spacing w:before="12" w:lineRule="auto"/>
              <w:rPr>
                <w:rFonts w:ascii="Calibri" w:cs="Calibri" w:eastAsia="Calibri" w:hAnsi="Calibri"/>
                <w:color w:val="000000"/>
                <w:sz w:val="31"/>
                <w:szCs w:val="31"/>
              </w:rPr>
            </w:pPr>
            <w:r w:rsidDel="00000000" w:rsidR="00000000" w:rsidRPr="00000000">
              <w:rPr>
                <w:rtl w:val="0"/>
              </w:rPr>
            </w:r>
          </w:p>
          <w:p w:rsidR="00000000" w:rsidDel="00000000" w:rsidP="00000000" w:rsidRDefault="00000000" w:rsidRPr="00000000" w14:paraId="00000450">
            <w:pPr>
              <w:pBdr>
                <w:top w:space="0" w:sz="0" w:val="nil"/>
                <w:left w:space="0" w:sz="0" w:val="nil"/>
                <w:bottom w:space="0" w:sz="0" w:val="nil"/>
                <w:right w:space="0" w:sz="0" w:val="nil"/>
                <w:between w:space="0" w:sz="0" w:val="nil"/>
              </w:pBdr>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w:t>
            </w:r>
          </w:p>
        </w:tc>
        <w:tc>
          <w:tcPr/>
          <w:p w:rsidR="00000000" w:rsidDel="00000000" w:rsidP="00000000" w:rsidRDefault="00000000" w:rsidRPr="00000000" w14:paraId="00000451">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2">
            <w:pPr>
              <w:pBdr>
                <w:top w:space="0" w:sz="0" w:val="nil"/>
                <w:left w:space="0" w:sz="0" w:val="nil"/>
                <w:bottom w:space="0" w:sz="0" w:val="nil"/>
                <w:right w:space="0" w:sz="0" w:val="nil"/>
                <w:between w:space="0" w:sz="0" w:val="nil"/>
              </w:pBdr>
              <w:spacing w:before="147" w:lineRule="auto"/>
              <w:ind w:left="106" w:firstLine="0"/>
              <w:rPr>
                <w:color w:val="000000"/>
                <w:sz w:val="20"/>
                <w:szCs w:val="20"/>
              </w:rPr>
            </w:pPr>
            <w:r w:rsidDel="00000000" w:rsidR="00000000" w:rsidRPr="00000000">
              <w:rPr>
                <w:color w:val="515151"/>
                <w:sz w:val="20"/>
                <w:szCs w:val="20"/>
                <w:rtl w:val="0"/>
              </w:rPr>
              <w:t xml:space="preserve">Operaciones bancarias básicas</w:t>
            </w:r>
            <w:r w:rsidDel="00000000" w:rsidR="00000000" w:rsidRPr="00000000">
              <w:rPr>
                <w:rtl w:val="0"/>
              </w:rPr>
            </w:r>
          </w:p>
        </w:tc>
      </w:tr>
      <w:tr>
        <w:trPr>
          <w:cantSplit w:val="0"/>
          <w:trHeight w:val="1077" w:hRule="atLeast"/>
          <w:tblHeader w:val="0"/>
        </w:trPr>
        <w:tc>
          <w:tcPr/>
          <w:p w:rsidR="00000000" w:rsidDel="00000000" w:rsidP="00000000" w:rsidRDefault="00000000" w:rsidRPr="00000000" w14:paraId="0000045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4">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color w:val="000000"/>
                <w:shd w:fill="d9d9d9" w:val="clear"/>
                <w:rtl w:val="0"/>
              </w:rPr>
              <w:t xml:space="preserve">a,b,e</w:t>
            </w:r>
            <w:r w:rsidDel="00000000" w:rsidR="00000000" w:rsidRPr="00000000">
              <w:rPr>
                <w:rtl w:val="0"/>
              </w:rPr>
            </w:r>
          </w:p>
        </w:tc>
        <w:tc>
          <w:tcPr/>
          <w:p w:rsidR="00000000" w:rsidDel="00000000" w:rsidP="00000000" w:rsidRDefault="00000000" w:rsidRPr="00000000" w14:paraId="00000455">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6">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i</w:t>
            </w:r>
          </w:p>
        </w:tc>
        <w:tc>
          <w:tcPr/>
          <w:p w:rsidR="00000000" w:rsidDel="00000000" w:rsidP="00000000" w:rsidRDefault="00000000" w:rsidRPr="00000000" w14:paraId="00000457">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8">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1</w:t>
            </w:r>
          </w:p>
        </w:tc>
        <w:tc>
          <w:tcPr/>
          <w:p w:rsidR="00000000" w:rsidDel="00000000" w:rsidP="00000000" w:rsidRDefault="00000000" w:rsidRPr="00000000" w14:paraId="00000459">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A">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22,25</w:t>
            </w:r>
          </w:p>
        </w:tc>
        <w:tc>
          <w:tcPr/>
          <w:p w:rsidR="00000000" w:rsidDel="00000000" w:rsidP="00000000" w:rsidRDefault="00000000" w:rsidRPr="00000000" w14:paraId="0000045B">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5C">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c,e,f,i</w:t>
            </w:r>
          </w:p>
        </w:tc>
        <w:tc>
          <w:tcPr/>
          <w:p w:rsidR="00000000" w:rsidDel="00000000" w:rsidP="00000000" w:rsidRDefault="00000000" w:rsidRPr="00000000" w14:paraId="0000045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w:t>
            </w:r>
          </w:p>
          <w:p w:rsidR="00000000" w:rsidDel="00000000" w:rsidP="00000000" w:rsidRDefault="00000000" w:rsidRPr="00000000" w14:paraId="0000045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5</w:t>
            </w:r>
          </w:p>
        </w:tc>
        <w:tc>
          <w:tcPr/>
          <w:p w:rsidR="00000000" w:rsidDel="00000000" w:rsidP="00000000" w:rsidRDefault="00000000" w:rsidRPr="00000000" w14:paraId="0000045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60">
            <w:pPr>
              <w:rPr>
                <w:sz w:val="20"/>
                <w:szCs w:val="20"/>
              </w:rPr>
            </w:pPr>
            <w:r w:rsidDel="00000000" w:rsidR="00000000" w:rsidRPr="00000000">
              <w:rPr>
                <w:rtl w:val="0"/>
              </w:rPr>
              <w:t xml:space="preserve">  </w:t>
            </w:r>
            <w:r w:rsidDel="00000000" w:rsidR="00000000" w:rsidRPr="00000000">
              <w:rPr>
                <w:sz w:val="20"/>
                <w:szCs w:val="20"/>
                <w:rtl w:val="0"/>
              </w:rPr>
              <w:t xml:space="preserve">Previsión de tesorería. Los presupuestos</w:t>
            </w:r>
          </w:p>
        </w:tc>
      </w:tr>
      <w:tr>
        <w:trPr>
          <w:cantSplit w:val="0"/>
          <w:trHeight w:val="1077" w:hRule="atLeast"/>
          <w:tblHeader w:val="0"/>
        </w:trPr>
        <w:tc>
          <w:tcPr/>
          <w:p w:rsidR="00000000" w:rsidDel="00000000" w:rsidP="00000000" w:rsidRDefault="00000000" w:rsidRPr="00000000" w14:paraId="00000461">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62">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a,b,e</w:t>
            </w:r>
          </w:p>
        </w:tc>
        <w:tc>
          <w:tcPr/>
          <w:p w:rsidR="00000000" w:rsidDel="00000000" w:rsidP="00000000" w:rsidRDefault="00000000" w:rsidRPr="00000000" w14:paraId="0000046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64">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a,e,i,j</w:t>
            </w:r>
          </w:p>
        </w:tc>
        <w:tc>
          <w:tcPr/>
          <w:p w:rsidR="00000000" w:rsidDel="00000000" w:rsidP="00000000" w:rsidRDefault="00000000" w:rsidRPr="00000000" w14:paraId="00000465">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66">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3,4</w:t>
            </w:r>
          </w:p>
        </w:tc>
        <w:tc>
          <w:tcPr/>
          <w:p w:rsidR="00000000" w:rsidDel="00000000" w:rsidP="00000000" w:rsidRDefault="00000000" w:rsidRPr="00000000" w14:paraId="00000467">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68">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35,43</w:t>
            </w:r>
          </w:p>
        </w:tc>
        <w:tc>
          <w:tcPr/>
          <w:p w:rsidR="00000000" w:rsidDel="00000000" w:rsidP="00000000" w:rsidRDefault="00000000" w:rsidRPr="00000000" w14:paraId="00000469">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6A">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a,e,i,j</w:t>
            </w:r>
          </w:p>
        </w:tc>
        <w:tc>
          <w:tcPr/>
          <w:p w:rsidR="00000000" w:rsidDel="00000000" w:rsidP="00000000" w:rsidRDefault="00000000" w:rsidRPr="00000000" w14:paraId="0000046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6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6</w:t>
            </w:r>
          </w:p>
        </w:tc>
        <w:tc>
          <w:tcPr/>
          <w:p w:rsidR="00000000" w:rsidDel="00000000" w:rsidP="00000000" w:rsidRDefault="00000000" w:rsidRPr="00000000" w14:paraId="0000046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6E">
            <w:pPr>
              <w:pBdr>
                <w:top w:space="0" w:sz="0" w:val="nil"/>
                <w:left w:space="0" w:sz="0" w:val="nil"/>
                <w:bottom w:space="0" w:sz="0" w:val="nil"/>
                <w:right w:space="0" w:sz="0" w:val="nil"/>
                <w:between w:space="0" w:sz="0" w:val="nil"/>
              </w:pBdr>
              <w:ind w:left="34" w:hanging="34"/>
              <w:rPr>
                <w:color w:val="000000"/>
              </w:rPr>
            </w:pPr>
            <w:r w:rsidDel="00000000" w:rsidR="00000000" w:rsidRPr="00000000">
              <w:rPr>
                <w:color w:val="000000"/>
                <w:rtl w:val="0"/>
              </w:rPr>
              <w:t xml:space="preserve">  El interés compuesto y las rentas  constantes</w:t>
            </w:r>
          </w:p>
        </w:tc>
      </w:tr>
      <w:tr>
        <w:trPr>
          <w:cantSplit w:val="0"/>
          <w:trHeight w:val="1077" w:hRule="atLeast"/>
          <w:tblHeader w:val="0"/>
        </w:trPr>
        <w:tc>
          <w:tcPr/>
          <w:p w:rsidR="00000000" w:rsidDel="00000000" w:rsidP="00000000" w:rsidRDefault="00000000" w:rsidRPr="00000000" w14:paraId="0000046F">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0">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a,b,e</w:t>
            </w:r>
          </w:p>
        </w:tc>
        <w:tc>
          <w:tcPr/>
          <w:p w:rsidR="00000000" w:rsidDel="00000000" w:rsidP="00000000" w:rsidRDefault="00000000" w:rsidRPr="00000000" w14:paraId="00000471">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2">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a,e,i,j</w:t>
            </w:r>
          </w:p>
        </w:tc>
        <w:tc>
          <w:tcPr/>
          <w:p w:rsidR="00000000" w:rsidDel="00000000" w:rsidP="00000000" w:rsidRDefault="00000000" w:rsidRPr="00000000" w14:paraId="0000047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4">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3,4</w:t>
            </w:r>
          </w:p>
        </w:tc>
        <w:tc>
          <w:tcPr/>
          <w:p w:rsidR="00000000" w:rsidDel="00000000" w:rsidP="00000000" w:rsidRDefault="00000000" w:rsidRPr="00000000" w14:paraId="00000475">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6">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49,94</w:t>
            </w:r>
          </w:p>
        </w:tc>
        <w:tc>
          <w:tcPr/>
          <w:p w:rsidR="00000000" w:rsidDel="00000000" w:rsidP="00000000" w:rsidRDefault="00000000" w:rsidRPr="00000000" w14:paraId="00000477">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8">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3d,3e,3f,3g,4c,</w:t>
            </w:r>
          </w:p>
          <w:p w:rsidR="00000000" w:rsidDel="00000000" w:rsidP="00000000" w:rsidRDefault="00000000" w:rsidRPr="00000000" w14:paraId="00000479">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4d,4e,4f,4h</w:t>
            </w:r>
          </w:p>
        </w:tc>
        <w:tc>
          <w:tcPr/>
          <w:p w:rsidR="00000000" w:rsidDel="00000000" w:rsidP="00000000" w:rsidRDefault="00000000" w:rsidRPr="00000000" w14:paraId="0000047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w:t>
            </w:r>
          </w:p>
          <w:p w:rsidR="00000000" w:rsidDel="00000000" w:rsidP="00000000" w:rsidRDefault="00000000" w:rsidRPr="00000000" w14:paraId="0000047B">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7</w:t>
            </w:r>
          </w:p>
        </w:tc>
        <w:tc>
          <w:tcPr/>
          <w:p w:rsidR="00000000" w:rsidDel="00000000" w:rsidP="00000000" w:rsidRDefault="00000000" w:rsidRPr="00000000" w14:paraId="0000047C">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7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Operaciones con préstamos y leasing</w:t>
            </w:r>
          </w:p>
        </w:tc>
      </w:tr>
      <w:tr>
        <w:trPr>
          <w:cantSplit w:val="0"/>
          <w:trHeight w:val="1077" w:hRule="atLeast"/>
          <w:tblHeader w:val="0"/>
        </w:trPr>
        <w:tc>
          <w:tcPr/>
          <w:p w:rsidR="00000000" w:rsidDel="00000000" w:rsidP="00000000" w:rsidRDefault="00000000" w:rsidRPr="00000000" w14:paraId="0000047E">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7F">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a,c</w:t>
            </w:r>
          </w:p>
        </w:tc>
        <w:tc>
          <w:tcPr/>
          <w:p w:rsidR="00000000" w:rsidDel="00000000" w:rsidP="00000000" w:rsidRDefault="00000000" w:rsidRPr="00000000" w14:paraId="00000480">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81">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a,e,ñ</w:t>
            </w:r>
          </w:p>
        </w:tc>
        <w:tc>
          <w:tcPr/>
          <w:p w:rsidR="00000000" w:rsidDel="00000000" w:rsidP="00000000" w:rsidRDefault="00000000" w:rsidRPr="00000000" w14:paraId="00000482">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8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2</w:t>
            </w:r>
          </w:p>
        </w:tc>
        <w:tc>
          <w:tcPr/>
          <w:p w:rsidR="00000000" w:rsidDel="00000000" w:rsidP="00000000" w:rsidRDefault="00000000" w:rsidRPr="00000000" w14:paraId="00000484">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485">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5</w:t>
            </w:r>
          </w:p>
        </w:tc>
        <w:tc>
          <w:tcPr/>
          <w:p w:rsidR="00000000" w:rsidDel="00000000" w:rsidP="00000000" w:rsidRDefault="00000000" w:rsidRPr="00000000" w14:paraId="00000486">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487">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f</w:t>
            </w:r>
          </w:p>
        </w:tc>
        <w:tc>
          <w:tcPr/>
          <w:p w:rsidR="00000000" w:rsidDel="00000000" w:rsidP="00000000" w:rsidRDefault="00000000" w:rsidRPr="00000000" w14:paraId="0000048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8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8</w:t>
            </w:r>
          </w:p>
        </w:tc>
        <w:tc>
          <w:tcPr/>
          <w:p w:rsidR="00000000" w:rsidDel="00000000" w:rsidP="00000000" w:rsidRDefault="00000000" w:rsidRPr="00000000" w14:paraId="0000048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8B">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Entidades de seguros y sus operaciones</w:t>
            </w:r>
          </w:p>
        </w:tc>
      </w:tr>
      <w:tr>
        <w:trPr>
          <w:cantSplit w:val="0"/>
          <w:trHeight w:val="1077" w:hRule="atLeast"/>
          <w:tblHeader w:val="0"/>
        </w:trPr>
        <w:tc>
          <w:tcPr/>
          <w:p w:rsidR="00000000" w:rsidDel="00000000" w:rsidP="00000000" w:rsidRDefault="00000000" w:rsidRPr="00000000" w14:paraId="0000048C">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8D">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a,b,e,m,q</w:t>
            </w:r>
          </w:p>
        </w:tc>
        <w:tc>
          <w:tcPr/>
          <w:p w:rsidR="00000000" w:rsidDel="00000000" w:rsidP="00000000" w:rsidRDefault="00000000" w:rsidRPr="00000000" w14:paraId="0000048E">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8F">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a,e,i,j</w:t>
            </w:r>
          </w:p>
        </w:tc>
        <w:tc>
          <w:tcPr>
            <w:tcBorders>
              <w:bottom w:color="000000" w:space="0" w:sz="18" w:val="single"/>
            </w:tcBorders>
          </w:tcPr>
          <w:p w:rsidR="00000000" w:rsidDel="00000000" w:rsidP="00000000" w:rsidRDefault="00000000" w:rsidRPr="00000000" w14:paraId="00000490">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91">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3,4</w:t>
            </w:r>
          </w:p>
        </w:tc>
        <w:tc>
          <w:tcPr>
            <w:tcBorders>
              <w:bottom w:color="000000" w:space="0" w:sz="18" w:val="single"/>
            </w:tcBorders>
          </w:tcPr>
          <w:p w:rsidR="00000000" w:rsidDel="00000000" w:rsidP="00000000" w:rsidRDefault="00000000" w:rsidRPr="00000000" w14:paraId="00000492">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93">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12,69</w:t>
            </w:r>
          </w:p>
        </w:tc>
        <w:tc>
          <w:tcPr>
            <w:tcBorders>
              <w:bottom w:color="000000" w:space="0" w:sz="18" w:val="single"/>
            </w:tcBorders>
          </w:tcPr>
          <w:p w:rsidR="00000000" w:rsidDel="00000000" w:rsidP="00000000" w:rsidRDefault="00000000" w:rsidRPr="00000000" w14:paraId="00000494">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495">
            <w:pPr>
              <w:pBdr>
                <w:top w:space="0" w:sz="0" w:val="nil"/>
                <w:left w:space="0" w:sz="0" w:val="nil"/>
                <w:bottom w:space="0" w:sz="0" w:val="nil"/>
                <w:right w:space="0" w:sz="0" w:val="nil"/>
                <w:between w:space="0" w:sz="0" w:val="nil"/>
              </w:pBdr>
              <w:ind w:firstLine="110"/>
              <w:rPr>
                <w:rFonts w:ascii="Calibri" w:cs="Calibri" w:eastAsia="Calibri" w:hAnsi="Calibri"/>
                <w:color w:val="000000"/>
              </w:rPr>
            </w:pPr>
            <w:r w:rsidDel="00000000" w:rsidR="00000000" w:rsidRPr="00000000">
              <w:rPr>
                <w:rFonts w:ascii="Calibri" w:cs="Calibri" w:eastAsia="Calibri" w:hAnsi="Calibri"/>
                <w:color w:val="000000"/>
                <w:rtl w:val="0"/>
              </w:rPr>
              <w:t xml:space="preserve">3f,3g,4i</w:t>
            </w:r>
          </w:p>
        </w:tc>
        <w:tc>
          <w:tcPr>
            <w:tcBorders>
              <w:bottom w:color="000000" w:space="0" w:sz="18" w:val="single"/>
            </w:tcBorders>
          </w:tcPr>
          <w:p w:rsidR="00000000" w:rsidDel="00000000" w:rsidP="00000000" w:rsidRDefault="00000000" w:rsidRPr="00000000" w14:paraId="0000049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9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9</w:t>
            </w:r>
          </w:p>
        </w:tc>
        <w:tc>
          <w:tcPr>
            <w:tcBorders>
              <w:bottom w:color="000000" w:space="0" w:sz="18" w:val="single"/>
            </w:tcBorders>
          </w:tcPr>
          <w:p w:rsidR="00000000" w:rsidDel="00000000" w:rsidP="00000000" w:rsidRDefault="00000000" w:rsidRPr="00000000" w14:paraId="0000049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49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Casos prácticos globalizados</w:t>
            </w:r>
          </w:p>
        </w:tc>
      </w:tr>
    </w:tbl>
    <w:p w:rsidR="00000000" w:rsidDel="00000000" w:rsidP="00000000" w:rsidRDefault="00000000" w:rsidRPr="00000000" w14:paraId="0000049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9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9C">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49D">
      <w:pPr>
        <w:pStyle w:val="Heading1"/>
        <w:spacing w:before="57" w:lineRule="auto"/>
        <w:ind w:firstLine="1481"/>
        <w:rPr/>
      </w:pPr>
      <w:r w:rsidDel="00000000" w:rsidR="00000000" w:rsidRPr="00000000">
        <w:rPr>
          <w:u w:val="single"/>
          <w:rtl w:val="0"/>
        </w:rPr>
        <w:t xml:space="preserve">6.1.- Temporalización de Unidades de Aprendizaje.</w:t>
      </w:r>
      <w:r w:rsidDel="00000000" w:rsidR="00000000" w:rsidRPr="00000000">
        <w:rPr>
          <w:rtl w:val="0"/>
        </w:rPr>
      </w:r>
    </w:p>
    <w:p w:rsidR="00000000" w:rsidDel="00000000" w:rsidP="00000000" w:rsidRDefault="00000000" w:rsidRPr="00000000" w14:paraId="0000049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49F">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26"/>
          <w:szCs w:val="26"/>
        </w:rPr>
      </w:pPr>
      <w:r w:rsidDel="00000000" w:rsidR="00000000" w:rsidRPr="00000000">
        <w:rPr>
          <w:rtl w:val="0"/>
        </w:rPr>
      </w:r>
    </w:p>
    <w:p w:rsidR="00000000" w:rsidDel="00000000" w:rsidP="00000000" w:rsidRDefault="00000000" w:rsidRPr="00000000" w14:paraId="000004A0">
      <w:pPr>
        <w:pBdr>
          <w:top w:space="0" w:sz="0" w:val="nil"/>
          <w:left w:space="0" w:sz="0" w:val="nil"/>
          <w:bottom w:space="0" w:sz="0" w:val="nil"/>
          <w:right w:space="0" w:sz="0" w:val="nil"/>
          <w:between w:space="0" w:sz="0" w:val="nil"/>
        </w:pBdr>
        <w:spacing w:before="56" w:line="259" w:lineRule="auto"/>
        <w:ind w:left="1481" w:right="773" w:firstLine="0"/>
        <w:jc w:val="both"/>
        <w:rPr>
          <w:rFonts w:ascii="Calibri" w:cs="Calibri" w:eastAsia="Calibri" w:hAnsi="Calibri"/>
          <w:color w:val="000000"/>
        </w:rPr>
        <w:sectPr>
          <w:type w:val="nextPage"/>
          <w:pgSz w:h="16850" w:w="11920" w:orient="portrait"/>
          <w:pgMar w:bottom="280" w:top="1600" w:left="0" w:right="500" w:header="720" w:footer="720"/>
        </w:sectPr>
      </w:pPr>
      <w:r w:rsidDel="00000000" w:rsidR="00000000" w:rsidRPr="00000000">
        <w:rPr>
          <w:rFonts w:ascii="Calibri" w:cs="Calibri" w:eastAsia="Calibri" w:hAnsi="Calibri"/>
          <w:color w:val="000000"/>
          <w:rtl w:val="0"/>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rsidR="00000000" w:rsidDel="00000000" w:rsidP="00000000" w:rsidRDefault="00000000" w:rsidRPr="00000000" w14:paraId="000004A1">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A2">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4A3">
      <w:pPr>
        <w:pBdr>
          <w:top w:space="0" w:sz="0" w:val="nil"/>
          <w:left w:space="0" w:sz="0" w:val="nil"/>
          <w:bottom w:space="0" w:sz="0" w:val="nil"/>
          <w:right w:space="0" w:sz="0" w:val="nil"/>
          <w:between w:space="0" w:sz="0" w:val="nil"/>
        </w:pBdr>
        <w:spacing w:before="56" w:lineRule="auto"/>
        <w:ind w:left="148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Esto se recoge en la siguiente tabla:</w:t>
      </w:r>
    </w:p>
    <w:p w:rsidR="00000000" w:rsidDel="00000000" w:rsidP="00000000" w:rsidRDefault="00000000" w:rsidRPr="00000000" w14:paraId="000004A4">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A5">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4A6">
      <w:pPr>
        <w:pBdr>
          <w:top w:space="0" w:sz="0" w:val="nil"/>
          <w:left w:space="0" w:sz="0" w:val="nil"/>
          <w:bottom w:space="0" w:sz="0" w:val="nil"/>
          <w:right w:space="0" w:sz="0" w:val="nil"/>
          <w:between w:space="0" w:sz="0" w:val="nil"/>
        </w:pBdr>
        <w:rPr>
          <w:rFonts w:ascii="Calibri" w:cs="Calibri" w:eastAsia="Calibri" w:hAnsi="Calibri"/>
          <w:color w:val="000000"/>
          <w:sz w:val="12"/>
          <w:szCs w:val="12"/>
        </w:rPr>
      </w:pPr>
      <w:r w:rsidDel="00000000" w:rsidR="00000000" w:rsidRPr="00000000">
        <w:rPr>
          <w:rtl w:val="0"/>
        </w:rPr>
      </w:r>
    </w:p>
    <w:tbl>
      <w:tblPr>
        <w:tblStyle w:val="Table19"/>
        <w:tblW w:w="9071.0" w:type="dxa"/>
        <w:jc w:val="left"/>
        <w:tblInd w:w="13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
        <w:gridCol w:w="822"/>
        <w:gridCol w:w="1275"/>
        <w:gridCol w:w="525"/>
        <w:gridCol w:w="3828"/>
        <w:gridCol w:w="708"/>
        <w:gridCol w:w="711"/>
        <w:gridCol w:w="708"/>
        <w:tblGridChange w:id="0">
          <w:tblGrid>
            <w:gridCol w:w="494"/>
            <w:gridCol w:w="822"/>
            <w:gridCol w:w="1275"/>
            <w:gridCol w:w="525"/>
            <w:gridCol w:w="3828"/>
            <w:gridCol w:w="708"/>
            <w:gridCol w:w="711"/>
            <w:gridCol w:w="708"/>
          </w:tblGrid>
        </w:tblGridChange>
      </w:tblGrid>
      <w:tr>
        <w:trPr>
          <w:cantSplit w:val="0"/>
          <w:trHeight w:val="244" w:hRule="atLeast"/>
          <w:tblHeader w:val="0"/>
        </w:trPr>
        <w:tc>
          <w:tcPr>
            <w:gridSpan w:val="3"/>
            <w:shd w:fill="46838f" w:val="clear"/>
          </w:tcPr>
          <w:p w:rsidR="00000000" w:rsidDel="00000000" w:rsidP="00000000" w:rsidRDefault="00000000" w:rsidRPr="00000000" w14:paraId="000004A7">
            <w:pPr>
              <w:pBdr>
                <w:top w:space="0" w:sz="0" w:val="nil"/>
                <w:left w:space="0" w:sz="0" w:val="nil"/>
                <w:bottom w:space="0" w:sz="0" w:val="nil"/>
                <w:right w:space="0" w:sz="0" w:val="nil"/>
                <w:between w:space="0" w:sz="0" w:val="nil"/>
              </w:pBdr>
              <w:spacing w:line="224" w:lineRule="auto"/>
              <w:ind w:left="381" w:firstLine="0"/>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Concreción Curricular</w:t>
            </w:r>
            <w:r w:rsidDel="00000000" w:rsidR="00000000" w:rsidRPr="00000000">
              <w:rPr>
                <w:rtl w:val="0"/>
              </w:rPr>
            </w:r>
          </w:p>
        </w:tc>
        <w:tc>
          <w:tcPr>
            <w:gridSpan w:val="5"/>
            <w:shd w:fill="299fac" w:val="clear"/>
          </w:tcPr>
          <w:p w:rsidR="00000000" w:rsidDel="00000000" w:rsidP="00000000" w:rsidRDefault="00000000" w:rsidRPr="00000000" w14:paraId="000004AA">
            <w:pPr>
              <w:pBdr>
                <w:top w:space="0" w:sz="0" w:val="nil"/>
                <w:left w:space="0" w:sz="0" w:val="nil"/>
                <w:bottom w:space="0" w:sz="0" w:val="nil"/>
                <w:right w:space="0" w:sz="0" w:val="nil"/>
                <w:between w:space="0" w:sz="0" w:val="nil"/>
              </w:pBdr>
              <w:spacing w:line="224" w:lineRule="auto"/>
              <w:ind w:left="2172" w:right="2164" w:firstLine="0"/>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Estructura de Aprendizaje</w:t>
            </w:r>
            <w:r w:rsidDel="00000000" w:rsidR="00000000" w:rsidRPr="00000000">
              <w:rPr>
                <w:rtl w:val="0"/>
              </w:rPr>
            </w:r>
          </w:p>
        </w:tc>
      </w:tr>
      <w:tr>
        <w:trPr>
          <w:cantSplit w:val="0"/>
          <w:trHeight w:val="244" w:hRule="atLeast"/>
          <w:tblHeader w:val="0"/>
        </w:trPr>
        <w:tc>
          <w:tcPr>
            <w:shd w:fill="46838f" w:val="clear"/>
          </w:tcPr>
          <w:p w:rsidR="00000000" w:rsidDel="00000000" w:rsidP="00000000" w:rsidRDefault="00000000" w:rsidRPr="00000000" w14:paraId="000004AF">
            <w:pPr>
              <w:pBdr>
                <w:top w:space="0" w:sz="0" w:val="nil"/>
                <w:left w:space="0" w:sz="0" w:val="nil"/>
                <w:bottom w:space="0" w:sz="0" w:val="nil"/>
                <w:right w:space="0" w:sz="0" w:val="nil"/>
                <w:between w:space="0" w:sz="0" w:val="nil"/>
              </w:pBdr>
              <w:spacing w:line="224" w:lineRule="auto"/>
              <w:ind w:left="129" w:firstLine="0"/>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RA</w:t>
            </w:r>
            <w:r w:rsidDel="00000000" w:rsidR="00000000" w:rsidRPr="00000000">
              <w:rPr>
                <w:rtl w:val="0"/>
              </w:rPr>
            </w:r>
          </w:p>
        </w:tc>
        <w:tc>
          <w:tcPr>
            <w:shd w:fill="46838f" w:val="clear"/>
          </w:tcPr>
          <w:p w:rsidR="00000000" w:rsidDel="00000000" w:rsidP="00000000" w:rsidRDefault="00000000" w:rsidRPr="00000000" w14:paraId="000004B0">
            <w:pPr>
              <w:pBdr>
                <w:top w:space="0" w:sz="0" w:val="nil"/>
                <w:left w:space="0" w:sz="0" w:val="nil"/>
                <w:bottom w:space="0" w:sz="0" w:val="nil"/>
                <w:right w:space="0" w:sz="0" w:val="nil"/>
                <w:between w:space="0" w:sz="0" w:val="nil"/>
              </w:pBdr>
              <w:spacing w:line="224" w:lineRule="auto"/>
              <w:ind w:right="141"/>
              <w:jc w:val="right"/>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w:t>
            </w:r>
            <w:r w:rsidDel="00000000" w:rsidR="00000000" w:rsidRPr="00000000">
              <w:rPr>
                <w:rtl w:val="0"/>
              </w:rPr>
            </w:r>
          </w:p>
        </w:tc>
        <w:tc>
          <w:tcPr>
            <w:shd w:fill="46838f" w:val="clear"/>
          </w:tcPr>
          <w:p w:rsidR="00000000" w:rsidDel="00000000" w:rsidP="00000000" w:rsidRDefault="00000000" w:rsidRPr="00000000" w14:paraId="000004B1">
            <w:pPr>
              <w:pBdr>
                <w:top w:space="0" w:sz="0" w:val="nil"/>
                <w:left w:space="0" w:sz="0" w:val="nil"/>
                <w:bottom w:space="0" w:sz="0" w:val="nil"/>
                <w:right w:space="0" w:sz="0" w:val="nil"/>
                <w:between w:space="0" w:sz="0" w:val="nil"/>
              </w:pBdr>
              <w:spacing w:line="224" w:lineRule="auto"/>
              <w:ind w:left="94" w:right="88" w:firstLine="0"/>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CE</w:t>
            </w:r>
            <w:r w:rsidDel="00000000" w:rsidR="00000000" w:rsidRPr="00000000">
              <w:rPr>
                <w:rtl w:val="0"/>
              </w:rPr>
            </w:r>
          </w:p>
        </w:tc>
        <w:tc>
          <w:tcPr>
            <w:shd w:fill="299fac" w:val="clear"/>
          </w:tcPr>
          <w:p w:rsidR="00000000" w:rsidDel="00000000" w:rsidP="00000000" w:rsidRDefault="00000000" w:rsidRPr="00000000" w14:paraId="000004B2">
            <w:pPr>
              <w:pBdr>
                <w:top w:space="0" w:sz="0" w:val="nil"/>
                <w:left w:space="0" w:sz="0" w:val="nil"/>
                <w:bottom w:space="0" w:sz="0" w:val="nil"/>
                <w:right w:space="0" w:sz="0" w:val="nil"/>
                <w:between w:space="0" w:sz="0" w:val="nil"/>
              </w:pBdr>
              <w:spacing w:line="224" w:lineRule="auto"/>
              <w:ind w:left="158" w:firstLine="0"/>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UA</w:t>
            </w:r>
            <w:r w:rsidDel="00000000" w:rsidR="00000000" w:rsidRPr="00000000">
              <w:rPr>
                <w:rtl w:val="0"/>
              </w:rPr>
            </w:r>
          </w:p>
        </w:tc>
        <w:tc>
          <w:tcPr>
            <w:shd w:fill="299fac" w:val="clear"/>
          </w:tcPr>
          <w:p w:rsidR="00000000" w:rsidDel="00000000" w:rsidP="00000000" w:rsidRDefault="00000000" w:rsidRPr="00000000" w14:paraId="000004B3">
            <w:pPr>
              <w:pBdr>
                <w:top w:space="0" w:sz="0" w:val="nil"/>
                <w:left w:space="0" w:sz="0" w:val="nil"/>
                <w:bottom w:space="0" w:sz="0" w:val="nil"/>
                <w:right w:space="0" w:sz="0" w:val="nil"/>
                <w:between w:space="0" w:sz="0" w:val="nil"/>
              </w:pBdr>
              <w:spacing w:line="224" w:lineRule="auto"/>
              <w:ind w:left="1288" w:right="1282" w:firstLine="0"/>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Denominación</w:t>
            </w:r>
            <w:r w:rsidDel="00000000" w:rsidR="00000000" w:rsidRPr="00000000">
              <w:rPr>
                <w:rtl w:val="0"/>
              </w:rPr>
            </w:r>
          </w:p>
        </w:tc>
        <w:tc>
          <w:tcPr>
            <w:shd w:fill="299fac" w:val="clear"/>
          </w:tcPr>
          <w:p w:rsidR="00000000" w:rsidDel="00000000" w:rsidP="00000000" w:rsidRDefault="00000000" w:rsidRPr="00000000" w14:paraId="000004B4">
            <w:pPr>
              <w:pBdr>
                <w:top w:space="0" w:sz="0" w:val="nil"/>
                <w:left w:space="0" w:sz="0" w:val="nil"/>
                <w:bottom w:space="0" w:sz="0" w:val="nil"/>
                <w:right w:space="0" w:sz="0" w:val="nil"/>
                <w:between w:space="0" w:sz="0" w:val="nil"/>
              </w:pBdr>
              <w:spacing w:line="224" w:lineRule="auto"/>
              <w:ind w:left="8" w:firstLine="0"/>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w:t>
            </w:r>
            <w:r w:rsidDel="00000000" w:rsidR="00000000" w:rsidRPr="00000000">
              <w:rPr>
                <w:rtl w:val="0"/>
              </w:rPr>
            </w:r>
          </w:p>
        </w:tc>
        <w:tc>
          <w:tcPr>
            <w:shd w:fill="299fac" w:val="clear"/>
          </w:tcPr>
          <w:p w:rsidR="00000000" w:rsidDel="00000000" w:rsidP="00000000" w:rsidRDefault="00000000" w:rsidRPr="00000000" w14:paraId="000004B5">
            <w:pPr>
              <w:pBdr>
                <w:top w:space="0" w:sz="0" w:val="nil"/>
                <w:left w:space="0" w:sz="0" w:val="nil"/>
                <w:bottom w:space="0" w:sz="0" w:val="nil"/>
                <w:right w:space="0" w:sz="0" w:val="nil"/>
                <w:between w:space="0" w:sz="0" w:val="nil"/>
              </w:pBdr>
              <w:spacing w:line="224" w:lineRule="auto"/>
              <w:ind w:left="115" w:firstLine="0"/>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Horas</w:t>
            </w:r>
            <w:r w:rsidDel="00000000" w:rsidR="00000000" w:rsidRPr="00000000">
              <w:rPr>
                <w:rtl w:val="0"/>
              </w:rPr>
            </w:r>
          </w:p>
        </w:tc>
        <w:tc>
          <w:tcPr>
            <w:shd w:fill="299fac" w:val="clear"/>
          </w:tcPr>
          <w:p w:rsidR="00000000" w:rsidDel="00000000" w:rsidP="00000000" w:rsidRDefault="00000000" w:rsidRPr="00000000" w14:paraId="000004B6">
            <w:pPr>
              <w:pBdr>
                <w:top w:space="0" w:sz="0" w:val="nil"/>
                <w:left w:space="0" w:sz="0" w:val="nil"/>
                <w:bottom w:space="0" w:sz="0" w:val="nil"/>
                <w:right w:space="0" w:sz="0" w:val="nil"/>
                <w:between w:space="0" w:sz="0" w:val="nil"/>
              </w:pBdr>
              <w:spacing w:line="224" w:lineRule="auto"/>
              <w:ind w:left="117" w:firstLine="0"/>
              <w:rPr>
                <w:rFonts w:ascii="Calibri" w:cs="Calibri" w:eastAsia="Calibri" w:hAnsi="Calibri"/>
                <w:b w:val="1"/>
                <w:color w:val="000000"/>
                <w:sz w:val="20"/>
                <w:szCs w:val="20"/>
              </w:rPr>
            </w:pPr>
            <w:r w:rsidDel="00000000" w:rsidR="00000000" w:rsidRPr="00000000">
              <w:rPr>
                <w:rFonts w:ascii="Calibri" w:cs="Calibri" w:eastAsia="Calibri" w:hAnsi="Calibri"/>
                <w:b w:val="1"/>
                <w:color w:val="ffffff"/>
                <w:sz w:val="20"/>
                <w:szCs w:val="20"/>
                <w:rtl w:val="0"/>
              </w:rPr>
              <w:t xml:space="preserve">Temp</w:t>
            </w:r>
            <w:r w:rsidDel="00000000" w:rsidR="00000000" w:rsidRPr="00000000">
              <w:rPr>
                <w:rtl w:val="0"/>
              </w:rPr>
            </w:r>
          </w:p>
        </w:tc>
      </w:tr>
      <w:tr>
        <w:trPr>
          <w:cantSplit w:val="0"/>
          <w:trHeight w:val="894" w:hRule="atLeast"/>
          <w:tblHeader w:val="0"/>
        </w:trPr>
        <w:tc>
          <w:tcPr/>
          <w:p w:rsidR="00000000" w:rsidDel="00000000" w:rsidP="00000000" w:rsidRDefault="00000000" w:rsidRPr="00000000" w14:paraId="000004B7">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B8">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w:t>
            </w:r>
          </w:p>
        </w:tc>
        <w:tc>
          <w:tcPr/>
          <w:p w:rsidR="00000000" w:rsidDel="00000000" w:rsidP="00000000" w:rsidRDefault="00000000" w:rsidRPr="00000000" w14:paraId="000004B9">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BA">
            <w:pPr>
              <w:pBdr>
                <w:top w:space="0" w:sz="0" w:val="nil"/>
                <w:left w:space="0" w:sz="0" w:val="nil"/>
                <w:bottom w:space="0" w:sz="0" w:val="nil"/>
                <w:right w:space="0" w:sz="0" w:val="nil"/>
                <w:between w:space="0" w:sz="0" w:val="nil"/>
              </w:pBdr>
              <w:ind w:right="132"/>
              <w:jc w:val="right"/>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77.75</w:t>
            </w:r>
          </w:p>
        </w:tc>
        <w:tc>
          <w:tcPr/>
          <w:p w:rsidR="00000000" w:rsidDel="00000000" w:rsidP="00000000" w:rsidRDefault="00000000" w:rsidRPr="00000000" w14:paraId="000004BB">
            <w:pPr>
              <w:pBdr>
                <w:top w:space="0" w:sz="0" w:val="nil"/>
                <w:left w:space="0" w:sz="0" w:val="nil"/>
                <w:bottom w:space="0" w:sz="0" w:val="nil"/>
                <w:right w:space="0" w:sz="0" w:val="nil"/>
                <w:between w:space="0" w:sz="0" w:val="nil"/>
              </w:pBdr>
              <w:spacing w:before="153" w:lineRule="auto"/>
              <w:ind w:left="99" w:right="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a,b,c,d,e,f,g,h,i</w:t>
            </w:r>
          </w:p>
        </w:tc>
        <w:tc>
          <w:tcPr/>
          <w:p w:rsidR="00000000" w:rsidDel="00000000" w:rsidP="00000000" w:rsidRDefault="00000000" w:rsidRPr="00000000" w14:paraId="000004BC">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BD">
            <w:pPr>
              <w:pBdr>
                <w:top w:space="0" w:sz="0" w:val="nil"/>
                <w:left w:space="0" w:sz="0" w:val="nil"/>
                <w:bottom w:space="0" w:sz="0" w:val="nil"/>
                <w:right w:space="0" w:sz="0" w:val="nil"/>
                <w:between w:space="0" w:sz="0" w:val="nil"/>
              </w:pBdr>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w:t>
            </w:r>
          </w:p>
        </w:tc>
        <w:tc>
          <w:tcPr/>
          <w:p w:rsidR="00000000" w:rsidDel="00000000" w:rsidP="00000000" w:rsidRDefault="00000000" w:rsidRPr="00000000" w14:paraId="000004BE">
            <w:pPr>
              <w:pBdr>
                <w:top w:space="0" w:sz="0" w:val="nil"/>
                <w:left w:space="0" w:sz="0" w:val="nil"/>
                <w:bottom w:space="0" w:sz="0" w:val="nil"/>
                <w:right w:space="0" w:sz="0" w:val="nil"/>
                <w:between w:space="0" w:sz="0" w:val="nil"/>
              </w:pBdr>
              <w:spacing w:before="3" w:lineRule="auto"/>
              <w:rPr>
                <w:rFonts w:ascii="Calibri" w:cs="Calibri" w:eastAsia="Calibri" w:hAnsi="Calibri"/>
                <w:color w:val="000000"/>
                <w:sz w:val="17"/>
                <w:szCs w:val="17"/>
              </w:rPr>
            </w:pPr>
            <w:r w:rsidDel="00000000" w:rsidR="00000000" w:rsidRPr="00000000">
              <w:rPr>
                <w:rtl w:val="0"/>
              </w:rPr>
            </w:r>
          </w:p>
          <w:p w:rsidR="00000000" w:rsidDel="00000000" w:rsidP="00000000" w:rsidRDefault="00000000" w:rsidRPr="00000000" w14:paraId="000004BF">
            <w:pPr>
              <w:pBdr>
                <w:top w:space="0" w:sz="0" w:val="nil"/>
                <w:left w:space="0" w:sz="0" w:val="nil"/>
                <w:bottom w:space="0" w:sz="0" w:val="nil"/>
                <w:right w:space="0" w:sz="0" w:val="nil"/>
                <w:between w:space="0" w:sz="0" w:val="nil"/>
              </w:pBdr>
              <w:spacing w:before="1" w:lineRule="auto"/>
              <w:ind w:left="157" w:right="754" w:hanging="51"/>
              <w:rPr>
                <w:color w:val="000000"/>
                <w:sz w:val="20"/>
                <w:szCs w:val="20"/>
              </w:rPr>
            </w:pPr>
            <w:r w:rsidDel="00000000" w:rsidR="00000000" w:rsidRPr="00000000">
              <w:rPr>
                <w:color w:val="515151"/>
                <w:sz w:val="20"/>
                <w:szCs w:val="20"/>
                <w:rtl w:val="0"/>
              </w:rPr>
              <w:t xml:space="preserve">Aplicación de métodos de control de tesorería</w:t>
            </w:r>
            <w:r w:rsidDel="00000000" w:rsidR="00000000" w:rsidRPr="00000000">
              <w:rPr>
                <w:rtl w:val="0"/>
              </w:rPr>
            </w:r>
          </w:p>
        </w:tc>
        <w:tc>
          <w:tcPr/>
          <w:p w:rsidR="00000000" w:rsidDel="00000000" w:rsidP="00000000" w:rsidRDefault="00000000" w:rsidRPr="00000000" w14:paraId="000004C0">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77.75</w:t>
            </w:r>
          </w:p>
        </w:tc>
        <w:tc>
          <w:tcPr/>
          <w:p w:rsidR="00000000" w:rsidDel="00000000" w:rsidP="00000000" w:rsidRDefault="00000000" w:rsidRPr="00000000" w14:paraId="000004C1">
            <w:pPr>
              <w:pBdr>
                <w:top w:space="0" w:sz="0" w:val="nil"/>
                <w:left w:space="0" w:sz="0" w:val="nil"/>
                <w:bottom w:space="0" w:sz="0" w:val="nil"/>
                <w:right w:space="0" w:sz="0" w:val="nil"/>
                <w:between w:space="0" w:sz="0" w:val="nil"/>
              </w:pBdr>
              <w:spacing w:line="29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p w:rsidR="00000000" w:rsidDel="00000000" w:rsidP="00000000" w:rsidRDefault="00000000" w:rsidRPr="00000000" w14:paraId="000004C2">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1T</w:t>
            </w:r>
          </w:p>
        </w:tc>
      </w:tr>
      <w:tr>
        <w:trPr>
          <w:cantSplit w:val="0"/>
          <w:trHeight w:val="895" w:hRule="atLeast"/>
          <w:tblHeader w:val="0"/>
        </w:trPr>
        <w:tc>
          <w:tcPr/>
          <w:p w:rsidR="00000000" w:rsidDel="00000000" w:rsidP="00000000" w:rsidRDefault="00000000" w:rsidRPr="00000000" w14:paraId="000004C3">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spacing w:before="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w:t>
            </w:r>
          </w:p>
        </w:tc>
        <w:tc>
          <w:tcPr/>
          <w:p w:rsidR="00000000" w:rsidDel="00000000" w:rsidP="00000000" w:rsidRDefault="00000000" w:rsidRPr="00000000" w14:paraId="000004C5">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C6">
            <w:pPr>
              <w:pBdr>
                <w:top w:space="0" w:sz="0" w:val="nil"/>
                <w:left w:space="0" w:sz="0" w:val="nil"/>
                <w:bottom w:space="0" w:sz="0" w:val="nil"/>
                <w:right w:space="0" w:sz="0" w:val="nil"/>
                <w:between w:space="0" w:sz="0" w:val="nil"/>
              </w:pBdr>
              <w:spacing w:before="1" w:lineRule="auto"/>
              <w:ind w:right="132"/>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95</w:t>
            </w:r>
          </w:p>
        </w:tc>
        <w:tc>
          <w:tcPr/>
          <w:p w:rsidR="00000000" w:rsidDel="00000000" w:rsidP="00000000" w:rsidRDefault="00000000" w:rsidRPr="00000000" w14:paraId="000004C7">
            <w:pPr>
              <w:pBdr>
                <w:top w:space="0" w:sz="0" w:val="nil"/>
                <w:left w:space="0" w:sz="0" w:val="nil"/>
                <w:bottom w:space="0" w:sz="0" w:val="nil"/>
                <w:right w:space="0" w:sz="0" w:val="nil"/>
                <w:between w:space="0" w:sz="0" w:val="nil"/>
              </w:pBdr>
              <w:spacing w:before="153" w:lineRule="auto"/>
              <w:ind w:left="106"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a,b,c,d,e,f,,h,i,j</w:t>
            </w:r>
          </w:p>
        </w:tc>
        <w:tc>
          <w:tcPr/>
          <w:p w:rsidR="00000000" w:rsidDel="00000000" w:rsidP="00000000" w:rsidRDefault="00000000" w:rsidRPr="00000000" w14:paraId="000004C8">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C9">
            <w:pPr>
              <w:pBdr>
                <w:top w:space="0" w:sz="0" w:val="nil"/>
                <w:left w:space="0" w:sz="0" w:val="nil"/>
                <w:bottom w:space="0" w:sz="0" w:val="nil"/>
                <w:right w:space="0" w:sz="0" w:val="nil"/>
                <w:between w:space="0" w:sz="0" w:val="nil"/>
              </w:pBdr>
              <w:spacing w:before="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w:t>
            </w:r>
          </w:p>
        </w:tc>
        <w:tc>
          <w:tcPr/>
          <w:p w:rsidR="00000000" w:rsidDel="00000000" w:rsidP="00000000" w:rsidRDefault="00000000" w:rsidRPr="00000000" w14:paraId="000004CA">
            <w:pPr>
              <w:pBdr>
                <w:top w:space="0" w:sz="0" w:val="nil"/>
                <w:left w:space="0" w:sz="0" w:val="nil"/>
                <w:bottom w:space="0" w:sz="0" w:val="nil"/>
                <w:right w:space="0" w:sz="0" w:val="nil"/>
                <w:between w:space="0" w:sz="0" w:val="nil"/>
              </w:pBdr>
              <w:spacing w:before="97" w:lineRule="auto"/>
              <w:ind w:left="107" w:right="801" w:firstLine="0"/>
              <w:jc w:val="both"/>
              <w:rPr>
                <w:color w:val="000000"/>
                <w:sz w:val="20"/>
                <w:szCs w:val="20"/>
              </w:rPr>
            </w:pPr>
            <w:r w:rsidDel="00000000" w:rsidR="00000000" w:rsidRPr="00000000">
              <w:rPr>
                <w:color w:val="515151"/>
                <w:sz w:val="20"/>
                <w:szCs w:val="20"/>
                <w:rtl w:val="0"/>
              </w:rPr>
              <w:t xml:space="preserve">Trámite de instrumentos financieros básicos de financiación, inversión y servicios</w:t>
            </w:r>
            <w:r w:rsidDel="00000000" w:rsidR="00000000" w:rsidRPr="00000000">
              <w:rPr>
                <w:rtl w:val="0"/>
              </w:rPr>
            </w:r>
          </w:p>
        </w:tc>
        <w:tc>
          <w:tcPr/>
          <w:p w:rsidR="00000000" w:rsidDel="00000000" w:rsidP="00000000" w:rsidRDefault="00000000" w:rsidRPr="00000000" w14:paraId="000004CB">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95</w:t>
            </w:r>
          </w:p>
        </w:tc>
        <w:tc>
          <w:tcPr/>
          <w:p w:rsidR="00000000" w:rsidDel="00000000" w:rsidP="00000000" w:rsidRDefault="00000000" w:rsidRPr="00000000" w14:paraId="000004CC">
            <w:pPr>
              <w:pBdr>
                <w:top w:space="0" w:sz="0" w:val="nil"/>
                <w:left w:space="0" w:sz="0" w:val="nil"/>
                <w:bottom w:space="0" w:sz="0" w:val="nil"/>
                <w:right w:space="0" w:sz="0" w:val="nil"/>
                <w:between w:space="0" w:sz="0" w:val="nil"/>
              </w:pBdr>
              <w:spacing w:line="29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p w:rsidR="00000000" w:rsidDel="00000000" w:rsidP="00000000" w:rsidRDefault="00000000" w:rsidRPr="00000000" w14:paraId="000004CD">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1T</w:t>
            </w:r>
          </w:p>
        </w:tc>
      </w:tr>
      <w:tr>
        <w:trPr>
          <w:cantSplit w:val="0"/>
          <w:trHeight w:val="894" w:hRule="atLeast"/>
          <w:tblHeader w:val="0"/>
        </w:trPr>
        <w:tc>
          <w:tcPr/>
          <w:p w:rsidR="00000000" w:rsidDel="00000000" w:rsidP="00000000" w:rsidRDefault="00000000" w:rsidRPr="00000000" w14:paraId="000004CE">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CF">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w:t>
            </w:r>
          </w:p>
        </w:tc>
        <w:tc>
          <w:tcPr/>
          <w:p w:rsidR="00000000" w:rsidDel="00000000" w:rsidP="00000000" w:rsidRDefault="00000000" w:rsidRPr="00000000" w14:paraId="000004D0">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D1">
            <w:pPr>
              <w:pBdr>
                <w:top w:space="0" w:sz="0" w:val="nil"/>
                <w:left w:space="0" w:sz="0" w:val="nil"/>
                <w:bottom w:space="0" w:sz="0" w:val="nil"/>
                <w:right w:space="0" w:sz="0" w:val="nil"/>
                <w:between w:space="0" w:sz="0" w:val="nil"/>
              </w:pBdr>
              <w:ind w:right="132"/>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47.6</w:t>
            </w:r>
          </w:p>
        </w:tc>
        <w:tc>
          <w:tcPr/>
          <w:p w:rsidR="00000000" w:rsidDel="00000000" w:rsidP="00000000" w:rsidRDefault="00000000" w:rsidRPr="00000000" w14:paraId="000004D2">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D3">
            <w:pPr>
              <w:pBdr>
                <w:top w:space="0" w:sz="0" w:val="nil"/>
                <w:left w:space="0" w:sz="0" w:val="nil"/>
                <w:bottom w:space="0" w:sz="0" w:val="nil"/>
                <w:right w:space="0" w:sz="0" w:val="nil"/>
                <w:between w:space="0" w:sz="0" w:val="nil"/>
              </w:pBdr>
              <w:ind w:left="99" w:right="87"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w:t>
            </w:r>
          </w:p>
        </w:tc>
        <w:tc>
          <w:tcPr/>
          <w:p w:rsidR="00000000" w:rsidDel="00000000" w:rsidP="00000000" w:rsidRDefault="00000000" w:rsidRPr="00000000" w14:paraId="000004D4">
            <w:pPr>
              <w:pBdr>
                <w:top w:space="0" w:sz="0" w:val="nil"/>
                <w:left w:space="0" w:sz="0" w:val="nil"/>
                <w:bottom w:space="0" w:sz="0" w:val="nil"/>
                <w:right w:space="0" w:sz="0" w:val="nil"/>
                <w:between w:space="0" w:sz="0" w:val="nil"/>
              </w:pBdr>
              <w:spacing w:before="6"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D5">
            <w:pPr>
              <w:pBdr>
                <w:top w:space="0" w:sz="0" w:val="nil"/>
                <w:left w:space="0" w:sz="0" w:val="nil"/>
                <w:bottom w:space="0" w:sz="0" w:val="nil"/>
                <w:right w:space="0" w:sz="0" w:val="nil"/>
                <w:between w:space="0" w:sz="0" w:val="nil"/>
              </w:pBdr>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w:t>
            </w:r>
          </w:p>
        </w:tc>
        <w:tc>
          <w:tcPr/>
          <w:p w:rsidR="00000000" w:rsidDel="00000000" w:rsidP="00000000" w:rsidRDefault="00000000" w:rsidRPr="00000000" w14:paraId="000004D6">
            <w:pPr>
              <w:pBdr>
                <w:top w:space="0" w:sz="0" w:val="nil"/>
                <w:left w:space="0" w:sz="0" w:val="nil"/>
                <w:bottom w:space="0" w:sz="0" w:val="nil"/>
                <w:right w:space="0" w:sz="0" w:val="nil"/>
                <w:between w:space="0" w:sz="0" w:val="nil"/>
              </w:pBdr>
              <w:spacing w:before="9" w:lineRule="auto"/>
              <w:rPr>
                <w:rFonts w:ascii="Calibri" w:cs="Calibri" w:eastAsia="Calibri" w:hAnsi="Calibri"/>
                <w:color w:val="000000"/>
                <w:sz w:val="26"/>
                <w:szCs w:val="26"/>
              </w:rPr>
            </w:pPr>
            <w:r w:rsidDel="00000000" w:rsidR="00000000" w:rsidRPr="00000000">
              <w:rPr>
                <w:rtl w:val="0"/>
              </w:rPr>
            </w:r>
          </w:p>
          <w:p w:rsidR="00000000" w:rsidDel="00000000" w:rsidP="00000000" w:rsidRDefault="00000000" w:rsidRPr="00000000" w14:paraId="000004D7">
            <w:pPr>
              <w:pBdr>
                <w:top w:space="0" w:sz="0" w:val="nil"/>
                <w:left w:space="0" w:sz="0" w:val="nil"/>
                <w:bottom w:space="0" w:sz="0" w:val="nil"/>
                <w:right w:space="0" w:sz="0" w:val="nil"/>
                <w:between w:space="0" w:sz="0" w:val="nil"/>
              </w:pBdr>
              <w:ind w:left="107" w:firstLine="0"/>
              <w:rPr>
                <w:color w:val="000000"/>
                <w:sz w:val="20"/>
                <w:szCs w:val="20"/>
              </w:rPr>
            </w:pPr>
            <w:r w:rsidDel="00000000" w:rsidR="00000000" w:rsidRPr="00000000">
              <w:rPr>
                <w:color w:val="515151"/>
                <w:sz w:val="20"/>
                <w:szCs w:val="20"/>
                <w:rtl w:val="0"/>
              </w:rPr>
              <w:t xml:space="preserve">Cálculos financieros básicos</w:t>
            </w:r>
            <w:r w:rsidDel="00000000" w:rsidR="00000000" w:rsidRPr="00000000">
              <w:rPr>
                <w:rtl w:val="0"/>
              </w:rPr>
            </w:r>
          </w:p>
        </w:tc>
        <w:tc>
          <w:tcPr/>
          <w:p w:rsidR="00000000" w:rsidDel="00000000" w:rsidP="00000000" w:rsidRDefault="00000000" w:rsidRPr="00000000" w14:paraId="000004D8">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47.6</w:t>
            </w:r>
          </w:p>
        </w:tc>
        <w:tc>
          <w:tcPr/>
          <w:p w:rsidR="00000000" w:rsidDel="00000000" w:rsidP="00000000" w:rsidRDefault="00000000" w:rsidRPr="00000000" w14:paraId="000004D9">
            <w:pPr>
              <w:pBdr>
                <w:top w:space="0" w:sz="0" w:val="nil"/>
                <w:left w:space="0" w:sz="0" w:val="nil"/>
                <w:bottom w:space="0" w:sz="0" w:val="nil"/>
                <w:right w:space="0" w:sz="0" w:val="nil"/>
                <w:between w:space="0" w:sz="0" w:val="nil"/>
              </w:pBdr>
              <w:spacing w:line="29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21</w:t>
            </w:r>
          </w:p>
        </w:tc>
        <w:tc>
          <w:tcPr/>
          <w:p w:rsidR="00000000" w:rsidDel="00000000" w:rsidP="00000000" w:rsidRDefault="00000000" w:rsidRPr="00000000" w14:paraId="000004DA">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1T</w:t>
            </w:r>
          </w:p>
        </w:tc>
      </w:tr>
      <w:tr>
        <w:trPr>
          <w:cantSplit w:val="0"/>
          <w:trHeight w:val="894" w:hRule="atLeast"/>
          <w:tblHeader w:val="0"/>
        </w:trPr>
        <w:tc>
          <w:tcPr/>
          <w:p w:rsidR="00000000" w:rsidDel="00000000" w:rsidP="00000000" w:rsidRDefault="00000000" w:rsidRPr="00000000" w14:paraId="000004DB">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DC">
            <w:pPr>
              <w:pBdr>
                <w:top w:space="0" w:sz="0" w:val="nil"/>
                <w:left w:space="0" w:sz="0" w:val="nil"/>
                <w:bottom w:space="0" w:sz="0" w:val="nil"/>
                <w:right w:space="0" w:sz="0" w:val="nil"/>
                <w:between w:space="0" w:sz="0" w:val="nil"/>
              </w:pBdr>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w:t>
            </w:r>
          </w:p>
        </w:tc>
        <w:tc>
          <w:tcPr/>
          <w:p w:rsidR="00000000" w:rsidDel="00000000" w:rsidP="00000000" w:rsidRDefault="00000000" w:rsidRPr="00000000" w14:paraId="000004DD">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DE">
            <w:pPr>
              <w:pBdr>
                <w:top w:space="0" w:sz="0" w:val="nil"/>
                <w:left w:space="0" w:sz="0" w:val="nil"/>
                <w:bottom w:space="0" w:sz="0" w:val="nil"/>
                <w:right w:space="0" w:sz="0" w:val="nil"/>
                <w:between w:space="0" w:sz="0" w:val="nil"/>
              </w:pBdr>
              <w:ind w:right="132"/>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59.22</w:t>
            </w:r>
          </w:p>
        </w:tc>
        <w:tc>
          <w:tcPr/>
          <w:p w:rsidR="00000000" w:rsidDel="00000000" w:rsidP="00000000" w:rsidRDefault="00000000" w:rsidRPr="00000000" w14:paraId="000004DF">
            <w:pPr>
              <w:pBdr>
                <w:top w:space="0" w:sz="0" w:val="nil"/>
                <w:left w:space="0" w:sz="0" w:val="nil"/>
                <w:bottom w:space="0" w:sz="0" w:val="nil"/>
                <w:right w:space="0" w:sz="0" w:val="nil"/>
                <w:between w:space="0" w:sz="0" w:val="nil"/>
              </w:pBdr>
              <w:spacing w:before="155" w:lineRule="auto"/>
              <w:ind w:left="99" w:right="88"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a,b,c,d,e,f,g,h,i</w:t>
            </w:r>
          </w:p>
        </w:tc>
        <w:tc>
          <w:tcPr/>
          <w:p w:rsidR="00000000" w:rsidDel="00000000" w:rsidP="00000000" w:rsidRDefault="00000000" w:rsidRPr="00000000" w14:paraId="000004E0">
            <w:pPr>
              <w:pBdr>
                <w:top w:space="0" w:sz="0" w:val="nil"/>
                <w:left w:space="0" w:sz="0" w:val="nil"/>
                <w:bottom w:space="0" w:sz="0" w:val="nil"/>
                <w:right w:space="0" w:sz="0" w:val="nil"/>
                <w:between w:space="0" w:sz="0" w:val="nil"/>
              </w:pBdr>
              <w:spacing w:before="8" w:lineRule="auto"/>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E1">
            <w:pPr>
              <w:pBdr>
                <w:top w:space="0" w:sz="0" w:val="nil"/>
                <w:left w:space="0" w:sz="0" w:val="nil"/>
                <w:bottom w:space="0" w:sz="0" w:val="nil"/>
                <w:right w:space="0" w:sz="0" w:val="nil"/>
                <w:between w:space="0" w:sz="0" w:val="nil"/>
              </w:pBdr>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w:t>
            </w:r>
          </w:p>
        </w:tc>
        <w:tc>
          <w:tcPr/>
          <w:p w:rsidR="00000000" w:rsidDel="00000000" w:rsidP="00000000" w:rsidRDefault="00000000" w:rsidRPr="00000000" w14:paraId="000004E2">
            <w:pPr>
              <w:pBdr>
                <w:top w:space="0" w:sz="0" w:val="nil"/>
                <w:left w:space="0" w:sz="0" w:val="nil"/>
                <w:bottom w:space="0" w:sz="0" w:val="nil"/>
                <w:right w:space="0" w:sz="0" w:val="nil"/>
                <w:between w:space="0" w:sz="0" w:val="nil"/>
              </w:pBdr>
              <w:spacing w:before="9" w:lineRule="auto"/>
              <w:rPr>
                <w:rFonts w:ascii="Calibri" w:cs="Calibri" w:eastAsia="Calibri" w:hAnsi="Calibri"/>
                <w:color w:val="000000"/>
                <w:sz w:val="26"/>
                <w:szCs w:val="26"/>
              </w:rPr>
            </w:pPr>
            <w:r w:rsidDel="00000000" w:rsidR="00000000" w:rsidRPr="00000000">
              <w:rPr>
                <w:rtl w:val="0"/>
              </w:rPr>
            </w:r>
          </w:p>
          <w:p w:rsidR="00000000" w:rsidDel="00000000" w:rsidP="00000000" w:rsidRDefault="00000000" w:rsidRPr="00000000" w14:paraId="000004E3">
            <w:pPr>
              <w:pBdr>
                <w:top w:space="0" w:sz="0" w:val="nil"/>
                <w:left w:space="0" w:sz="0" w:val="nil"/>
                <w:bottom w:space="0" w:sz="0" w:val="nil"/>
                <w:right w:space="0" w:sz="0" w:val="nil"/>
                <w:between w:space="0" w:sz="0" w:val="nil"/>
              </w:pBdr>
              <w:ind w:left="107" w:firstLine="0"/>
              <w:rPr>
                <w:color w:val="000000"/>
                <w:sz w:val="20"/>
                <w:szCs w:val="20"/>
              </w:rPr>
            </w:pPr>
            <w:r w:rsidDel="00000000" w:rsidR="00000000" w:rsidRPr="00000000">
              <w:rPr>
                <w:color w:val="515151"/>
                <w:sz w:val="20"/>
                <w:szCs w:val="20"/>
                <w:rtl w:val="0"/>
              </w:rPr>
              <w:t xml:space="preserve">Operaciones bancarias básicas</w:t>
            </w:r>
            <w:r w:rsidDel="00000000" w:rsidR="00000000" w:rsidRPr="00000000">
              <w:rPr>
                <w:rtl w:val="0"/>
              </w:rPr>
            </w:r>
          </w:p>
        </w:tc>
        <w:tc>
          <w:tcPr/>
          <w:p w:rsidR="00000000" w:rsidDel="00000000" w:rsidP="00000000" w:rsidRDefault="00000000" w:rsidRPr="00000000" w14:paraId="000004E4">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59.22</w:t>
            </w:r>
          </w:p>
        </w:tc>
        <w:tc>
          <w:tcPr/>
          <w:p w:rsidR="00000000" w:rsidDel="00000000" w:rsidP="00000000" w:rsidRDefault="00000000" w:rsidRPr="00000000" w14:paraId="000004E5">
            <w:pPr>
              <w:pBdr>
                <w:top w:space="0" w:sz="0" w:val="nil"/>
                <w:left w:space="0" w:sz="0" w:val="nil"/>
                <w:bottom w:space="0" w:sz="0" w:val="nil"/>
                <w:right w:space="0" w:sz="0" w:val="nil"/>
                <w:between w:space="0" w:sz="0" w:val="nil"/>
              </w:pBdr>
              <w:spacing w:line="29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4E6">
            <w:pPr>
              <w:pBdr>
                <w:top w:space="0" w:sz="0" w:val="nil"/>
                <w:left w:space="0" w:sz="0" w:val="nil"/>
                <w:bottom w:space="0" w:sz="0" w:val="nil"/>
                <w:right w:space="0" w:sz="0" w:val="nil"/>
                <w:between w:space="0" w:sz="0" w:val="nil"/>
              </w:pBdr>
              <w:spacing w:line="291" w:lineRule="auto"/>
              <w:ind w:left="11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14</w:t>
            </w:r>
          </w:p>
        </w:tc>
        <w:tc>
          <w:tcPr/>
          <w:p w:rsidR="00000000" w:rsidDel="00000000" w:rsidP="00000000" w:rsidRDefault="00000000" w:rsidRPr="00000000" w14:paraId="000004E7">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spacing w:line="291" w:lineRule="auto"/>
              <w:ind w:left="107"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1T</w:t>
            </w:r>
          </w:p>
        </w:tc>
      </w:tr>
      <w:tr>
        <w:trPr>
          <w:cantSplit w:val="0"/>
          <w:trHeight w:val="895" w:hRule="atLeast"/>
          <w:tblHeader w:val="0"/>
        </w:trPr>
        <w:tc>
          <w:tcPr/>
          <w:p w:rsidR="00000000" w:rsidDel="00000000" w:rsidP="00000000" w:rsidRDefault="00000000" w:rsidRPr="00000000" w14:paraId="000004E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E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         </w:t>
            </w:r>
          </w:p>
        </w:tc>
        <w:tc>
          <w:tcPr/>
          <w:p w:rsidR="00000000" w:rsidDel="00000000" w:rsidP="00000000" w:rsidRDefault="00000000" w:rsidRPr="00000000" w14:paraId="000004E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E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22.25</w:t>
            </w:r>
          </w:p>
        </w:tc>
        <w:tc>
          <w:tcPr/>
          <w:p w:rsidR="00000000" w:rsidDel="00000000" w:rsidP="00000000" w:rsidRDefault="00000000" w:rsidRPr="00000000" w14:paraId="000004E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E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c,e,f,i</w:t>
            </w:r>
          </w:p>
        </w:tc>
        <w:tc>
          <w:tcPr/>
          <w:p w:rsidR="00000000" w:rsidDel="00000000" w:rsidP="00000000" w:rsidRDefault="00000000" w:rsidRPr="00000000" w14:paraId="000004E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4F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       </w:t>
            </w:r>
          </w:p>
        </w:tc>
        <w:tc>
          <w:tcPr/>
          <w:p w:rsidR="00000000" w:rsidDel="00000000" w:rsidP="00000000" w:rsidRDefault="00000000" w:rsidRPr="00000000" w14:paraId="000004F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F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Previsión de tesorería. Los presupuestos</w:t>
            </w:r>
          </w:p>
        </w:tc>
        <w:tc>
          <w:tcPr/>
          <w:p w:rsidR="00000000" w:rsidDel="00000000" w:rsidP="00000000" w:rsidRDefault="00000000" w:rsidRPr="00000000" w14:paraId="000004F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4F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22.25 </w:t>
            </w:r>
          </w:p>
        </w:tc>
        <w:tc>
          <w:tcPr/>
          <w:p w:rsidR="00000000" w:rsidDel="00000000" w:rsidP="00000000" w:rsidRDefault="00000000" w:rsidRPr="00000000" w14:paraId="000004F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F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21</w:t>
            </w:r>
          </w:p>
        </w:tc>
        <w:tc>
          <w:tcPr/>
          <w:p w:rsidR="00000000" w:rsidDel="00000000" w:rsidP="00000000" w:rsidRDefault="00000000" w:rsidRPr="00000000" w14:paraId="000004F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F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2T</w:t>
            </w:r>
          </w:p>
        </w:tc>
      </w:tr>
      <w:tr>
        <w:trPr>
          <w:cantSplit w:val="0"/>
          <w:trHeight w:val="895" w:hRule="atLeast"/>
          <w:tblHeader w:val="0"/>
        </w:trPr>
        <w:tc>
          <w:tcPr/>
          <w:p w:rsidR="00000000" w:rsidDel="00000000" w:rsidP="00000000" w:rsidRDefault="00000000" w:rsidRPr="00000000" w14:paraId="000004F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F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3,4</w:t>
            </w:r>
          </w:p>
        </w:tc>
        <w:tc>
          <w:tcPr/>
          <w:p w:rsidR="00000000" w:rsidDel="00000000" w:rsidP="00000000" w:rsidRDefault="00000000" w:rsidRPr="00000000" w14:paraId="000004F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4F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35.43</w:t>
            </w:r>
          </w:p>
        </w:tc>
        <w:tc>
          <w:tcPr/>
          <w:p w:rsidR="00000000" w:rsidDel="00000000" w:rsidP="00000000" w:rsidRDefault="00000000" w:rsidRPr="00000000" w14:paraId="000004F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3(b,c,e,f,g)</w:t>
            </w:r>
          </w:p>
          <w:p w:rsidR="00000000" w:rsidDel="00000000" w:rsidP="00000000" w:rsidRDefault="00000000" w:rsidRPr="00000000" w14:paraId="000004F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4(g,h)</w:t>
            </w:r>
          </w:p>
        </w:tc>
        <w:tc>
          <w:tcPr/>
          <w:p w:rsidR="00000000" w:rsidDel="00000000" w:rsidP="00000000" w:rsidRDefault="00000000" w:rsidRPr="00000000" w14:paraId="000004F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6</w:t>
            </w:r>
          </w:p>
        </w:tc>
        <w:tc>
          <w:tcPr/>
          <w:p w:rsidR="00000000" w:rsidDel="00000000" w:rsidP="00000000" w:rsidRDefault="00000000" w:rsidRPr="00000000" w14:paraId="0000050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El interés compuesto y las rentas constantes</w:t>
            </w:r>
          </w:p>
        </w:tc>
        <w:tc>
          <w:tcPr/>
          <w:p w:rsidR="00000000" w:rsidDel="00000000" w:rsidP="00000000" w:rsidRDefault="00000000" w:rsidRPr="00000000" w14:paraId="0000050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35.43</w:t>
            </w:r>
          </w:p>
        </w:tc>
        <w:tc>
          <w:tcPr/>
          <w:p w:rsidR="00000000" w:rsidDel="00000000" w:rsidP="00000000" w:rsidRDefault="00000000" w:rsidRPr="00000000" w14:paraId="0000050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21</w:t>
            </w:r>
          </w:p>
        </w:tc>
        <w:tc>
          <w:tcPr/>
          <w:p w:rsidR="00000000" w:rsidDel="00000000" w:rsidP="00000000" w:rsidRDefault="00000000" w:rsidRPr="00000000" w14:paraId="0000050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2T</w:t>
            </w:r>
          </w:p>
        </w:tc>
      </w:tr>
      <w:tr>
        <w:trPr>
          <w:cantSplit w:val="0"/>
          <w:trHeight w:val="895" w:hRule="atLeast"/>
          <w:tblHeader w:val="0"/>
        </w:trPr>
        <w:tc>
          <w:tcPr/>
          <w:p w:rsidR="00000000" w:rsidDel="00000000" w:rsidP="00000000" w:rsidRDefault="00000000" w:rsidRPr="00000000" w14:paraId="0000050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3,4</w:t>
            </w:r>
          </w:p>
        </w:tc>
        <w:tc>
          <w:tcPr/>
          <w:p w:rsidR="00000000" w:rsidDel="00000000" w:rsidP="00000000" w:rsidRDefault="00000000" w:rsidRPr="00000000" w14:paraId="0000050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0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44,94</w:t>
            </w:r>
          </w:p>
        </w:tc>
        <w:tc>
          <w:tcPr/>
          <w:p w:rsidR="00000000" w:rsidDel="00000000" w:rsidP="00000000" w:rsidRDefault="00000000" w:rsidRPr="00000000" w14:paraId="0000050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3(d,e,f,g)</w:t>
            </w:r>
          </w:p>
          <w:p w:rsidR="00000000" w:rsidDel="00000000" w:rsidP="00000000" w:rsidRDefault="00000000" w:rsidRPr="00000000" w14:paraId="0000050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4(c,d,e,f,h)</w:t>
            </w:r>
          </w:p>
        </w:tc>
        <w:tc>
          <w:tcPr/>
          <w:p w:rsidR="00000000" w:rsidDel="00000000" w:rsidP="00000000" w:rsidRDefault="00000000" w:rsidRPr="00000000" w14:paraId="0000050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7</w:t>
            </w:r>
          </w:p>
        </w:tc>
        <w:tc>
          <w:tcPr/>
          <w:p w:rsidR="00000000" w:rsidDel="00000000" w:rsidP="00000000" w:rsidRDefault="00000000" w:rsidRPr="00000000" w14:paraId="0000051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color w:val="000000"/>
                <w:sz w:val="18"/>
                <w:szCs w:val="18"/>
                <w:rtl w:val="0"/>
              </w:rPr>
              <w:t xml:space="preserve">Operaciones con préstamos y leasing</w:t>
            </w:r>
          </w:p>
        </w:tc>
        <w:tc>
          <w:tcPr/>
          <w:p w:rsidR="00000000" w:rsidDel="00000000" w:rsidP="00000000" w:rsidRDefault="00000000" w:rsidRPr="00000000" w14:paraId="0000051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44,94</w:t>
            </w:r>
          </w:p>
        </w:tc>
        <w:tc>
          <w:tcPr/>
          <w:p w:rsidR="00000000" w:rsidDel="00000000" w:rsidP="00000000" w:rsidRDefault="00000000" w:rsidRPr="00000000" w14:paraId="0000051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14</w:t>
            </w:r>
          </w:p>
        </w:tc>
        <w:tc>
          <w:tcPr/>
          <w:p w:rsidR="00000000" w:rsidDel="00000000" w:rsidP="00000000" w:rsidRDefault="00000000" w:rsidRPr="00000000" w14:paraId="0000051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2T</w:t>
            </w:r>
          </w:p>
        </w:tc>
      </w:tr>
      <w:tr>
        <w:trPr>
          <w:cantSplit w:val="0"/>
          <w:trHeight w:val="895" w:hRule="atLeast"/>
          <w:tblHeader w:val="0"/>
        </w:trPr>
        <w:tc>
          <w:tcPr/>
          <w:p w:rsidR="00000000" w:rsidDel="00000000" w:rsidP="00000000" w:rsidRDefault="00000000" w:rsidRPr="00000000" w14:paraId="0000051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w:t>
            </w:r>
          </w:p>
        </w:tc>
        <w:tc>
          <w:tcPr/>
          <w:p w:rsidR="00000000" w:rsidDel="00000000" w:rsidP="00000000" w:rsidRDefault="00000000" w:rsidRPr="00000000" w14:paraId="0000051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            </w:t>
            </w:r>
          </w:p>
        </w:tc>
        <w:tc>
          <w:tcPr/>
          <w:p w:rsidR="00000000" w:rsidDel="00000000" w:rsidP="00000000" w:rsidRDefault="00000000" w:rsidRPr="00000000" w14:paraId="0000051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1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f</w:t>
            </w:r>
          </w:p>
        </w:tc>
        <w:tc>
          <w:tcPr/>
          <w:p w:rsidR="00000000" w:rsidDel="00000000" w:rsidP="00000000" w:rsidRDefault="00000000" w:rsidRPr="00000000" w14:paraId="0000051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8  </w:t>
            </w:r>
          </w:p>
        </w:tc>
        <w:tc>
          <w:tcPr/>
          <w:p w:rsidR="00000000" w:rsidDel="00000000" w:rsidP="00000000" w:rsidRDefault="00000000" w:rsidRPr="00000000" w14:paraId="0000052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Entidades de seguros y sus operaciones</w:t>
            </w:r>
          </w:p>
        </w:tc>
        <w:tc>
          <w:tcPr/>
          <w:p w:rsidR="00000000" w:rsidDel="00000000" w:rsidP="00000000" w:rsidRDefault="00000000" w:rsidRPr="00000000" w14:paraId="0000052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       </w:t>
            </w:r>
          </w:p>
        </w:tc>
        <w:tc>
          <w:tcPr/>
          <w:p w:rsidR="00000000" w:rsidDel="00000000" w:rsidP="00000000" w:rsidRDefault="00000000" w:rsidRPr="00000000" w14:paraId="0000052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14</w:t>
            </w:r>
          </w:p>
        </w:tc>
        <w:tc>
          <w:tcPr/>
          <w:p w:rsidR="00000000" w:rsidDel="00000000" w:rsidP="00000000" w:rsidRDefault="00000000" w:rsidRPr="00000000" w14:paraId="0000052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2T</w:t>
            </w:r>
          </w:p>
        </w:tc>
      </w:tr>
      <w:tr>
        <w:trPr>
          <w:cantSplit w:val="0"/>
          <w:trHeight w:val="895" w:hRule="atLeast"/>
          <w:tblHeader w:val="0"/>
        </w:trPr>
        <w:tc>
          <w:tcPr/>
          <w:p w:rsidR="00000000" w:rsidDel="00000000" w:rsidP="00000000" w:rsidRDefault="00000000" w:rsidRPr="00000000" w14:paraId="00000529">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A">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3,4</w:t>
            </w:r>
          </w:p>
        </w:tc>
        <w:tc>
          <w:tcPr/>
          <w:p w:rsidR="00000000" w:rsidDel="00000000" w:rsidP="00000000" w:rsidRDefault="00000000" w:rsidRPr="00000000" w14:paraId="0000052B">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2C">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12,69</w:t>
            </w:r>
          </w:p>
        </w:tc>
        <w:tc>
          <w:tcPr/>
          <w:p w:rsidR="00000000" w:rsidDel="00000000" w:rsidP="00000000" w:rsidRDefault="00000000" w:rsidRPr="00000000" w14:paraId="0000052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3(f,g)</w:t>
            </w:r>
          </w:p>
          <w:p w:rsidR="00000000" w:rsidDel="00000000" w:rsidP="00000000" w:rsidRDefault="00000000" w:rsidRPr="00000000" w14:paraId="0000052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4i</w:t>
            </w:r>
          </w:p>
        </w:tc>
        <w:tc>
          <w:tcPr/>
          <w:p w:rsidR="00000000" w:rsidDel="00000000" w:rsidP="00000000" w:rsidRDefault="00000000" w:rsidRPr="00000000" w14:paraId="0000052F">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30">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9</w:t>
            </w:r>
          </w:p>
        </w:tc>
        <w:tc>
          <w:tcPr/>
          <w:p w:rsidR="00000000" w:rsidDel="00000000" w:rsidP="00000000" w:rsidRDefault="00000000" w:rsidRPr="00000000" w14:paraId="0000053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3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Casos prácticos globalizados</w:t>
            </w:r>
          </w:p>
        </w:tc>
        <w:tc>
          <w:tcPr/>
          <w:p w:rsidR="00000000" w:rsidDel="00000000" w:rsidP="00000000" w:rsidRDefault="00000000" w:rsidRPr="00000000" w14:paraId="0000053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3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12,69</w:t>
            </w:r>
          </w:p>
        </w:tc>
        <w:tc>
          <w:tcPr/>
          <w:p w:rsidR="00000000" w:rsidDel="00000000" w:rsidP="00000000" w:rsidRDefault="00000000" w:rsidRPr="00000000" w14:paraId="0000053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3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14  </w:t>
            </w:r>
          </w:p>
        </w:tc>
        <w:tc>
          <w:tcPr/>
          <w:p w:rsidR="00000000" w:rsidDel="00000000" w:rsidP="00000000" w:rsidRDefault="00000000" w:rsidRPr="00000000" w14:paraId="0000053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538">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2T</w:t>
            </w:r>
          </w:p>
        </w:tc>
      </w:tr>
    </w:tbl>
    <w:p w:rsidR="00000000" w:rsidDel="00000000" w:rsidP="00000000" w:rsidRDefault="00000000" w:rsidRPr="00000000" w14:paraId="0000053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C">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D">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E">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3F">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1">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2">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4">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5">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7">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8">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54A">
      <w:pPr>
        <w:pBdr>
          <w:top w:space="0" w:sz="0" w:val="nil"/>
          <w:left w:space="0" w:sz="0" w:val="nil"/>
          <w:bottom w:space="0" w:sz="0" w:val="nil"/>
          <w:right w:space="0" w:sz="0" w:val="nil"/>
          <w:between w:space="0" w:sz="0" w:val="nil"/>
        </w:pBdr>
        <w:spacing w:before="10" w:lineRule="auto"/>
        <w:rPr>
          <w:rFonts w:ascii="Calibri" w:cs="Calibri" w:eastAsia="Calibri" w:hAnsi="Calibri"/>
          <w:color w:val="000000"/>
          <w:sz w:val="25"/>
          <w:szCs w:val="25"/>
        </w:rPr>
      </w:pPr>
      <w:r w:rsidDel="00000000" w:rsidR="00000000" w:rsidRPr="00000000">
        <w:rPr>
          <w:rtl w:val="0"/>
        </w:rPr>
      </w:r>
    </w:p>
    <w:p w:rsidR="00000000" w:rsidDel="00000000" w:rsidP="00000000" w:rsidRDefault="00000000" w:rsidRPr="00000000" w14:paraId="0000054B">
      <w:pPr>
        <w:pStyle w:val="Heading1"/>
        <w:spacing w:before="56" w:lineRule="auto"/>
        <w:ind w:firstLine="1481"/>
        <w:rPr>
          <w:u w:val="single"/>
        </w:rPr>
      </w:pPr>
      <w:r w:rsidDel="00000000" w:rsidR="00000000" w:rsidRPr="00000000">
        <w:rPr>
          <w:rtl w:val="0"/>
        </w:rPr>
      </w:r>
    </w:p>
    <w:p w:rsidR="00000000" w:rsidDel="00000000" w:rsidP="00000000" w:rsidRDefault="00000000" w:rsidRPr="00000000" w14:paraId="0000054C">
      <w:pPr>
        <w:pStyle w:val="Heading1"/>
        <w:spacing w:before="56" w:lineRule="auto"/>
        <w:ind w:firstLine="1481"/>
        <w:rPr>
          <w:u w:val="single"/>
        </w:rPr>
      </w:pPr>
      <w:r w:rsidDel="00000000" w:rsidR="00000000" w:rsidRPr="00000000">
        <w:rPr>
          <w:rtl w:val="0"/>
        </w:rPr>
      </w:r>
    </w:p>
    <w:p w:rsidR="00000000" w:rsidDel="00000000" w:rsidP="00000000" w:rsidRDefault="00000000" w:rsidRPr="00000000" w14:paraId="0000054D">
      <w:pPr>
        <w:pStyle w:val="Heading1"/>
        <w:spacing w:before="56" w:lineRule="auto"/>
        <w:ind w:firstLine="1481"/>
        <w:rPr/>
      </w:pPr>
      <w:r w:rsidDel="00000000" w:rsidR="00000000" w:rsidRPr="00000000">
        <w:rPr>
          <w:u w:val="single"/>
          <w:rtl w:val="0"/>
        </w:rPr>
        <w:t xml:space="preserve">7.- Unidades de Aprendizaje.</w:t>
      </w:r>
      <w:r w:rsidDel="00000000" w:rsidR="00000000" w:rsidRPr="00000000">
        <w:rPr>
          <w:rtl w:val="0"/>
        </w:rPr>
      </w:r>
    </w:p>
    <w:p w:rsidR="00000000" w:rsidDel="00000000" w:rsidP="00000000" w:rsidRDefault="00000000" w:rsidRPr="00000000" w14:paraId="0000054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4F">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0">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1">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2">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3">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4">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55">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15"/>
          <w:szCs w:val="15"/>
        </w:rPr>
      </w:pPr>
      <w:r w:rsidDel="00000000" w:rsidR="00000000" w:rsidRPr="00000000">
        <w:rPr>
          <w:rtl w:val="0"/>
        </w:rPr>
      </w:r>
    </w:p>
    <w:tbl>
      <w:tblPr>
        <w:tblStyle w:val="Table20"/>
        <w:tblW w:w="9356.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8"/>
        <w:gridCol w:w="1440"/>
        <w:gridCol w:w="1632"/>
        <w:gridCol w:w="3046"/>
        <w:tblGridChange w:id="0">
          <w:tblGrid>
            <w:gridCol w:w="3238"/>
            <w:gridCol w:w="1440"/>
            <w:gridCol w:w="1632"/>
            <w:gridCol w:w="3046"/>
          </w:tblGrid>
        </w:tblGridChange>
      </w:tblGrid>
      <w:tr>
        <w:trPr>
          <w:cantSplit w:val="0"/>
          <w:trHeight w:val="900" w:hRule="atLeast"/>
          <w:tblHeader w:val="0"/>
        </w:trPr>
        <w:tc>
          <w:tcPr>
            <w:gridSpan w:val="4"/>
            <w:shd w:fill="d9e1f3" w:val="clear"/>
          </w:tcPr>
          <w:p w:rsidR="00000000" w:rsidDel="00000000" w:rsidP="00000000" w:rsidRDefault="00000000" w:rsidRPr="00000000" w14:paraId="00000556">
            <w:pPr>
              <w:pBdr>
                <w:top w:space="0" w:sz="0" w:val="nil"/>
                <w:left w:space="0" w:sz="0" w:val="nil"/>
                <w:bottom w:space="0" w:sz="0" w:val="nil"/>
                <w:right w:space="0" w:sz="0" w:val="nil"/>
                <w:between w:space="0" w:sz="0" w:val="nil"/>
              </w:pBdr>
              <w:spacing w:line="268" w:lineRule="auto"/>
              <w:ind w:left="107"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Unidad de Aprendizaje Nº 1.- Aplicación de métodos de control de tesorería</w:t>
            </w:r>
          </w:p>
        </w:tc>
      </w:tr>
      <w:tr>
        <w:trPr>
          <w:cantSplit w:val="0"/>
          <w:trHeight w:val="902" w:hRule="atLeast"/>
          <w:tblHeader w:val="0"/>
        </w:trPr>
        <w:tc>
          <w:tcPr>
            <w:shd w:fill="d9e1f3" w:val="clear"/>
          </w:tcPr>
          <w:p w:rsidR="00000000" w:rsidDel="00000000" w:rsidP="00000000" w:rsidRDefault="00000000" w:rsidRPr="00000000" w14:paraId="0000055A">
            <w:pPr>
              <w:pBdr>
                <w:top w:space="0" w:sz="0" w:val="nil"/>
                <w:left w:space="0" w:sz="0" w:val="nil"/>
                <w:bottom w:space="0" w:sz="0" w:val="nil"/>
                <w:right w:space="0" w:sz="0" w:val="nil"/>
                <w:between w:space="0" w:sz="0" w:val="nil"/>
              </w:pBdr>
              <w:spacing w:line="268"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Temporalización</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55B">
            <w:pPr>
              <w:pBdr>
                <w:top w:space="0" w:sz="0" w:val="nil"/>
                <w:left w:space="0" w:sz="0" w:val="nil"/>
                <w:bottom w:space="0" w:sz="0" w:val="nil"/>
                <w:right w:space="0" w:sz="0" w:val="nil"/>
                <w:between w:space="0" w:sz="0" w:val="nil"/>
              </w:pBdr>
              <w:spacing w:before="180"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PRIMER TRIMESTRE</w:t>
            </w:r>
          </w:p>
        </w:tc>
        <w:tc>
          <w:tcPr>
            <w:gridSpan w:val="2"/>
            <w:shd w:fill="d9e1f3" w:val="clear"/>
          </w:tcPr>
          <w:p w:rsidR="00000000" w:rsidDel="00000000" w:rsidP="00000000" w:rsidRDefault="00000000" w:rsidRPr="00000000" w14:paraId="0000055C">
            <w:pPr>
              <w:pBdr>
                <w:top w:space="0" w:sz="0" w:val="nil"/>
                <w:left w:space="0" w:sz="0" w:val="nil"/>
                <w:bottom w:space="0" w:sz="0" w:val="nil"/>
                <w:right w:space="0" w:sz="0" w:val="nil"/>
                <w:between w:space="0" w:sz="0" w:val="nil"/>
              </w:pBdr>
              <w:spacing w:line="268"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Duración</w:t>
            </w:r>
            <w:r w:rsidDel="00000000" w:rsidR="00000000" w:rsidRPr="00000000">
              <w:rPr>
                <w:rFonts w:ascii="Calibri" w:cs="Calibri" w:eastAsia="Calibri" w:hAnsi="Calibri"/>
                <w:color w:val="000000"/>
                <w:rtl w:val="0"/>
              </w:rPr>
              <w:t xml:space="preserve">: 14 Horas</w:t>
            </w:r>
          </w:p>
        </w:tc>
        <w:tc>
          <w:tcPr>
            <w:shd w:fill="d9e1f3" w:val="clear"/>
          </w:tcPr>
          <w:p w:rsidR="00000000" w:rsidDel="00000000" w:rsidP="00000000" w:rsidRDefault="00000000" w:rsidRPr="00000000" w14:paraId="0000055E">
            <w:pPr>
              <w:pBdr>
                <w:top w:space="0" w:sz="0" w:val="nil"/>
                <w:left w:space="0" w:sz="0" w:val="nil"/>
                <w:bottom w:space="0" w:sz="0" w:val="nil"/>
                <w:right w:space="0" w:sz="0" w:val="nil"/>
                <w:between w:space="0" w:sz="0" w:val="nil"/>
              </w:pBdr>
              <w:spacing w:line="268" w:lineRule="auto"/>
              <w:ind w:left="105"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Ponderación</w:t>
            </w:r>
            <w:r w:rsidDel="00000000" w:rsidR="00000000" w:rsidRPr="00000000">
              <w:rPr>
                <w:rFonts w:ascii="Calibri" w:cs="Calibri" w:eastAsia="Calibri" w:hAnsi="Calibri"/>
                <w:color w:val="000000"/>
                <w:rtl w:val="0"/>
              </w:rPr>
              <w:t xml:space="preserve">:77.75</w:t>
            </w:r>
          </w:p>
        </w:tc>
      </w:tr>
      <w:tr>
        <w:trPr>
          <w:cantSplit w:val="0"/>
          <w:trHeight w:val="448" w:hRule="atLeast"/>
          <w:tblHeader w:val="0"/>
        </w:trPr>
        <w:tc>
          <w:tcPr>
            <w:gridSpan w:val="2"/>
            <w:shd w:fill="2093bc" w:val="clear"/>
          </w:tcPr>
          <w:p w:rsidR="00000000" w:rsidDel="00000000" w:rsidP="00000000" w:rsidRDefault="00000000" w:rsidRPr="00000000" w14:paraId="0000055F">
            <w:pPr>
              <w:pBdr>
                <w:top w:space="0" w:sz="0" w:val="nil"/>
                <w:left w:space="0" w:sz="0" w:val="nil"/>
                <w:bottom w:space="0" w:sz="0" w:val="nil"/>
                <w:right w:space="0" w:sz="0" w:val="nil"/>
                <w:between w:space="0" w:sz="0" w:val="nil"/>
              </w:pBdr>
              <w:spacing w:line="265" w:lineRule="auto"/>
              <w:ind w:left="1415"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Generales</w:t>
            </w:r>
            <w:r w:rsidDel="00000000" w:rsidR="00000000" w:rsidRPr="00000000">
              <w:rPr>
                <w:rtl w:val="0"/>
              </w:rPr>
            </w:r>
          </w:p>
        </w:tc>
        <w:tc>
          <w:tcPr>
            <w:gridSpan w:val="2"/>
            <w:shd w:fill="2093bc" w:val="clear"/>
          </w:tcPr>
          <w:p w:rsidR="00000000" w:rsidDel="00000000" w:rsidP="00000000" w:rsidRDefault="00000000" w:rsidRPr="00000000" w14:paraId="00000561">
            <w:pPr>
              <w:pBdr>
                <w:top w:space="0" w:sz="0" w:val="nil"/>
                <w:left w:space="0" w:sz="0" w:val="nil"/>
                <w:bottom w:space="0" w:sz="0" w:val="nil"/>
                <w:right w:space="0" w:sz="0" w:val="nil"/>
                <w:between w:space="0" w:sz="0" w:val="nil"/>
              </w:pBdr>
              <w:spacing w:line="265" w:lineRule="auto"/>
              <w:ind w:left="1672" w:right="1664"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Competencias</w:t>
            </w:r>
            <w:r w:rsidDel="00000000" w:rsidR="00000000" w:rsidRPr="00000000">
              <w:rPr>
                <w:rtl w:val="0"/>
              </w:rPr>
            </w:r>
          </w:p>
        </w:tc>
      </w:tr>
      <w:tr>
        <w:trPr>
          <w:cantSplit w:val="0"/>
          <w:trHeight w:val="1596" w:hRule="atLeast"/>
          <w:tblHeader w:val="0"/>
        </w:trPr>
        <w:tc>
          <w:tcPr>
            <w:gridSpan w:val="2"/>
          </w:tcPr>
          <w:p w:rsidR="00000000" w:rsidDel="00000000" w:rsidP="00000000" w:rsidRDefault="00000000" w:rsidRPr="00000000" w14:paraId="00000563">
            <w:pPr>
              <w:pBdr>
                <w:top w:space="0" w:sz="0" w:val="nil"/>
                <w:left w:space="0" w:sz="0" w:val="nil"/>
                <w:bottom w:space="0" w:sz="0" w:val="nil"/>
                <w:right w:space="0" w:sz="0" w:val="nil"/>
                <w:between w:space="0" w:sz="0" w:val="nil"/>
              </w:pBdr>
              <w:ind w:left="107" w:right="168" w:firstLine="0"/>
              <w:rPr>
                <w:b w:val="1"/>
                <w:color w:val="000000"/>
                <w:sz w:val="18"/>
                <w:szCs w:val="18"/>
              </w:rPr>
            </w:pPr>
            <w:r w:rsidDel="00000000" w:rsidR="00000000" w:rsidRPr="00000000">
              <w:rPr>
                <w:b w:val="1"/>
                <w:color w:val="515151"/>
                <w:sz w:val="18"/>
                <w:szCs w:val="18"/>
                <w:rtl w:val="0"/>
              </w:rPr>
              <w:t xml:space="preserve">a) Analizar el flujo de información y la tipología y finalidad de los documentos o comunicaciones que se utilizan en la empresa, para tramitarlos.</w:t>
            </w:r>
            <w:r w:rsidDel="00000000" w:rsidR="00000000" w:rsidRPr="00000000">
              <w:rPr>
                <w:rtl w:val="0"/>
              </w:rPr>
            </w:r>
          </w:p>
          <w:p w:rsidR="00000000" w:rsidDel="00000000" w:rsidP="00000000" w:rsidRDefault="00000000" w:rsidRPr="00000000" w14:paraId="00000564">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565">
            <w:pPr>
              <w:pBdr>
                <w:top w:space="0" w:sz="0" w:val="nil"/>
                <w:left w:space="0" w:sz="0" w:val="nil"/>
                <w:bottom w:space="0" w:sz="0" w:val="nil"/>
                <w:right w:space="0" w:sz="0" w:val="nil"/>
                <w:between w:space="0" w:sz="0" w:val="nil"/>
              </w:pBdr>
              <w:ind w:left="107" w:right="168" w:firstLine="0"/>
              <w:rPr>
                <w:b w:val="1"/>
                <w:color w:val="000000"/>
                <w:sz w:val="18"/>
                <w:szCs w:val="18"/>
              </w:rPr>
            </w:pPr>
            <w:r w:rsidDel="00000000" w:rsidR="00000000" w:rsidRPr="00000000">
              <w:rPr>
                <w:b w:val="1"/>
                <w:color w:val="515151"/>
                <w:sz w:val="18"/>
                <w:szCs w:val="18"/>
                <w:rtl w:val="0"/>
              </w:rPr>
              <w:t xml:space="preserve">e) Realizar documentos y comunicaciones en el formato característico y con las condiciones de calidad correspondiente, aplicando las técnicas de tratamiento de</w:t>
            </w:r>
            <w:r w:rsidDel="00000000" w:rsidR="00000000" w:rsidRPr="00000000">
              <w:rPr>
                <w:rtl w:val="0"/>
              </w:rPr>
            </w:r>
          </w:p>
        </w:tc>
        <w:tc>
          <w:tcPr>
            <w:gridSpan w:val="2"/>
          </w:tcPr>
          <w:p w:rsidR="00000000" w:rsidDel="00000000" w:rsidP="00000000" w:rsidRDefault="00000000" w:rsidRPr="00000000" w14:paraId="00000567">
            <w:pPr>
              <w:numPr>
                <w:ilvl w:val="0"/>
                <w:numId w:val="6"/>
              </w:numPr>
              <w:pBdr>
                <w:top w:space="0" w:sz="0" w:val="nil"/>
                <w:left w:space="0" w:sz="0" w:val="nil"/>
                <w:bottom w:space="0" w:sz="0" w:val="nil"/>
                <w:right w:space="0" w:sz="0" w:val="nil"/>
                <w:between w:space="0" w:sz="0" w:val="nil"/>
              </w:pBdr>
              <w:tabs>
                <w:tab w:val="left" w:leader="none" w:pos="303"/>
              </w:tabs>
              <w:ind w:left="107" w:right="368" w:firstLine="0"/>
              <w:rPr>
                <w:b w:val="1"/>
                <w:color w:val="000000"/>
                <w:sz w:val="18"/>
                <w:szCs w:val="18"/>
              </w:rPr>
            </w:pPr>
            <w:r w:rsidDel="00000000" w:rsidR="00000000" w:rsidRPr="00000000">
              <w:rPr>
                <w:b w:val="1"/>
                <w:color w:val="515151"/>
                <w:sz w:val="18"/>
                <w:szCs w:val="18"/>
                <w:rtl w:val="0"/>
              </w:rPr>
              <w:t xml:space="preserve">Tramitar documentos o comunicaciones internas o externas en los circuitos de información de la empresa.</w:t>
            </w:r>
            <w:r w:rsidDel="00000000" w:rsidR="00000000" w:rsidRPr="00000000">
              <w:rPr>
                <w:rtl w:val="0"/>
              </w:rPr>
            </w:r>
          </w:p>
          <w:p w:rsidR="00000000" w:rsidDel="00000000" w:rsidP="00000000" w:rsidRDefault="00000000" w:rsidRPr="00000000" w14:paraId="00000568">
            <w:pPr>
              <w:pBdr>
                <w:top w:space="0" w:sz="0" w:val="nil"/>
                <w:left w:space="0" w:sz="0" w:val="nil"/>
                <w:bottom w:space="0" w:sz="0" w:val="nil"/>
                <w:right w:space="0" w:sz="0" w:val="nil"/>
                <w:between w:space="0" w:sz="0" w:val="nil"/>
              </w:pBdr>
              <w:spacing w:before="10"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569">
            <w:pPr>
              <w:numPr>
                <w:ilvl w:val="0"/>
                <w:numId w:val="6"/>
              </w:numPr>
              <w:pBdr>
                <w:top w:space="0" w:sz="0" w:val="nil"/>
                <w:left w:space="0" w:sz="0" w:val="nil"/>
                <w:bottom w:space="0" w:sz="0" w:val="nil"/>
                <w:right w:space="0" w:sz="0" w:val="nil"/>
                <w:between w:space="0" w:sz="0" w:val="nil"/>
              </w:pBdr>
              <w:tabs>
                <w:tab w:val="left" w:leader="none" w:pos="312"/>
              </w:tabs>
              <w:spacing w:before="1" w:lineRule="auto"/>
              <w:ind w:left="107" w:right="437" w:firstLine="0"/>
              <w:rPr>
                <w:b w:val="1"/>
                <w:color w:val="000000"/>
                <w:sz w:val="18"/>
                <w:szCs w:val="18"/>
              </w:rPr>
            </w:pPr>
            <w:r w:rsidDel="00000000" w:rsidR="00000000" w:rsidRPr="00000000">
              <w:rPr>
                <w:b w:val="1"/>
                <w:color w:val="515151"/>
                <w:sz w:val="18"/>
                <w:szCs w:val="18"/>
                <w:rtl w:val="0"/>
              </w:rPr>
              <w:t xml:space="preserve">Elaborar documentos y comunicaciones a partir de órdenes recibidas o información obtenida.</w:t>
            </w:r>
            <w:r w:rsidDel="00000000" w:rsidR="00000000" w:rsidRPr="00000000">
              <w:rPr>
                <w:rtl w:val="0"/>
              </w:rPr>
            </w:r>
          </w:p>
          <w:p w:rsidR="00000000" w:rsidDel="00000000" w:rsidP="00000000" w:rsidRDefault="00000000" w:rsidRPr="00000000" w14:paraId="0000056A">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56B">
            <w:pPr>
              <w:pBdr>
                <w:top w:space="0" w:sz="0" w:val="nil"/>
                <w:left w:space="0" w:sz="0" w:val="nil"/>
                <w:bottom w:space="0" w:sz="0" w:val="nil"/>
                <w:right w:space="0" w:sz="0" w:val="nil"/>
                <w:between w:space="0" w:sz="0" w:val="nil"/>
              </w:pBdr>
              <w:spacing w:line="186" w:lineRule="auto"/>
              <w:ind w:left="107" w:firstLine="0"/>
              <w:rPr>
                <w:b w:val="1"/>
                <w:color w:val="000000"/>
                <w:sz w:val="18"/>
                <w:szCs w:val="18"/>
              </w:rPr>
            </w:pPr>
            <w:r w:rsidDel="00000000" w:rsidR="00000000" w:rsidRPr="00000000">
              <w:rPr>
                <w:b w:val="1"/>
                <w:color w:val="515151"/>
                <w:sz w:val="18"/>
                <w:szCs w:val="18"/>
                <w:rtl w:val="0"/>
              </w:rPr>
              <w:t xml:space="preserve">e) Realizar gestiones administrativas de tesorería,</w:t>
            </w:r>
            <w:r w:rsidDel="00000000" w:rsidR="00000000" w:rsidRPr="00000000">
              <w:rPr>
                <w:rtl w:val="0"/>
              </w:rPr>
            </w:r>
          </w:p>
        </w:tc>
      </w:tr>
    </w:tbl>
    <w:p w:rsidR="00000000" w:rsidDel="00000000" w:rsidP="00000000" w:rsidRDefault="00000000" w:rsidRPr="00000000" w14:paraId="0000056D">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1"/>
        <w:tblW w:w="9358.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05"/>
        <w:gridCol w:w="874"/>
        <w:gridCol w:w="4679"/>
        <w:tblGridChange w:id="0">
          <w:tblGrid>
            <w:gridCol w:w="3805"/>
            <w:gridCol w:w="874"/>
            <w:gridCol w:w="4679"/>
          </w:tblGrid>
        </w:tblGridChange>
      </w:tblGrid>
      <w:tr>
        <w:trPr>
          <w:cantSplit w:val="0"/>
          <w:trHeight w:val="4473" w:hRule="atLeast"/>
          <w:tblHeader w:val="0"/>
        </w:trPr>
        <w:tc>
          <w:tcPr>
            <w:gridSpan w:val="2"/>
          </w:tcPr>
          <w:p w:rsidR="00000000" w:rsidDel="00000000" w:rsidP="00000000" w:rsidRDefault="00000000" w:rsidRPr="00000000" w14:paraId="0000056E">
            <w:pPr>
              <w:pBdr>
                <w:top w:space="0" w:sz="0" w:val="nil"/>
                <w:left w:space="0" w:sz="0" w:val="nil"/>
                <w:bottom w:space="0" w:sz="0" w:val="nil"/>
                <w:right w:space="0" w:sz="0" w:val="nil"/>
                <w:between w:space="0" w:sz="0" w:val="nil"/>
              </w:pBdr>
              <w:spacing w:line="204" w:lineRule="auto"/>
              <w:ind w:left="107" w:firstLine="0"/>
              <w:rPr>
                <w:b w:val="1"/>
                <w:color w:val="000000"/>
                <w:sz w:val="18"/>
                <w:szCs w:val="18"/>
              </w:rPr>
            </w:pPr>
            <w:r w:rsidDel="00000000" w:rsidR="00000000" w:rsidRPr="00000000">
              <w:rPr>
                <w:b w:val="1"/>
                <w:color w:val="515151"/>
                <w:sz w:val="18"/>
                <w:szCs w:val="18"/>
                <w:rtl w:val="0"/>
              </w:rPr>
              <w:t xml:space="preserve">la información en su elaboración.</w:t>
            </w:r>
            <w:r w:rsidDel="00000000" w:rsidR="00000000" w:rsidRPr="00000000">
              <w:rPr>
                <w:rtl w:val="0"/>
              </w:rPr>
            </w:r>
          </w:p>
          <w:p w:rsidR="00000000" w:rsidDel="00000000" w:rsidP="00000000" w:rsidRDefault="00000000" w:rsidRPr="00000000" w14:paraId="0000056F">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570">
            <w:pPr>
              <w:pBdr>
                <w:top w:space="0" w:sz="0" w:val="nil"/>
                <w:left w:space="0" w:sz="0" w:val="nil"/>
                <w:bottom w:space="0" w:sz="0" w:val="nil"/>
                <w:right w:space="0" w:sz="0" w:val="nil"/>
                <w:between w:space="0" w:sz="0" w:val="nil"/>
              </w:pBdr>
              <w:spacing w:before="1" w:lineRule="auto"/>
              <w:ind w:left="107" w:right="102" w:firstLine="0"/>
              <w:rPr>
                <w:b w:val="1"/>
                <w:color w:val="000000"/>
                <w:sz w:val="18"/>
                <w:szCs w:val="18"/>
              </w:rPr>
            </w:pPr>
            <w:r w:rsidDel="00000000" w:rsidR="00000000" w:rsidRPr="00000000">
              <w:rPr>
                <w:b w:val="1"/>
                <w:color w:val="515151"/>
                <w:sz w:val="18"/>
                <w:szCs w:val="18"/>
                <w:rtl w:val="0"/>
              </w:rPr>
              <w:t xml:space="preserve">i)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r w:rsidDel="00000000" w:rsidR="00000000" w:rsidRPr="00000000">
              <w:rPr>
                <w:rtl w:val="0"/>
              </w:rPr>
            </w:r>
          </w:p>
          <w:p w:rsidR="00000000" w:rsidDel="00000000" w:rsidP="00000000" w:rsidRDefault="00000000" w:rsidRPr="00000000" w14:paraId="00000571">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572">
            <w:pPr>
              <w:pBdr>
                <w:top w:space="0" w:sz="0" w:val="nil"/>
                <w:left w:space="0" w:sz="0" w:val="nil"/>
                <w:bottom w:space="0" w:sz="0" w:val="nil"/>
                <w:right w:space="0" w:sz="0" w:val="nil"/>
                <w:between w:space="0" w:sz="0" w:val="nil"/>
              </w:pBdr>
              <w:ind w:left="107" w:firstLine="0"/>
              <w:rPr>
                <w:b w:val="1"/>
                <w:color w:val="000000"/>
                <w:sz w:val="18"/>
                <w:szCs w:val="18"/>
              </w:rPr>
            </w:pPr>
            <w:r w:rsidDel="00000000" w:rsidR="00000000" w:rsidRPr="00000000">
              <w:rPr>
                <w:b w:val="1"/>
                <w:color w:val="515151"/>
                <w:sz w:val="18"/>
                <w:szCs w:val="18"/>
                <w:rtl w:val="0"/>
              </w:rPr>
              <w:t xml:space="preserve">ñ) Transmitir comunicaciones de forma oral, telemática o escrita, adecuándolas a cada caso y analizando los protocolos de calidad e imagen empresarial o institucional para desempeñar las actividades de atención al cliente/usuario.</w:t>
            </w:r>
            <w:r w:rsidDel="00000000" w:rsidR="00000000" w:rsidRPr="00000000">
              <w:rPr>
                <w:rtl w:val="0"/>
              </w:rPr>
            </w:r>
          </w:p>
        </w:tc>
        <w:tc>
          <w:tcPr/>
          <w:p w:rsidR="00000000" w:rsidDel="00000000" w:rsidP="00000000" w:rsidRDefault="00000000" w:rsidRPr="00000000" w14:paraId="00000574">
            <w:pPr>
              <w:pBdr>
                <w:top w:space="0" w:sz="0" w:val="nil"/>
                <w:left w:space="0" w:sz="0" w:val="nil"/>
                <w:bottom w:space="0" w:sz="0" w:val="nil"/>
                <w:right w:space="0" w:sz="0" w:val="nil"/>
                <w:between w:space="0" w:sz="0" w:val="nil"/>
              </w:pBdr>
              <w:spacing w:before="1" w:line="237" w:lineRule="auto"/>
              <w:ind w:left="106" w:right="507" w:firstLine="0"/>
              <w:rPr>
                <w:b w:val="1"/>
                <w:color w:val="000000"/>
                <w:sz w:val="18"/>
                <w:szCs w:val="18"/>
              </w:rPr>
            </w:pPr>
            <w:r w:rsidDel="00000000" w:rsidR="00000000" w:rsidRPr="00000000">
              <w:rPr>
                <w:b w:val="1"/>
                <w:color w:val="515151"/>
                <w:sz w:val="18"/>
                <w:szCs w:val="18"/>
                <w:rtl w:val="0"/>
              </w:rPr>
              <w:t xml:space="preserve">siguiendo las normas y protocolos establecidos por la gerencia con el fin de mantener la liquidez de la organización.</w:t>
            </w:r>
            <w:r w:rsidDel="00000000" w:rsidR="00000000" w:rsidRPr="00000000">
              <w:rPr>
                <w:rtl w:val="0"/>
              </w:rPr>
            </w:r>
          </w:p>
          <w:p w:rsidR="00000000" w:rsidDel="00000000" w:rsidP="00000000" w:rsidRDefault="00000000" w:rsidRPr="00000000" w14:paraId="00000575">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576">
            <w:pPr>
              <w:pBdr>
                <w:top w:space="0" w:sz="0" w:val="nil"/>
                <w:left w:space="0" w:sz="0" w:val="nil"/>
                <w:bottom w:space="0" w:sz="0" w:val="nil"/>
                <w:right w:space="0" w:sz="0" w:val="nil"/>
                <w:between w:space="0" w:sz="0" w:val="nil"/>
              </w:pBdr>
              <w:ind w:left="106" w:right="102" w:firstLine="0"/>
              <w:rPr>
                <w:b w:val="1"/>
                <w:color w:val="000000"/>
                <w:sz w:val="18"/>
                <w:szCs w:val="18"/>
              </w:rPr>
            </w:pPr>
            <w:r w:rsidDel="00000000" w:rsidR="00000000" w:rsidRPr="00000000">
              <w:rPr>
                <w:b w:val="1"/>
                <w:color w:val="515151"/>
                <w:sz w:val="18"/>
                <w:szCs w:val="18"/>
                <w:rtl w:val="0"/>
              </w:rPr>
              <w:t xml:space="preserve">m) Mantener el espíritu de innovación, de mejora de los procesos de producción y de actualización de conocimientos en el ámbito de su trabajo.</w:t>
            </w:r>
            <w:r w:rsidDel="00000000" w:rsidR="00000000" w:rsidRPr="00000000">
              <w:rPr>
                <w:rtl w:val="0"/>
              </w:rPr>
            </w:r>
          </w:p>
        </w:tc>
      </w:tr>
      <w:tr>
        <w:trPr>
          <w:cantSplit w:val="0"/>
          <w:trHeight w:val="383" w:hRule="atLeast"/>
          <w:tblHeader w:val="0"/>
        </w:trPr>
        <w:tc>
          <w:tcPr>
            <w:gridSpan w:val="3"/>
            <w:shd w:fill="2093bc" w:val="clear"/>
          </w:tcPr>
          <w:p w:rsidR="00000000" w:rsidDel="00000000" w:rsidP="00000000" w:rsidRDefault="00000000" w:rsidRPr="00000000" w14:paraId="00000577">
            <w:pPr>
              <w:pBdr>
                <w:top w:space="0" w:sz="0" w:val="nil"/>
                <w:left w:space="0" w:sz="0" w:val="nil"/>
                <w:bottom w:space="0" w:sz="0" w:val="nil"/>
                <w:right w:space="0" w:sz="0" w:val="nil"/>
                <w:between w:space="0" w:sz="0" w:val="nil"/>
              </w:pBdr>
              <w:spacing w:line="204" w:lineRule="auto"/>
              <w:ind w:left="3444" w:right="3440" w:firstLine="0"/>
              <w:jc w:val="center"/>
              <w:rPr>
                <w:b w:val="1"/>
                <w:color w:val="000000"/>
                <w:sz w:val="18"/>
                <w:szCs w:val="18"/>
              </w:rPr>
            </w:pPr>
            <w:r w:rsidDel="00000000" w:rsidR="00000000" w:rsidRPr="00000000">
              <w:rPr>
                <w:b w:val="1"/>
                <w:color w:val="ffffff"/>
                <w:sz w:val="18"/>
                <w:szCs w:val="18"/>
                <w:rtl w:val="0"/>
              </w:rPr>
              <w:t xml:space="preserve">Resultados de Aprendizaje</w:t>
            </w:r>
            <w:r w:rsidDel="00000000" w:rsidR="00000000" w:rsidRPr="00000000">
              <w:rPr>
                <w:rtl w:val="0"/>
              </w:rPr>
            </w:r>
          </w:p>
        </w:tc>
      </w:tr>
      <w:tr>
        <w:trPr>
          <w:cantSplit w:val="0"/>
          <w:trHeight w:val="1149" w:hRule="atLeast"/>
          <w:tblHeader w:val="0"/>
        </w:trPr>
        <w:tc>
          <w:tcPr>
            <w:gridSpan w:val="3"/>
          </w:tcPr>
          <w:p w:rsidR="00000000" w:rsidDel="00000000" w:rsidP="00000000" w:rsidRDefault="00000000" w:rsidRPr="00000000" w14:paraId="0000057A">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7B">
            <w:pPr>
              <w:pBdr>
                <w:top w:space="0" w:sz="0" w:val="nil"/>
                <w:left w:space="0" w:sz="0" w:val="nil"/>
                <w:bottom w:space="0" w:sz="0" w:val="nil"/>
                <w:right w:space="0" w:sz="0" w:val="nil"/>
                <w:between w:space="0" w:sz="0" w:val="nil"/>
              </w:pBdr>
              <w:spacing w:before="132" w:lineRule="auto"/>
              <w:ind w:left="107" w:firstLine="0"/>
              <w:rPr>
                <w:color w:val="000000"/>
                <w:sz w:val="18"/>
                <w:szCs w:val="18"/>
              </w:rPr>
            </w:pPr>
            <w:r w:rsidDel="00000000" w:rsidR="00000000" w:rsidRPr="00000000">
              <w:rPr>
                <w:color w:val="000000"/>
                <w:sz w:val="18"/>
                <w:szCs w:val="18"/>
                <w:rtl w:val="0"/>
              </w:rPr>
              <w:t xml:space="preserve">1.- Aplica métodos de control de tesorería describiendo las fases del mismo.</w:t>
            </w:r>
          </w:p>
        </w:tc>
      </w:tr>
      <w:tr>
        <w:trPr>
          <w:cantSplit w:val="0"/>
          <w:trHeight w:val="384" w:hRule="atLeast"/>
          <w:tblHeader w:val="0"/>
        </w:trPr>
        <w:tc>
          <w:tcPr>
            <w:gridSpan w:val="3"/>
            <w:shd w:fill="2093bc" w:val="clear"/>
          </w:tcPr>
          <w:p w:rsidR="00000000" w:rsidDel="00000000" w:rsidP="00000000" w:rsidRDefault="00000000" w:rsidRPr="00000000" w14:paraId="0000057E">
            <w:pPr>
              <w:pBdr>
                <w:top w:space="0" w:sz="0" w:val="nil"/>
                <w:left w:space="0" w:sz="0" w:val="nil"/>
                <w:bottom w:space="0" w:sz="0" w:val="nil"/>
                <w:right w:space="0" w:sz="0" w:val="nil"/>
                <w:between w:space="0" w:sz="0" w:val="nil"/>
              </w:pBdr>
              <w:spacing w:line="205" w:lineRule="auto"/>
              <w:ind w:left="3442" w:right="3440" w:firstLine="0"/>
              <w:jc w:val="center"/>
              <w:rPr>
                <w:b w:val="1"/>
                <w:color w:val="000000"/>
                <w:sz w:val="18"/>
                <w:szCs w:val="18"/>
              </w:rPr>
            </w:pPr>
            <w:r w:rsidDel="00000000" w:rsidR="00000000" w:rsidRPr="00000000">
              <w:rPr>
                <w:b w:val="1"/>
                <w:color w:val="ffffff"/>
                <w:sz w:val="18"/>
                <w:szCs w:val="18"/>
                <w:rtl w:val="0"/>
              </w:rPr>
              <w:t xml:space="preserve">Objetivos Específicos</w:t>
            </w:r>
            <w:r w:rsidDel="00000000" w:rsidR="00000000" w:rsidRPr="00000000">
              <w:rPr>
                <w:rtl w:val="0"/>
              </w:rPr>
            </w:r>
          </w:p>
        </w:tc>
      </w:tr>
      <w:tr>
        <w:trPr>
          <w:cantSplit w:val="0"/>
          <w:trHeight w:val="5822" w:hRule="atLeast"/>
          <w:tblHeader w:val="0"/>
        </w:trPr>
        <w:tc>
          <w:tcPr>
            <w:gridSpan w:val="3"/>
          </w:tcPr>
          <w:p w:rsidR="00000000" w:rsidDel="00000000" w:rsidP="00000000" w:rsidRDefault="00000000" w:rsidRPr="00000000" w14:paraId="00000581">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82">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583">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Describir la función y los métodos del control de la tesorería en la empresa.</w:t>
            </w:r>
            <w:r w:rsidDel="00000000" w:rsidR="00000000" w:rsidRPr="00000000">
              <w:rPr>
                <w:rtl w:val="0"/>
              </w:rPr>
            </w:r>
          </w:p>
          <w:p w:rsidR="00000000" w:rsidDel="00000000" w:rsidP="00000000" w:rsidRDefault="00000000" w:rsidRPr="00000000" w14:paraId="00000584">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5">
            <w:pPr>
              <w:numPr>
                <w:ilvl w:val="0"/>
                <w:numId w:val="7"/>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Diferenciar los flujos de entrada y salida de tesorería: cobros y pagos y la documentación relacionada con estos.</w:t>
            </w:r>
            <w:r w:rsidDel="00000000" w:rsidR="00000000" w:rsidRPr="00000000">
              <w:rPr>
                <w:rtl w:val="0"/>
              </w:rPr>
            </w:r>
          </w:p>
          <w:p w:rsidR="00000000" w:rsidDel="00000000" w:rsidP="00000000" w:rsidRDefault="00000000" w:rsidRPr="00000000" w14:paraId="00000586">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7">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Cumplimentar los distintos libros y registros de tesorería.</w:t>
            </w:r>
            <w:r w:rsidDel="00000000" w:rsidR="00000000" w:rsidRPr="00000000">
              <w:rPr>
                <w:rtl w:val="0"/>
              </w:rPr>
            </w:r>
          </w:p>
          <w:p w:rsidR="00000000" w:rsidDel="00000000" w:rsidP="00000000" w:rsidRDefault="00000000" w:rsidRPr="00000000" w14:paraId="00000588">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9">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Ejecutar las operaciones del proceso de arqueo y cuadre de la caja y detectado las desviaciones.</w:t>
            </w:r>
            <w:r w:rsidDel="00000000" w:rsidR="00000000" w:rsidRPr="00000000">
              <w:rPr>
                <w:rtl w:val="0"/>
              </w:rPr>
            </w:r>
          </w:p>
          <w:p w:rsidR="00000000" w:rsidDel="00000000" w:rsidP="00000000" w:rsidRDefault="00000000" w:rsidRPr="00000000" w14:paraId="0000058A">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B">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Cotejar la información de los extractos bancarios con el libro de registro del banco.</w:t>
            </w:r>
            <w:r w:rsidDel="00000000" w:rsidR="00000000" w:rsidRPr="00000000">
              <w:rPr>
                <w:rtl w:val="0"/>
              </w:rPr>
            </w:r>
          </w:p>
          <w:p w:rsidR="00000000" w:rsidDel="00000000" w:rsidP="00000000" w:rsidRDefault="00000000" w:rsidRPr="00000000" w14:paraId="0000058C">
            <w:pPr>
              <w:pBdr>
                <w:top w:space="0" w:sz="0" w:val="nil"/>
                <w:left w:space="0" w:sz="0" w:val="nil"/>
                <w:bottom w:space="0" w:sz="0" w:val="nil"/>
                <w:right w:space="0" w:sz="0" w:val="nil"/>
                <w:between w:space="0" w:sz="0" w:val="nil"/>
              </w:pBdr>
              <w:spacing w:before="7"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D">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Describir las utilidades de un calendario de vencimientos en términos de previsión financiera.</w:t>
            </w:r>
            <w:r w:rsidDel="00000000" w:rsidR="00000000" w:rsidRPr="00000000">
              <w:rPr>
                <w:rtl w:val="0"/>
              </w:rPr>
            </w:r>
          </w:p>
          <w:p w:rsidR="00000000" w:rsidDel="00000000" w:rsidP="00000000" w:rsidRDefault="00000000" w:rsidRPr="00000000" w14:paraId="0000058E">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8F">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Relacionar el servicio de tesorería y el resto de departamentos, empresas y entidades externas.</w:t>
            </w:r>
            <w:r w:rsidDel="00000000" w:rsidR="00000000" w:rsidRPr="00000000">
              <w:rPr>
                <w:rtl w:val="0"/>
              </w:rPr>
            </w:r>
          </w:p>
          <w:p w:rsidR="00000000" w:rsidDel="00000000" w:rsidP="00000000" w:rsidRDefault="00000000" w:rsidRPr="00000000" w14:paraId="00000590">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91">
            <w:pPr>
              <w:numPr>
                <w:ilvl w:val="0"/>
                <w:numId w:val="7"/>
              </w:numPr>
              <w:pBdr>
                <w:top w:space="0" w:sz="0" w:val="nil"/>
                <w:left w:space="0" w:sz="0" w:val="nil"/>
                <w:bottom w:space="0" w:sz="0" w:val="nil"/>
                <w:right w:space="0" w:sz="0" w:val="nil"/>
                <w:between w:space="0" w:sz="0" w:val="nil"/>
              </w:pBdr>
              <w:tabs>
                <w:tab w:val="left" w:leader="none" w:pos="259"/>
              </w:tabs>
              <w:ind w:left="259" w:hanging="152"/>
              <w:rPr>
                <w:color w:val="000000"/>
                <w:sz w:val="18"/>
                <w:szCs w:val="18"/>
              </w:rPr>
            </w:pPr>
            <w:r w:rsidDel="00000000" w:rsidR="00000000" w:rsidRPr="00000000">
              <w:rPr>
                <w:color w:val="515151"/>
                <w:sz w:val="18"/>
                <w:szCs w:val="18"/>
                <w:rtl w:val="0"/>
              </w:rPr>
              <w:t xml:space="preserve">Utilizar medios telemáticos, de administración electrónica y otros sustitutivos de la presentación física de los documentos.</w:t>
            </w:r>
            <w:r w:rsidDel="00000000" w:rsidR="00000000" w:rsidRPr="00000000">
              <w:rPr>
                <w:rtl w:val="0"/>
              </w:rPr>
            </w:r>
          </w:p>
          <w:p w:rsidR="00000000" w:rsidDel="00000000" w:rsidP="00000000" w:rsidRDefault="00000000" w:rsidRPr="00000000" w14:paraId="00000592">
            <w:pPr>
              <w:numPr>
                <w:ilvl w:val="0"/>
                <w:numId w:val="7"/>
              </w:numPr>
              <w:pBdr>
                <w:top w:space="0" w:sz="0" w:val="nil"/>
                <w:left w:space="0" w:sz="0" w:val="nil"/>
                <w:bottom w:space="0" w:sz="0" w:val="nil"/>
                <w:right w:space="0" w:sz="0" w:val="nil"/>
                <w:between w:space="0" w:sz="0" w:val="nil"/>
              </w:pBdr>
              <w:tabs>
                <w:tab w:val="left" w:leader="none" w:pos="259"/>
              </w:tabs>
              <w:spacing w:before="100" w:line="256" w:lineRule="auto"/>
              <w:ind w:left="107" w:right="963" w:firstLine="0"/>
              <w:rPr>
                <w:color w:val="000000"/>
                <w:sz w:val="18"/>
                <w:szCs w:val="18"/>
              </w:rPr>
            </w:pPr>
            <w:r w:rsidDel="00000000" w:rsidR="00000000" w:rsidRPr="00000000">
              <w:rPr>
                <w:color w:val="515151"/>
                <w:sz w:val="18"/>
                <w:szCs w:val="18"/>
                <w:rtl w:val="0"/>
              </w:rPr>
              <w:t xml:space="preserve">Efectuar los procedimientos de acuerdo con los principios de responsabilidad, seguridad y confidencialidad de la información.</w:t>
            </w:r>
            <w:r w:rsidDel="00000000" w:rsidR="00000000" w:rsidRPr="00000000">
              <w:rPr>
                <w:rtl w:val="0"/>
              </w:rPr>
            </w:r>
          </w:p>
          <w:p w:rsidR="00000000" w:rsidDel="00000000" w:rsidP="00000000" w:rsidRDefault="00000000" w:rsidRPr="00000000" w14:paraId="00000593">
            <w:pPr>
              <w:pBdr>
                <w:top w:space="0" w:sz="0" w:val="nil"/>
                <w:left w:space="0" w:sz="0" w:val="nil"/>
                <w:bottom w:space="0" w:sz="0" w:val="nil"/>
                <w:right w:space="0" w:sz="0" w:val="nil"/>
                <w:between w:space="0" w:sz="0" w:val="nil"/>
              </w:pBdr>
              <w:tabs>
                <w:tab w:val="left" w:leader="none" w:pos="259"/>
              </w:tabs>
              <w:spacing w:before="100" w:line="256" w:lineRule="auto"/>
              <w:ind w:right="963"/>
              <w:rPr>
                <w:color w:val="000000"/>
                <w:sz w:val="18"/>
                <w:szCs w:val="18"/>
              </w:rPr>
            </w:pPr>
            <w:r w:rsidDel="00000000" w:rsidR="00000000" w:rsidRPr="00000000">
              <w:rPr>
                <w:rtl w:val="0"/>
              </w:rPr>
            </w:r>
          </w:p>
        </w:tc>
      </w:tr>
      <w:tr>
        <w:trPr>
          <w:cantSplit w:val="0"/>
          <w:trHeight w:val="448" w:hRule="atLeast"/>
          <w:tblHeader w:val="0"/>
        </w:trPr>
        <w:tc>
          <w:tcPr>
            <w:shd w:fill="46838f" w:val="clear"/>
          </w:tcPr>
          <w:p w:rsidR="00000000" w:rsidDel="00000000" w:rsidP="00000000" w:rsidRDefault="00000000" w:rsidRPr="00000000" w14:paraId="00000596">
            <w:pPr>
              <w:pBdr>
                <w:top w:space="0" w:sz="0" w:val="nil"/>
                <w:left w:space="0" w:sz="0" w:val="nil"/>
                <w:bottom w:space="0" w:sz="0" w:val="nil"/>
                <w:right w:space="0" w:sz="0" w:val="nil"/>
                <w:between w:space="0" w:sz="0" w:val="nil"/>
              </w:pBdr>
              <w:spacing w:line="266" w:lineRule="auto"/>
              <w:ind w:left="472"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597">
            <w:pPr>
              <w:pBdr>
                <w:top w:space="0" w:sz="0" w:val="nil"/>
                <w:left w:space="0" w:sz="0" w:val="nil"/>
                <w:bottom w:space="0" w:sz="0" w:val="nil"/>
                <w:right w:space="0" w:sz="0" w:val="nil"/>
                <w:between w:space="0" w:sz="0" w:val="nil"/>
              </w:pBdr>
              <w:spacing w:line="266" w:lineRule="auto"/>
              <w:ind w:left="1891" w:right="1887"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w:t>
            </w:r>
            <w:r w:rsidDel="00000000" w:rsidR="00000000" w:rsidRPr="00000000">
              <w:rPr>
                <w:rtl w:val="0"/>
              </w:rPr>
            </w:r>
          </w:p>
        </w:tc>
      </w:tr>
    </w:tbl>
    <w:p w:rsidR="00000000" w:rsidDel="00000000" w:rsidP="00000000" w:rsidRDefault="00000000" w:rsidRPr="00000000" w14:paraId="00000599">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2"/>
        <w:tblW w:w="937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3775"/>
        <w:gridCol w:w="1928"/>
        <w:gridCol w:w="1227"/>
        <w:gridCol w:w="219"/>
        <w:gridCol w:w="339"/>
        <w:gridCol w:w="1822"/>
        <w:gridCol w:w="30"/>
        <w:tblGridChange w:id="0">
          <w:tblGrid>
            <w:gridCol w:w="30"/>
            <w:gridCol w:w="3775"/>
            <w:gridCol w:w="1928"/>
            <w:gridCol w:w="1227"/>
            <w:gridCol w:w="219"/>
            <w:gridCol w:w="339"/>
            <w:gridCol w:w="1822"/>
            <w:gridCol w:w="30"/>
          </w:tblGrid>
        </w:tblGridChange>
      </w:tblGrid>
      <w:tr>
        <w:trPr>
          <w:cantSplit w:val="0"/>
          <w:trHeight w:val="6679" w:hRule="atLeast"/>
          <w:tblHeader w:val="0"/>
        </w:trPr>
        <w:tc>
          <w:tcPr>
            <w:gridSpan w:val="2"/>
          </w:tcPr>
          <w:p w:rsidR="00000000" w:rsidDel="00000000" w:rsidP="00000000" w:rsidRDefault="00000000" w:rsidRPr="00000000" w14:paraId="0000059A">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59B">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59C">
            <w:pPr>
              <w:numPr>
                <w:ilvl w:val="0"/>
                <w:numId w:val="8"/>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Saber realizar un presupuesto de tesorería.</w:t>
            </w:r>
            <w:r w:rsidDel="00000000" w:rsidR="00000000" w:rsidRPr="00000000">
              <w:rPr>
                <w:rtl w:val="0"/>
              </w:rPr>
            </w:r>
          </w:p>
          <w:p w:rsidR="00000000" w:rsidDel="00000000" w:rsidP="00000000" w:rsidRDefault="00000000" w:rsidRPr="00000000" w14:paraId="0000059D">
            <w:pPr>
              <w:numPr>
                <w:ilvl w:val="0"/>
                <w:numId w:val="8"/>
              </w:numPr>
              <w:pBdr>
                <w:top w:space="0" w:sz="0" w:val="nil"/>
                <w:left w:space="0" w:sz="0" w:val="nil"/>
                <w:bottom w:space="0" w:sz="0" w:val="nil"/>
                <w:right w:space="0" w:sz="0" w:val="nil"/>
                <w:between w:space="0" w:sz="0" w:val="nil"/>
              </w:pBdr>
              <w:tabs>
                <w:tab w:val="left" w:leader="none" w:pos="214"/>
              </w:tabs>
              <w:spacing w:before="107" w:lineRule="auto"/>
              <w:ind w:left="107" w:right="135" w:firstLine="0"/>
              <w:rPr>
                <w:color w:val="000000"/>
                <w:sz w:val="18"/>
                <w:szCs w:val="18"/>
              </w:rPr>
            </w:pPr>
            <w:r w:rsidDel="00000000" w:rsidR="00000000" w:rsidRPr="00000000">
              <w:rPr>
                <w:color w:val="515151"/>
                <w:sz w:val="18"/>
                <w:szCs w:val="18"/>
                <w:rtl w:val="0"/>
              </w:rPr>
              <w:t xml:space="preserve">Aprender a rellenar cheques, pagarés y letras de cambio.</w:t>
            </w:r>
            <w:r w:rsidDel="00000000" w:rsidR="00000000" w:rsidRPr="00000000">
              <w:rPr>
                <w:rtl w:val="0"/>
              </w:rPr>
            </w:r>
          </w:p>
          <w:p w:rsidR="00000000" w:rsidDel="00000000" w:rsidP="00000000" w:rsidRDefault="00000000" w:rsidRPr="00000000" w14:paraId="0000059E">
            <w:pPr>
              <w:numPr>
                <w:ilvl w:val="0"/>
                <w:numId w:val="8"/>
              </w:numPr>
              <w:pBdr>
                <w:top w:space="0" w:sz="0" w:val="nil"/>
                <w:left w:space="0" w:sz="0" w:val="nil"/>
                <w:bottom w:space="0" w:sz="0" w:val="nil"/>
                <w:right w:space="0" w:sz="0" w:val="nil"/>
                <w:between w:space="0" w:sz="0" w:val="nil"/>
              </w:pBdr>
              <w:tabs>
                <w:tab w:val="left" w:leader="none" w:pos="214"/>
              </w:tabs>
              <w:spacing w:before="108" w:lineRule="auto"/>
              <w:ind w:left="213" w:hanging="107"/>
              <w:rPr>
                <w:color w:val="000000"/>
                <w:sz w:val="18"/>
                <w:szCs w:val="18"/>
              </w:rPr>
            </w:pPr>
            <w:r w:rsidDel="00000000" w:rsidR="00000000" w:rsidRPr="00000000">
              <w:rPr>
                <w:color w:val="515151"/>
                <w:sz w:val="18"/>
                <w:szCs w:val="18"/>
                <w:rtl w:val="0"/>
              </w:rPr>
              <w:t xml:space="preserve">Realizar el proceso de arqueo de caja.</w:t>
            </w:r>
            <w:r w:rsidDel="00000000" w:rsidR="00000000" w:rsidRPr="00000000">
              <w:rPr>
                <w:rtl w:val="0"/>
              </w:rPr>
            </w:r>
          </w:p>
        </w:tc>
        <w:tc>
          <w:tcPr>
            <w:gridSpan w:val="6"/>
          </w:tcPr>
          <w:p w:rsidR="00000000" w:rsidDel="00000000" w:rsidP="00000000" w:rsidRDefault="00000000" w:rsidRPr="00000000" w14:paraId="000005A0">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5A1">
            <w:pPr>
              <w:pBdr>
                <w:top w:space="0" w:sz="0" w:val="nil"/>
                <w:left w:space="0" w:sz="0" w:val="nil"/>
                <w:bottom w:space="0" w:sz="0" w:val="nil"/>
                <w:right w:space="0" w:sz="0" w:val="nil"/>
                <w:between w:space="0" w:sz="0" w:val="nil"/>
              </w:pBdr>
              <w:ind w:left="104" w:firstLine="0"/>
              <w:rPr>
                <w:color w:val="000000"/>
                <w:sz w:val="18"/>
                <w:szCs w:val="18"/>
              </w:rPr>
            </w:pPr>
            <w:r w:rsidDel="00000000" w:rsidR="00000000" w:rsidRPr="00000000">
              <w:rPr>
                <w:color w:val="515151"/>
                <w:sz w:val="18"/>
                <w:szCs w:val="18"/>
                <w:rtl w:val="0"/>
              </w:rPr>
              <w:t xml:space="preserve">* Métodos del control de gestión de tesorería. Finalidad. Características.</w:t>
            </w:r>
            <w:r w:rsidDel="00000000" w:rsidR="00000000" w:rsidRPr="00000000">
              <w:rPr>
                <w:rtl w:val="0"/>
              </w:rPr>
            </w:r>
          </w:p>
          <w:p w:rsidR="00000000" w:rsidDel="00000000" w:rsidP="00000000" w:rsidRDefault="00000000" w:rsidRPr="00000000" w14:paraId="000005A2">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5A3">
            <w:pPr>
              <w:pBdr>
                <w:top w:space="0" w:sz="0" w:val="nil"/>
                <w:left w:space="0" w:sz="0" w:val="nil"/>
                <w:bottom w:space="0" w:sz="0" w:val="nil"/>
                <w:right w:space="0" w:sz="0" w:val="nil"/>
                <w:between w:space="0" w:sz="0" w:val="nil"/>
              </w:pBdr>
              <w:spacing w:line="472" w:lineRule="auto"/>
              <w:ind w:left="104" w:right="187" w:firstLine="0"/>
              <w:rPr>
                <w:color w:val="000000"/>
                <w:sz w:val="18"/>
                <w:szCs w:val="18"/>
              </w:rPr>
            </w:pPr>
            <w:r w:rsidDel="00000000" w:rsidR="00000000" w:rsidRPr="00000000">
              <w:rPr>
                <w:color w:val="515151"/>
                <w:sz w:val="18"/>
                <w:szCs w:val="18"/>
                <w:rtl w:val="0"/>
              </w:rPr>
              <w:t xml:space="preserve">- Relaciones entre el servicio de tesorería y los distintos departamentos e identificación de los flujos de información y documentación generada.</w:t>
            </w:r>
            <w:r w:rsidDel="00000000" w:rsidR="00000000" w:rsidRPr="00000000">
              <w:rPr>
                <w:rtl w:val="0"/>
              </w:rPr>
            </w:r>
          </w:p>
          <w:p w:rsidR="00000000" w:rsidDel="00000000" w:rsidP="00000000" w:rsidRDefault="00000000" w:rsidRPr="00000000" w14:paraId="000005A4">
            <w:pPr>
              <w:numPr>
                <w:ilvl w:val="0"/>
                <w:numId w:val="9"/>
              </w:numPr>
              <w:pBdr>
                <w:top w:space="0" w:sz="0" w:val="nil"/>
                <w:left w:space="0" w:sz="0" w:val="nil"/>
                <w:bottom w:space="0" w:sz="0" w:val="nil"/>
                <w:right w:space="0" w:sz="0" w:val="nil"/>
                <w:between w:space="0" w:sz="0" w:val="nil"/>
              </w:pBdr>
              <w:tabs>
                <w:tab w:val="left" w:leader="none" w:pos="237"/>
              </w:tabs>
              <w:spacing w:before="101" w:line="472" w:lineRule="auto"/>
              <w:ind w:left="104" w:right="489" w:firstLine="0"/>
              <w:rPr>
                <w:color w:val="000000"/>
                <w:sz w:val="18"/>
                <w:szCs w:val="18"/>
              </w:rPr>
            </w:pPr>
            <w:r w:rsidDel="00000000" w:rsidR="00000000" w:rsidRPr="00000000">
              <w:rPr>
                <w:color w:val="515151"/>
                <w:sz w:val="18"/>
                <w:szCs w:val="18"/>
                <w:rtl w:val="0"/>
              </w:rPr>
              <w:t xml:space="preserve">Medios de cobro y pago de la empresa. Documentación de cobro y pago convencionales y telemáticos, internos y externos a la empresa.</w:t>
            </w:r>
            <w:r w:rsidDel="00000000" w:rsidR="00000000" w:rsidRPr="00000000">
              <w:rPr>
                <w:rtl w:val="0"/>
              </w:rPr>
            </w:r>
          </w:p>
          <w:p w:rsidR="00000000" w:rsidDel="00000000" w:rsidP="00000000" w:rsidRDefault="00000000" w:rsidRPr="00000000" w14:paraId="000005A5">
            <w:pPr>
              <w:numPr>
                <w:ilvl w:val="0"/>
                <w:numId w:val="9"/>
              </w:numPr>
              <w:pBdr>
                <w:top w:space="0" w:sz="0" w:val="nil"/>
                <w:left w:space="0" w:sz="0" w:val="nil"/>
                <w:bottom w:space="0" w:sz="0" w:val="nil"/>
                <w:right w:space="0" w:sz="0" w:val="nil"/>
                <w:between w:space="0" w:sz="0" w:val="nil"/>
              </w:pBdr>
              <w:tabs>
                <w:tab w:val="left" w:leader="none" w:pos="240"/>
              </w:tabs>
              <w:spacing w:before="102" w:line="472" w:lineRule="auto"/>
              <w:ind w:left="104" w:right="301" w:firstLine="0"/>
              <w:rPr>
                <w:color w:val="000000"/>
                <w:sz w:val="18"/>
                <w:szCs w:val="18"/>
              </w:rPr>
            </w:pPr>
            <w:r w:rsidDel="00000000" w:rsidR="00000000" w:rsidRPr="00000000">
              <w:rPr>
                <w:color w:val="515151"/>
                <w:sz w:val="18"/>
                <w:szCs w:val="18"/>
                <w:rtl w:val="0"/>
              </w:rPr>
              <w:t xml:space="preserve">Libros de registros de tesorería. Caja, bancos, cuentas de clientes y proveedores, efectos a pagar y a cobrar. Comprobaciones con los libros de mayor.</w:t>
            </w:r>
            <w:r w:rsidDel="00000000" w:rsidR="00000000" w:rsidRPr="00000000">
              <w:rPr>
                <w:rtl w:val="0"/>
              </w:rPr>
            </w:r>
          </w:p>
          <w:p w:rsidR="00000000" w:rsidDel="00000000" w:rsidP="00000000" w:rsidRDefault="00000000" w:rsidRPr="00000000" w14:paraId="000005A6">
            <w:pPr>
              <w:numPr>
                <w:ilvl w:val="0"/>
                <w:numId w:val="9"/>
              </w:numPr>
              <w:pBdr>
                <w:top w:space="0" w:sz="0" w:val="nil"/>
                <w:left w:space="0" w:sz="0" w:val="nil"/>
                <w:bottom w:space="0" w:sz="0" w:val="nil"/>
                <w:right w:space="0" w:sz="0" w:val="nil"/>
                <w:between w:space="0" w:sz="0" w:val="nil"/>
              </w:pBdr>
              <w:tabs>
                <w:tab w:val="left" w:leader="none" w:pos="237"/>
              </w:tabs>
              <w:spacing w:before="100" w:line="472" w:lineRule="auto"/>
              <w:ind w:left="104" w:right="186" w:firstLine="0"/>
              <w:rPr>
                <w:color w:val="000000"/>
                <w:sz w:val="18"/>
                <w:szCs w:val="18"/>
              </w:rPr>
            </w:pPr>
            <w:r w:rsidDel="00000000" w:rsidR="00000000" w:rsidRPr="00000000">
              <w:rPr>
                <w:color w:val="515151"/>
                <w:sz w:val="18"/>
                <w:szCs w:val="18"/>
                <w:rtl w:val="0"/>
              </w:rPr>
              <w:t xml:space="preserve">Control de caja. El resultado del arqueo y su cotejo con los registros de caja. y anomalías. Documentos de control.</w:t>
            </w:r>
            <w:r w:rsidDel="00000000" w:rsidR="00000000" w:rsidRPr="00000000">
              <w:rPr>
                <w:rtl w:val="0"/>
              </w:rPr>
            </w:r>
          </w:p>
          <w:p w:rsidR="00000000" w:rsidDel="00000000" w:rsidP="00000000" w:rsidRDefault="00000000" w:rsidRPr="00000000" w14:paraId="000005A7">
            <w:pPr>
              <w:numPr>
                <w:ilvl w:val="0"/>
                <w:numId w:val="9"/>
              </w:numPr>
              <w:pBdr>
                <w:top w:space="0" w:sz="0" w:val="nil"/>
                <w:left w:space="0" w:sz="0" w:val="nil"/>
                <w:bottom w:space="0" w:sz="0" w:val="nil"/>
                <w:right w:space="0" w:sz="0" w:val="nil"/>
                <w:between w:space="0" w:sz="0" w:val="nil"/>
              </w:pBdr>
              <w:tabs>
                <w:tab w:val="left" w:leader="none" w:pos="237"/>
              </w:tabs>
              <w:spacing w:before="101" w:line="472" w:lineRule="auto"/>
              <w:ind w:left="104" w:right="339" w:firstLine="0"/>
              <w:rPr>
                <w:color w:val="000000"/>
                <w:sz w:val="18"/>
                <w:szCs w:val="18"/>
              </w:rPr>
            </w:pPr>
            <w:r w:rsidDel="00000000" w:rsidR="00000000" w:rsidRPr="00000000">
              <w:rPr>
                <w:color w:val="515151"/>
                <w:sz w:val="18"/>
                <w:szCs w:val="18"/>
                <w:rtl w:val="0"/>
              </w:rPr>
              <w:t xml:space="preserve">Control del banco. Finalidad y procedimiento de la conciliación bancaria. Las anotaciones de los extractos. Punteo y documentación de soporte</w:t>
            </w:r>
            <w:r w:rsidDel="00000000" w:rsidR="00000000" w:rsidRPr="00000000">
              <w:rPr>
                <w:rtl w:val="0"/>
              </w:rPr>
            </w:r>
          </w:p>
          <w:p w:rsidR="00000000" w:rsidDel="00000000" w:rsidP="00000000" w:rsidRDefault="00000000" w:rsidRPr="00000000" w14:paraId="000005A8">
            <w:pPr>
              <w:numPr>
                <w:ilvl w:val="0"/>
                <w:numId w:val="9"/>
              </w:numPr>
              <w:pBdr>
                <w:top w:space="0" w:sz="0" w:val="nil"/>
                <w:left w:space="0" w:sz="0" w:val="nil"/>
                <w:bottom w:space="0" w:sz="0" w:val="nil"/>
                <w:right w:space="0" w:sz="0" w:val="nil"/>
                <w:between w:space="0" w:sz="0" w:val="nil"/>
              </w:pBdr>
              <w:tabs>
                <w:tab w:val="left" w:leader="none" w:pos="240"/>
              </w:tabs>
              <w:spacing w:before="102" w:lineRule="auto"/>
              <w:ind w:left="239" w:hanging="136"/>
              <w:rPr>
                <w:color w:val="000000"/>
                <w:sz w:val="18"/>
                <w:szCs w:val="18"/>
              </w:rPr>
            </w:pPr>
            <w:r w:rsidDel="00000000" w:rsidR="00000000" w:rsidRPr="00000000">
              <w:rPr>
                <w:color w:val="515151"/>
                <w:sz w:val="18"/>
                <w:szCs w:val="18"/>
                <w:rtl w:val="0"/>
              </w:rPr>
              <w:t xml:space="preserve">Aplicaciones informáticas de gestión de tesorería.</w:t>
            </w:r>
            <w:r w:rsidDel="00000000" w:rsidR="00000000" w:rsidRPr="00000000">
              <w:rPr>
                <w:rtl w:val="0"/>
              </w:rPr>
            </w:r>
          </w:p>
        </w:tc>
      </w:tr>
      <w:tr>
        <w:trPr>
          <w:cantSplit w:val="0"/>
          <w:trHeight w:val="383" w:hRule="atLeast"/>
          <w:tblHeader w:val="0"/>
        </w:trPr>
        <w:tc>
          <w:tcPr>
            <w:gridSpan w:val="8"/>
            <w:shd w:fill="46838f" w:val="clear"/>
          </w:tcPr>
          <w:p w:rsidR="00000000" w:rsidDel="00000000" w:rsidP="00000000" w:rsidRDefault="00000000" w:rsidRPr="00000000" w14:paraId="000005AE">
            <w:pPr>
              <w:pBdr>
                <w:top w:space="0" w:sz="0" w:val="nil"/>
                <w:left w:space="0" w:sz="0" w:val="nil"/>
                <w:bottom w:space="0" w:sz="0" w:val="nil"/>
                <w:right w:space="0" w:sz="0" w:val="nil"/>
                <w:between w:space="0" w:sz="0" w:val="nil"/>
              </w:pBdr>
              <w:spacing w:line="204" w:lineRule="auto"/>
              <w:ind w:left="3726" w:right="3726" w:firstLine="0"/>
              <w:jc w:val="center"/>
              <w:rPr>
                <w:b w:val="1"/>
                <w:color w:val="000000"/>
                <w:sz w:val="18"/>
                <w:szCs w:val="18"/>
              </w:rPr>
            </w:pPr>
            <w:r w:rsidDel="00000000" w:rsidR="00000000" w:rsidRPr="00000000">
              <w:rPr>
                <w:b w:val="1"/>
                <w:color w:val="ffffff"/>
                <w:sz w:val="18"/>
                <w:szCs w:val="18"/>
                <w:rtl w:val="0"/>
              </w:rPr>
              <w:t xml:space="preserve">Tareas y Actividades</w:t>
            </w:r>
            <w:r w:rsidDel="00000000" w:rsidR="00000000" w:rsidRPr="00000000">
              <w:rPr>
                <w:rtl w:val="0"/>
              </w:rPr>
            </w:r>
          </w:p>
        </w:tc>
      </w:tr>
      <w:tr>
        <w:trPr>
          <w:cantSplit w:val="0"/>
          <w:trHeight w:val="837" w:hRule="atLeast"/>
          <w:tblHeader w:val="0"/>
        </w:trPr>
        <w:tc>
          <w:tcPr>
            <w:gridSpan w:val="8"/>
          </w:tcPr>
          <w:p w:rsidR="00000000" w:rsidDel="00000000" w:rsidP="00000000" w:rsidRDefault="00000000" w:rsidRPr="00000000" w14:paraId="000005B6">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208" w:lineRule="auto"/>
              <w:ind w:left="827" w:hanging="361"/>
              <w:rPr>
                <w:color w:val="000000"/>
                <w:sz w:val="18"/>
                <w:szCs w:val="18"/>
              </w:rPr>
            </w:pPr>
            <w:r w:rsidDel="00000000" w:rsidR="00000000" w:rsidRPr="00000000">
              <w:rPr>
                <w:color w:val="000000"/>
                <w:sz w:val="18"/>
                <w:szCs w:val="18"/>
                <w:rtl w:val="0"/>
              </w:rPr>
              <w:t xml:space="preserve">Exposición del profesor en clase.</w:t>
            </w:r>
          </w:p>
          <w:p w:rsidR="00000000" w:rsidDel="00000000" w:rsidP="00000000" w:rsidRDefault="00000000" w:rsidRPr="00000000" w14:paraId="000005B7">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210" w:lineRule="auto"/>
              <w:ind w:left="827" w:hanging="361"/>
              <w:rPr>
                <w:color w:val="000000"/>
                <w:sz w:val="18"/>
                <w:szCs w:val="18"/>
              </w:rPr>
            </w:pPr>
            <w:r w:rsidDel="00000000" w:rsidR="00000000" w:rsidRPr="00000000">
              <w:rPr>
                <w:color w:val="000000"/>
                <w:sz w:val="18"/>
                <w:szCs w:val="18"/>
                <w:rtl w:val="0"/>
              </w:rPr>
              <w:t xml:space="preserve">Realización de actividades y ejercicios prácticos.</w:t>
            </w:r>
          </w:p>
          <w:p w:rsidR="00000000" w:rsidDel="00000000" w:rsidP="00000000" w:rsidRDefault="00000000" w:rsidRPr="00000000" w14:paraId="000005B8">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215" w:lineRule="auto"/>
              <w:ind w:left="827" w:hanging="361"/>
              <w:rPr>
                <w:color w:val="000000"/>
                <w:sz w:val="18"/>
                <w:szCs w:val="18"/>
              </w:rPr>
            </w:pPr>
            <w:r w:rsidDel="00000000" w:rsidR="00000000" w:rsidRPr="00000000">
              <w:rPr>
                <w:color w:val="000000"/>
                <w:sz w:val="18"/>
                <w:szCs w:val="18"/>
                <w:rtl w:val="0"/>
              </w:rPr>
              <w:t xml:space="preserve">Investigación en Internet relacionado con los documentos estudiados.</w:t>
            </w:r>
          </w:p>
        </w:tc>
      </w:tr>
      <w:tr>
        <w:trPr>
          <w:cantSplit w:val="0"/>
          <w:trHeight w:val="450" w:hRule="atLeast"/>
          <w:tblHeader w:val="0"/>
        </w:trPr>
        <w:tc>
          <w:tcPr>
            <w:gridSpan w:val="4"/>
            <w:shd w:fill="299fac" w:val="clear"/>
          </w:tcPr>
          <w:p w:rsidR="00000000" w:rsidDel="00000000" w:rsidP="00000000" w:rsidRDefault="00000000" w:rsidRPr="00000000" w14:paraId="000005C0">
            <w:pPr>
              <w:pBdr>
                <w:top w:space="0" w:sz="0" w:val="nil"/>
                <w:left w:space="0" w:sz="0" w:val="nil"/>
                <w:bottom w:space="0" w:sz="0" w:val="nil"/>
                <w:right w:space="0" w:sz="0" w:val="nil"/>
                <w:between w:space="0" w:sz="0" w:val="nil"/>
              </w:pBdr>
              <w:spacing w:line="265" w:lineRule="auto"/>
              <w:ind w:left="2419" w:right="2412"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Criterios de Evaluación</w:t>
            </w:r>
            <w:r w:rsidDel="00000000" w:rsidR="00000000" w:rsidRPr="00000000">
              <w:rPr>
                <w:rtl w:val="0"/>
              </w:rPr>
            </w:r>
          </w:p>
        </w:tc>
        <w:tc>
          <w:tcPr>
            <w:gridSpan w:val="2"/>
            <w:shd w:fill="299fac" w:val="clear"/>
          </w:tcPr>
          <w:p w:rsidR="00000000" w:rsidDel="00000000" w:rsidP="00000000" w:rsidRDefault="00000000" w:rsidRPr="00000000" w14:paraId="000005C4">
            <w:pPr>
              <w:pBdr>
                <w:top w:space="0" w:sz="0" w:val="nil"/>
                <w:left w:space="0" w:sz="0" w:val="nil"/>
                <w:bottom w:space="0" w:sz="0" w:val="nil"/>
                <w:right w:space="0" w:sz="0" w:val="nil"/>
                <w:between w:space="0" w:sz="0" w:val="nil"/>
              </w:pBdr>
              <w:spacing w:line="265" w:lineRule="auto"/>
              <w:ind w:left="3"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w:t>
            </w:r>
            <w:r w:rsidDel="00000000" w:rsidR="00000000" w:rsidRPr="00000000">
              <w:rPr>
                <w:rtl w:val="0"/>
              </w:rPr>
            </w:r>
          </w:p>
        </w:tc>
        <w:tc>
          <w:tcPr>
            <w:gridSpan w:val="2"/>
            <w:shd w:fill="299fac" w:val="clear"/>
          </w:tcPr>
          <w:p w:rsidR="00000000" w:rsidDel="00000000" w:rsidP="00000000" w:rsidRDefault="00000000" w:rsidRPr="00000000" w14:paraId="000005C6">
            <w:pPr>
              <w:pBdr>
                <w:top w:space="0" w:sz="0" w:val="nil"/>
                <w:left w:space="0" w:sz="0" w:val="nil"/>
                <w:bottom w:space="0" w:sz="0" w:val="nil"/>
                <w:right w:space="0" w:sz="0" w:val="nil"/>
                <w:between w:space="0" w:sz="0" w:val="nil"/>
              </w:pBdr>
              <w:spacing w:line="265" w:lineRule="auto"/>
              <w:ind w:left="802" w:right="795"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IE</w:t>
            </w:r>
            <w:r w:rsidDel="00000000" w:rsidR="00000000" w:rsidRPr="00000000">
              <w:rPr>
                <w:rtl w:val="0"/>
              </w:rPr>
            </w:r>
          </w:p>
        </w:tc>
      </w:tr>
      <w:tr>
        <w:trPr>
          <w:cantSplit w:val="0"/>
          <w:trHeight w:val="436" w:hRule="atLeast"/>
          <w:tblHeader w:val="0"/>
        </w:trPr>
        <w:tc>
          <w:tcPr>
            <w:tcBorders>
              <w:top w:color="000000" w:space="0" w:sz="0" w:val="nil"/>
              <w:bottom w:color="000000" w:space="0" w:sz="0" w:val="nil"/>
            </w:tcBorders>
          </w:tcPr>
          <w:p w:rsidR="00000000" w:rsidDel="00000000" w:rsidP="00000000" w:rsidRDefault="00000000" w:rsidRPr="00000000" w14:paraId="000005C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Borders>
              <w:bottom w:color="000000" w:space="0" w:sz="6" w:val="single"/>
            </w:tcBorders>
          </w:tcPr>
          <w:p w:rsidR="00000000" w:rsidDel="00000000" w:rsidP="00000000" w:rsidRDefault="00000000" w:rsidRPr="00000000" w14:paraId="000005C9">
            <w:pPr>
              <w:pBdr>
                <w:top w:space="0" w:sz="0" w:val="nil"/>
                <w:left w:space="0" w:sz="0" w:val="nil"/>
                <w:bottom w:space="0" w:sz="0" w:val="nil"/>
                <w:right w:space="0" w:sz="0" w:val="nil"/>
                <w:between w:space="0" w:sz="0" w:val="nil"/>
              </w:pBdr>
              <w:spacing w:line="218"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 descrito la función y los métodos del control de la tesorería en la empresa.</w:t>
            </w:r>
            <w:r w:rsidDel="00000000" w:rsidR="00000000" w:rsidRPr="00000000">
              <w:rPr>
                <w:rtl w:val="0"/>
              </w:rPr>
            </w:r>
          </w:p>
        </w:tc>
        <w:tc>
          <w:tcPr>
            <w:gridSpan w:val="2"/>
            <w:tcBorders>
              <w:bottom w:color="000000" w:space="0" w:sz="6" w:val="single"/>
            </w:tcBorders>
          </w:tcPr>
          <w:p w:rsidR="00000000" w:rsidDel="00000000" w:rsidP="00000000" w:rsidRDefault="00000000" w:rsidRPr="00000000" w14:paraId="000005CB">
            <w:pPr>
              <w:pBdr>
                <w:top w:space="0" w:sz="0" w:val="nil"/>
                <w:left w:space="0" w:sz="0" w:val="nil"/>
                <w:bottom w:space="0" w:sz="0" w:val="nil"/>
                <w:right w:space="0" w:sz="0" w:val="nil"/>
                <w:between w:space="0" w:sz="0" w:val="nil"/>
              </w:pBdr>
              <w:spacing w:before="71"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gridSpan w:val="2"/>
            <w:vMerge w:val="restart"/>
          </w:tcPr>
          <w:p w:rsidR="00000000" w:rsidDel="00000000" w:rsidP="00000000" w:rsidRDefault="00000000" w:rsidRPr="00000000" w14:paraId="000005CD">
            <w:pPr>
              <w:pBdr>
                <w:top w:space="0" w:sz="0" w:val="nil"/>
                <w:left w:space="0" w:sz="0" w:val="nil"/>
                <w:bottom w:space="0" w:sz="0" w:val="nil"/>
                <w:right w:space="0" w:sz="0" w:val="nil"/>
                <w:between w:space="0" w:sz="0" w:val="nil"/>
              </w:pBdr>
              <w:spacing w:before="98" w:lineRule="auto"/>
              <w:ind w:left="148" w:firstLine="0"/>
              <w:rPr>
                <w:color w:val="000000"/>
                <w:sz w:val="20"/>
                <w:szCs w:val="20"/>
              </w:rPr>
            </w:pPr>
            <w:r w:rsidDel="00000000" w:rsidR="00000000" w:rsidRPr="00000000">
              <w:rPr>
                <w:rtl w:val="0"/>
              </w:rPr>
            </w:r>
          </w:p>
          <w:p w:rsidR="00000000" w:rsidDel="00000000" w:rsidP="00000000" w:rsidRDefault="00000000" w:rsidRPr="00000000" w14:paraId="000005CE">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5CF">
            <w:pPr>
              <w:pBdr>
                <w:top w:space="0" w:sz="0" w:val="nil"/>
                <w:left w:space="0" w:sz="0" w:val="nil"/>
                <w:bottom w:space="0" w:sz="0" w:val="nil"/>
                <w:right w:space="0" w:sz="0" w:val="nil"/>
                <w:between w:space="0" w:sz="0" w:val="nil"/>
              </w:pBdr>
              <w:ind w:left="148" w:firstLine="0"/>
              <w:rPr>
                <w:color w:val="000000"/>
                <w:sz w:val="20"/>
                <w:szCs w:val="20"/>
              </w:rPr>
            </w:pPr>
            <w:r w:rsidDel="00000000" w:rsidR="00000000" w:rsidRPr="00000000">
              <w:rPr>
                <w:color w:val="000000"/>
                <w:sz w:val="20"/>
                <w:szCs w:val="20"/>
                <w:rtl w:val="0"/>
              </w:rPr>
              <w:t xml:space="preserve">Prueba escrita</w:t>
            </w:r>
          </w:p>
          <w:p w:rsidR="00000000" w:rsidDel="00000000" w:rsidP="00000000" w:rsidRDefault="00000000" w:rsidRPr="00000000" w14:paraId="000005D0">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1">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2">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color w:val="000000"/>
                <w:sz w:val="20"/>
                <w:szCs w:val="20"/>
                <w:rtl w:val="0"/>
              </w:rPr>
              <w:t xml:space="preserve">   Observar</w:t>
            </w:r>
          </w:p>
          <w:p w:rsidR="00000000" w:rsidDel="00000000" w:rsidP="00000000" w:rsidRDefault="00000000" w:rsidRPr="00000000" w14:paraId="000005D3">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4">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5">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color w:val="000000"/>
                <w:sz w:val="20"/>
                <w:szCs w:val="20"/>
                <w:rtl w:val="0"/>
              </w:rPr>
              <w:t xml:space="preserve">   Cuaderno</w:t>
            </w:r>
          </w:p>
          <w:p w:rsidR="00000000" w:rsidDel="00000000" w:rsidP="00000000" w:rsidRDefault="00000000" w:rsidRPr="00000000" w14:paraId="000005D6">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7">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rtl w:val="0"/>
              </w:rPr>
            </w:r>
          </w:p>
          <w:p w:rsidR="00000000" w:rsidDel="00000000" w:rsidP="00000000" w:rsidRDefault="00000000" w:rsidRPr="00000000" w14:paraId="000005D8">
            <w:pPr>
              <w:pBdr>
                <w:top w:space="0" w:sz="0" w:val="nil"/>
                <w:left w:space="0" w:sz="0" w:val="nil"/>
                <w:bottom w:space="0" w:sz="0" w:val="nil"/>
                <w:right w:space="0" w:sz="0" w:val="nil"/>
                <w:between w:space="0" w:sz="0" w:val="nil"/>
              </w:pBdr>
              <w:spacing w:line="209" w:lineRule="auto"/>
              <w:rPr>
                <w:color w:val="000000"/>
                <w:sz w:val="20"/>
                <w:szCs w:val="20"/>
              </w:rPr>
            </w:pPr>
            <w:r w:rsidDel="00000000" w:rsidR="00000000" w:rsidRPr="00000000">
              <w:rPr>
                <w:color w:val="000000"/>
                <w:sz w:val="20"/>
                <w:szCs w:val="20"/>
                <w:rtl w:val="0"/>
              </w:rPr>
              <w:t xml:space="preserve">   Ejercicios</w:t>
            </w:r>
          </w:p>
        </w:tc>
        <w:tc>
          <w:tcPr>
            <w:vMerge w:val="restart"/>
            <w:tcBorders>
              <w:top w:color="000000" w:space="0" w:sz="0" w:val="nil"/>
            </w:tcBorders>
          </w:tcPr>
          <w:p w:rsidR="00000000" w:rsidDel="00000000" w:rsidP="00000000" w:rsidRDefault="00000000" w:rsidRPr="00000000" w14:paraId="000005DA">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652" w:hRule="atLeast"/>
          <w:tblHeader w:val="0"/>
        </w:trPr>
        <w:tc>
          <w:tcPr>
            <w:tcBorders>
              <w:top w:color="000000" w:space="0" w:sz="0" w:val="nil"/>
              <w:bottom w:color="000000" w:space="0" w:sz="0" w:val="nil"/>
            </w:tcBorders>
          </w:tcPr>
          <w:p w:rsidR="00000000" w:rsidDel="00000000" w:rsidP="00000000" w:rsidRDefault="00000000" w:rsidRPr="00000000" w14:paraId="000005D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Borders>
              <w:top w:color="000000" w:space="0" w:sz="6" w:val="single"/>
            </w:tcBorders>
          </w:tcPr>
          <w:p w:rsidR="00000000" w:rsidDel="00000000" w:rsidP="00000000" w:rsidRDefault="00000000" w:rsidRPr="00000000" w14:paraId="000005DC">
            <w:pPr>
              <w:pBdr>
                <w:top w:space="0" w:sz="0" w:val="nil"/>
                <w:left w:space="0" w:sz="0" w:val="nil"/>
                <w:bottom w:space="0" w:sz="0" w:val="nil"/>
                <w:right w:space="0" w:sz="0" w:val="nil"/>
                <w:between w:space="0" w:sz="0" w:val="nil"/>
              </w:pBdr>
              <w:spacing w:line="218"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diferenciado los flujos de entrada y salida de tesorería: cobros y pagos y la documentación relacionada con estos.</w:t>
            </w:r>
            <w:r w:rsidDel="00000000" w:rsidR="00000000" w:rsidRPr="00000000">
              <w:rPr>
                <w:rtl w:val="0"/>
              </w:rPr>
            </w:r>
          </w:p>
        </w:tc>
        <w:tc>
          <w:tcPr>
            <w:gridSpan w:val="2"/>
            <w:tcBorders>
              <w:top w:color="000000" w:space="0" w:sz="6" w:val="single"/>
            </w:tcBorders>
          </w:tcPr>
          <w:p w:rsidR="00000000" w:rsidDel="00000000" w:rsidP="00000000" w:rsidRDefault="00000000" w:rsidRPr="00000000" w14:paraId="000005DE">
            <w:pPr>
              <w:pBdr>
                <w:top w:space="0" w:sz="0" w:val="nil"/>
                <w:left w:space="0" w:sz="0" w:val="nil"/>
                <w:bottom w:space="0" w:sz="0" w:val="nil"/>
                <w:right w:space="0" w:sz="0" w:val="nil"/>
                <w:between w:space="0" w:sz="0" w:val="nil"/>
              </w:pBdr>
              <w:spacing w:before="177"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gridSpan w:val="2"/>
            <w:vMerge w:val="continue"/>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99" w:hRule="atLeast"/>
          <w:tblHeader w:val="0"/>
        </w:trPr>
        <w:tc>
          <w:tcPr>
            <w:tcBorders>
              <w:top w:color="000000" w:space="0" w:sz="0" w:val="nil"/>
              <w:bottom w:color="000000" w:space="0" w:sz="0" w:val="nil"/>
            </w:tcBorders>
          </w:tcPr>
          <w:p w:rsidR="00000000" w:rsidDel="00000000" w:rsidP="00000000" w:rsidRDefault="00000000" w:rsidRPr="00000000" w14:paraId="000005E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5E4">
            <w:pPr>
              <w:pBdr>
                <w:top w:space="0" w:sz="0" w:val="nil"/>
                <w:left w:space="0" w:sz="0" w:val="nil"/>
                <w:bottom w:space="0" w:sz="0" w:val="nil"/>
                <w:right w:space="0" w:sz="0" w:val="nil"/>
                <w:between w:space="0" w:sz="0" w:val="nil"/>
              </w:pBdr>
              <w:spacing w:before="131"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han cumplimentado los distintos libros y registros de tesorería.</w:t>
            </w: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5E6">
            <w:pPr>
              <w:pBdr>
                <w:top w:space="0" w:sz="0" w:val="nil"/>
                <w:left w:space="0" w:sz="0" w:val="nil"/>
                <w:bottom w:space="0" w:sz="0" w:val="nil"/>
                <w:right w:space="0" w:sz="0" w:val="nil"/>
                <w:between w:space="0" w:sz="0" w:val="nil"/>
              </w:pBdr>
              <w:spacing w:before="202"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gridSpan w:val="2"/>
            <w:vMerge w:val="continue"/>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tcBorders>
              <w:top w:color="000000" w:space="0" w:sz="0" w:val="nil"/>
              <w:bottom w:color="000000" w:space="0" w:sz="0" w:val="nil"/>
            </w:tcBorders>
          </w:tcPr>
          <w:p w:rsidR="00000000" w:rsidDel="00000000" w:rsidP="00000000" w:rsidRDefault="00000000" w:rsidRPr="00000000" w14:paraId="000005E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Pr>
          <w:p w:rsidR="00000000" w:rsidDel="00000000" w:rsidP="00000000" w:rsidRDefault="00000000" w:rsidRPr="00000000" w14:paraId="000005EC">
            <w:pPr>
              <w:pBdr>
                <w:top w:space="0" w:sz="0" w:val="nil"/>
                <w:left w:space="0" w:sz="0" w:val="nil"/>
                <w:bottom w:space="0" w:sz="0" w:val="nil"/>
                <w:right w:space="0" w:sz="0" w:val="nil"/>
                <w:between w:space="0" w:sz="0" w:val="nil"/>
              </w:pBdr>
              <w:spacing w:line="218" w:lineRule="auto"/>
              <w:ind w:left="107" w:right="10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ejecutado las operaciones del proceso de arqueo y cuadre de la caja y detectado las desviaciones.</w:t>
            </w:r>
            <w:r w:rsidDel="00000000" w:rsidR="00000000" w:rsidRPr="00000000">
              <w:rPr>
                <w:rtl w:val="0"/>
              </w:rPr>
            </w:r>
          </w:p>
        </w:tc>
        <w:tc>
          <w:tcPr>
            <w:gridSpan w:val="2"/>
          </w:tcPr>
          <w:p w:rsidR="00000000" w:rsidDel="00000000" w:rsidP="00000000" w:rsidRDefault="00000000" w:rsidRPr="00000000" w14:paraId="000005EE">
            <w:pPr>
              <w:pBdr>
                <w:top w:space="0" w:sz="0" w:val="nil"/>
                <w:left w:space="0" w:sz="0" w:val="nil"/>
                <w:bottom w:space="0" w:sz="0" w:val="nil"/>
                <w:right w:space="0" w:sz="0" w:val="nil"/>
                <w:between w:space="0" w:sz="0" w:val="nil"/>
              </w:pBdr>
              <w:spacing w:before="71"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gridSpan w:val="2"/>
            <w:vMerge w:val="continue"/>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8" w:hRule="atLeast"/>
          <w:tblHeader w:val="0"/>
        </w:trPr>
        <w:tc>
          <w:tcPr>
            <w:tcBorders>
              <w:top w:color="000000" w:space="0" w:sz="0" w:val="nil"/>
              <w:bottom w:color="000000" w:space="0" w:sz="0" w:val="nil"/>
            </w:tcBorders>
          </w:tcPr>
          <w:p w:rsidR="00000000" w:rsidDel="00000000" w:rsidP="00000000" w:rsidRDefault="00000000" w:rsidRPr="00000000" w14:paraId="000005F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Pr>
          <w:p w:rsidR="00000000" w:rsidDel="00000000" w:rsidP="00000000" w:rsidRDefault="00000000" w:rsidRPr="00000000" w14:paraId="000005F4">
            <w:pPr>
              <w:pBdr>
                <w:top w:space="0" w:sz="0" w:val="nil"/>
                <w:left w:space="0" w:sz="0" w:val="nil"/>
                <w:bottom w:space="0" w:sz="0" w:val="nil"/>
                <w:right w:space="0" w:sz="0" w:val="nil"/>
                <w:between w:space="0" w:sz="0" w:val="nil"/>
              </w:pBdr>
              <w:spacing w:line="218" w:lineRule="auto"/>
              <w:ind w:left="107" w:right="108"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 cotejado la información de los extractos bancarios con el libro de registro del banco.</w:t>
            </w:r>
            <w:r w:rsidDel="00000000" w:rsidR="00000000" w:rsidRPr="00000000">
              <w:rPr>
                <w:rtl w:val="0"/>
              </w:rPr>
            </w:r>
          </w:p>
        </w:tc>
        <w:tc>
          <w:tcPr>
            <w:gridSpan w:val="2"/>
          </w:tcPr>
          <w:p w:rsidR="00000000" w:rsidDel="00000000" w:rsidP="00000000" w:rsidRDefault="00000000" w:rsidRPr="00000000" w14:paraId="000005F6">
            <w:pPr>
              <w:pBdr>
                <w:top w:space="0" w:sz="0" w:val="nil"/>
                <w:left w:space="0" w:sz="0" w:val="nil"/>
                <w:bottom w:space="0" w:sz="0" w:val="nil"/>
                <w:right w:space="0" w:sz="0" w:val="nil"/>
                <w:between w:space="0" w:sz="0" w:val="nil"/>
              </w:pBdr>
              <w:spacing w:before="73"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gridSpan w:val="2"/>
            <w:vMerge w:val="continue"/>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tcBorders>
              <w:top w:color="000000" w:space="0" w:sz="0" w:val="nil"/>
              <w:bottom w:color="000000" w:space="0" w:sz="0" w:val="nil"/>
            </w:tcBorders>
          </w:tcPr>
          <w:p w:rsidR="00000000" w:rsidDel="00000000" w:rsidP="00000000" w:rsidRDefault="00000000" w:rsidRPr="00000000" w14:paraId="000005F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Pr>
          <w:p w:rsidR="00000000" w:rsidDel="00000000" w:rsidP="00000000" w:rsidRDefault="00000000" w:rsidRPr="00000000" w14:paraId="000005FC">
            <w:pPr>
              <w:pBdr>
                <w:top w:space="0" w:sz="0" w:val="nil"/>
                <w:left w:space="0" w:sz="0" w:val="nil"/>
                <w:bottom w:space="0" w:sz="0" w:val="nil"/>
                <w:right w:space="0" w:sz="0" w:val="nil"/>
                <w:between w:space="0" w:sz="0" w:val="nil"/>
              </w:pBdr>
              <w:spacing w:line="218" w:lineRule="auto"/>
              <w:ind w:left="107" w:right="776"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han descrito las utilidades de un calendario de vencimientos en términos de previsión financiera.</w:t>
            </w:r>
            <w:r w:rsidDel="00000000" w:rsidR="00000000" w:rsidRPr="00000000">
              <w:rPr>
                <w:rtl w:val="0"/>
              </w:rPr>
            </w:r>
          </w:p>
        </w:tc>
        <w:tc>
          <w:tcPr>
            <w:gridSpan w:val="2"/>
          </w:tcPr>
          <w:p w:rsidR="00000000" w:rsidDel="00000000" w:rsidP="00000000" w:rsidRDefault="00000000" w:rsidRPr="00000000" w14:paraId="000005FE">
            <w:pPr>
              <w:pBdr>
                <w:top w:space="0" w:sz="0" w:val="nil"/>
                <w:left w:space="0" w:sz="0" w:val="nil"/>
                <w:bottom w:space="0" w:sz="0" w:val="nil"/>
                <w:right w:space="0" w:sz="0" w:val="nil"/>
                <w:between w:space="0" w:sz="0" w:val="nil"/>
              </w:pBdr>
              <w:spacing w:before="71"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gridSpan w:val="2"/>
            <w:vMerge w:val="continue"/>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9" w:hRule="atLeast"/>
          <w:tblHeader w:val="0"/>
        </w:trPr>
        <w:tc>
          <w:tcPr>
            <w:tcBorders>
              <w:top w:color="000000" w:space="0" w:sz="0" w:val="nil"/>
              <w:bottom w:color="000000" w:space="0" w:sz="0" w:val="nil"/>
            </w:tcBorders>
          </w:tcPr>
          <w:p w:rsidR="00000000" w:rsidDel="00000000" w:rsidP="00000000" w:rsidRDefault="00000000" w:rsidRPr="00000000" w14:paraId="0000060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Pr>
          <w:p w:rsidR="00000000" w:rsidDel="00000000" w:rsidP="00000000" w:rsidRDefault="00000000" w:rsidRPr="00000000" w14:paraId="00000604">
            <w:pPr>
              <w:pBdr>
                <w:top w:space="0" w:sz="0" w:val="nil"/>
                <w:left w:space="0" w:sz="0" w:val="nil"/>
                <w:bottom w:space="0" w:sz="0" w:val="nil"/>
                <w:right w:space="0" w:sz="0" w:val="nil"/>
                <w:between w:space="0" w:sz="0" w:val="nil"/>
              </w:pBdr>
              <w:spacing w:line="218" w:lineRule="auto"/>
              <w:ind w:left="107" w:right="30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 relacionado el servicio de tesorería y el resto de departamentos, empresas y entidades externas.</w:t>
            </w:r>
            <w:r w:rsidDel="00000000" w:rsidR="00000000" w:rsidRPr="00000000">
              <w:rPr>
                <w:rtl w:val="0"/>
              </w:rPr>
            </w:r>
          </w:p>
        </w:tc>
        <w:tc>
          <w:tcPr>
            <w:gridSpan w:val="2"/>
          </w:tcPr>
          <w:p w:rsidR="00000000" w:rsidDel="00000000" w:rsidP="00000000" w:rsidRDefault="00000000" w:rsidRPr="00000000" w14:paraId="00000606">
            <w:pPr>
              <w:pBdr>
                <w:top w:space="0" w:sz="0" w:val="nil"/>
                <w:left w:space="0" w:sz="0" w:val="nil"/>
                <w:bottom w:space="0" w:sz="0" w:val="nil"/>
                <w:right w:space="0" w:sz="0" w:val="nil"/>
                <w:between w:space="0" w:sz="0" w:val="nil"/>
              </w:pBdr>
              <w:spacing w:before="73"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gridSpan w:val="2"/>
            <w:vMerge w:val="continue"/>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265" w:hRule="atLeast"/>
          <w:tblHeader w:val="0"/>
        </w:trPr>
        <w:tc>
          <w:tcPr>
            <w:tcBorders>
              <w:top w:color="000000" w:space="0" w:sz="0" w:val="nil"/>
            </w:tcBorders>
          </w:tcPr>
          <w:p w:rsidR="00000000" w:rsidDel="00000000" w:rsidP="00000000" w:rsidRDefault="00000000" w:rsidRPr="00000000" w14:paraId="0000060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2"/>
            <w:tcBorders>
              <w:bottom w:color="000000" w:space="0" w:sz="8" w:val="single"/>
            </w:tcBorders>
          </w:tcPr>
          <w:p w:rsidR="00000000" w:rsidDel="00000000" w:rsidP="00000000" w:rsidRDefault="00000000" w:rsidRPr="00000000" w14:paraId="0000060C">
            <w:pPr>
              <w:pBdr>
                <w:top w:space="0" w:sz="0" w:val="nil"/>
                <w:left w:space="0" w:sz="0" w:val="nil"/>
                <w:bottom w:space="0" w:sz="0" w:val="nil"/>
                <w:right w:space="0" w:sz="0" w:val="nil"/>
                <w:between w:space="0" w:sz="0" w:val="nil"/>
              </w:pBdr>
              <w:spacing w:before="25"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h) Se han utilizado medios telemáticos, de administración</w:t>
            </w:r>
            <w:r w:rsidDel="00000000" w:rsidR="00000000" w:rsidRPr="00000000">
              <w:rPr>
                <w:rtl w:val="0"/>
              </w:rPr>
            </w:r>
          </w:p>
        </w:tc>
        <w:tc>
          <w:tcPr>
            <w:gridSpan w:val="2"/>
            <w:tcBorders>
              <w:bottom w:color="000000" w:space="0" w:sz="8" w:val="single"/>
            </w:tcBorders>
          </w:tcPr>
          <w:p w:rsidR="00000000" w:rsidDel="00000000" w:rsidP="00000000" w:rsidRDefault="00000000" w:rsidRPr="00000000" w14:paraId="0000060E">
            <w:pPr>
              <w:pBdr>
                <w:top w:space="0" w:sz="0" w:val="nil"/>
                <w:left w:space="0" w:sz="0" w:val="nil"/>
                <w:bottom w:space="0" w:sz="0" w:val="nil"/>
                <w:right w:space="0" w:sz="0" w:val="nil"/>
                <w:between w:space="0" w:sz="0" w:val="nil"/>
              </w:pBdr>
              <w:spacing w:line="246"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11.11</w:t>
            </w:r>
          </w:p>
        </w:tc>
        <w:tc>
          <w:tcPr>
            <w:gridSpan w:val="2"/>
            <w:vMerge w:val="continue"/>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613">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3"/>
        <w:tblW w:w="937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5703"/>
        <w:gridCol w:w="1445"/>
        <w:gridCol w:w="2162"/>
        <w:gridCol w:w="30"/>
        <w:tblGridChange w:id="0">
          <w:tblGrid>
            <w:gridCol w:w="30"/>
            <w:gridCol w:w="5703"/>
            <w:gridCol w:w="1445"/>
            <w:gridCol w:w="2162"/>
            <w:gridCol w:w="30"/>
          </w:tblGrid>
        </w:tblGridChange>
      </w:tblGrid>
      <w:tr>
        <w:trPr>
          <w:cantSplit w:val="0"/>
          <w:trHeight w:val="460" w:hRule="atLeast"/>
          <w:tblHeader w:val="0"/>
        </w:trPr>
        <w:tc>
          <w:tcPr>
            <w:tcBorders>
              <w:bottom w:color="000000" w:space="0" w:sz="0" w:val="nil"/>
            </w:tcBorders>
          </w:tcPr>
          <w:p w:rsidR="00000000" w:rsidDel="00000000" w:rsidP="00000000" w:rsidRDefault="00000000" w:rsidRPr="00000000" w14:paraId="00000614">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top w:color="000000" w:space="0" w:sz="8" w:val="single"/>
            </w:tcBorders>
          </w:tcPr>
          <w:p w:rsidR="00000000" w:rsidDel="00000000" w:rsidP="00000000" w:rsidRDefault="00000000" w:rsidRPr="00000000" w14:paraId="00000615">
            <w:pPr>
              <w:pBdr>
                <w:top w:space="0" w:sz="0" w:val="nil"/>
                <w:left w:space="0" w:sz="0" w:val="nil"/>
                <w:bottom w:space="0" w:sz="0" w:val="nil"/>
                <w:right w:space="0" w:sz="0" w:val="nil"/>
                <w:between w:space="0" w:sz="0" w:val="nil"/>
              </w:pBdr>
              <w:spacing w:before="1"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electrónica y otros sustitutivos de la presentación física de los documentos.</w:t>
            </w:r>
            <w:r w:rsidDel="00000000" w:rsidR="00000000" w:rsidRPr="00000000">
              <w:rPr>
                <w:rtl w:val="0"/>
              </w:rPr>
            </w:r>
          </w:p>
        </w:tc>
        <w:tc>
          <w:tcPr>
            <w:tcBorders>
              <w:top w:color="000000" w:space="0" w:sz="8" w:val="single"/>
            </w:tcBorders>
          </w:tcPr>
          <w:p w:rsidR="00000000" w:rsidDel="00000000" w:rsidP="00000000" w:rsidRDefault="00000000" w:rsidRPr="00000000" w14:paraId="0000061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vMerge w:val="restart"/>
            <w:tcBorders>
              <w:top w:color="000000" w:space="0" w:sz="8" w:val="single"/>
            </w:tcBorders>
          </w:tcPr>
          <w:p w:rsidR="00000000" w:rsidDel="00000000" w:rsidP="00000000" w:rsidRDefault="00000000" w:rsidRPr="00000000" w14:paraId="00000617">
            <w:pPr>
              <w:pBdr>
                <w:top w:space="0" w:sz="0" w:val="nil"/>
                <w:left w:space="0" w:sz="0" w:val="nil"/>
                <w:bottom w:space="0" w:sz="0" w:val="nil"/>
                <w:right w:space="0" w:sz="0" w:val="nil"/>
                <w:between w:space="0" w:sz="0" w:val="nil"/>
              </w:pBdr>
              <w:spacing w:line="223" w:lineRule="auto"/>
              <w:ind w:left="82" w:right="78" w:firstLine="0"/>
              <w:jc w:val="center"/>
              <w:rPr>
                <w:color w:val="000000"/>
                <w:sz w:val="20"/>
                <w:szCs w:val="20"/>
              </w:rPr>
            </w:pPr>
            <w:r w:rsidDel="00000000" w:rsidR="00000000" w:rsidRPr="00000000">
              <w:rPr>
                <w:rtl w:val="0"/>
              </w:rPr>
            </w:r>
          </w:p>
          <w:p w:rsidR="00000000" w:rsidDel="00000000" w:rsidP="00000000" w:rsidRDefault="00000000" w:rsidRPr="00000000" w14:paraId="0000061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61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654" w:hRule="atLeast"/>
          <w:tblHeader w:val="0"/>
        </w:trPr>
        <w:tc>
          <w:tcPr>
            <w:tcBorders>
              <w:top w:color="000000" w:space="0" w:sz="0" w:val="nil"/>
              <w:bottom w:color="000000" w:space="0" w:sz="0" w:val="nil"/>
            </w:tcBorders>
          </w:tcPr>
          <w:p w:rsidR="00000000" w:rsidDel="00000000" w:rsidP="00000000" w:rsidRDefault="00000000" w:rsidRPr="00000000" w14:paraId="0000061A">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61B">
            <w:pPr>
              <w:pBdr>
                <w:top w:space="0" w:sz="0" w:val="nil"/>
                <w:left w:space="0" w:sz="0" w:val="nil"/>
                <w:bottom w:space="0" w:sz="0" w:val="nil"/>
                <w:right w:space="0" w:sz="0" w:val="nil"/>
                <w:between w:space="0" w:sz="0" w:val="nil"/>
              </w:pBdr>
              <w:spacing w:line="218" w:lineRule="auto"/>
              <w:ind w:left="107" w:right="192" w:firstLine="0"/>
              <w:jc w:val="both"/>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i) Se han efectuado los procedimientos de acuerdo con los principios de responsabilidad, seguridad y confidencialidad de la información.</w:t>
            </w:r>
            <w:r w:rsidDel="00000000" w:rsidR="00000000" w:rsidRPr="00000000">
              <w:rPr>
                <w:rtl w:val="0"/>
              </w:rPr>
            </w:r>
          </w:p>
        </w:tc>
        <w:tc>
          <w:tcPr/>
          <w:p w:rsidR="00000000" w:rsidDel="00000000" w:rsidP="00000000" w:rsidRDefault="00000000" w:rsidRPr="00000000" w14:paraId="0000061C">
            <w:pPr>
              <w:pBdr>
                <w:top w:space="0" w:sz="0" w:val="nil"/>
                <w:left w:space="0" w:sz="0" w:val="nil"/>
                <w:bottom w:space="0" w:sz="0" w:val="nil"/>
                <w:right w:space="0" w:sz="0" w:val="nil"/>
                <w:between w:space="0" w:sz="0" w:val="nil"/>
              </w:pBdr>
              <w:spacing w:before="181" w:lineRule="auto"/>
              <w:ind w:right="572"/>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vMerge w:val="continue"/>
            <w:tcBorders>
              <w:top w:color="000000" w:space="0" w:sz="8" w:val="single"/>
            </w:tcBorders>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1732" w:hRule="atLeast"/>
          <w:tblHeader w:val="0"/>
        </w:trPr>
        <w:tc>
          <w:tcPr>
            <w:gridSpan w:val="5"/>
            <w:tcBorders>
              <w:top w:color="000000" w:space="0" w:sz="0" w:val="nil"/>
            </w:tcBorders>
          </w:tcPr>
          <w:p w:rsidR="00000000" w:rsidDel="00000000" w:rsidP="00000000" w:rsidRDefault="00000000" w:rsidRPr="00000000" w14:paraId="0000061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451" w:hRule="atLeast"/>
          <w:tblHeader w:val="0"/>
        </w:trPr>
        <w:tc>
          <w:tcPr>
            <w:gridSpan w:val="5"/>
            <w:shd w:fill="29859b" w:val="clear"/>
          </w:tcPr>
          <w:p w:rsidR="00000000" w:rsidDel="00000000" w:rsidP="00000000" w:rsidRDefault="00000000" w:rsidRPr="00000000" w14:paraId="00000624">
            <w:pPr>
              <w:pBdr>
                <w:top w:space="0" w:sz="0" w:val="nil"/>
                <w:left w:space="0" w:sz="0" w:val="nil"/>
                <w:bottom w:space="0" w:sz="0" w:val="nil"/>
                <w:right w:space="0" w:sz="0" w:val="nil"/>
                <w:between w:space="0" w:sz="0" w:val="nil"/>
              </w:pBdr>
              <w:spacing w:line="268" w:lineRule="auto"/>
              <w:ind w:left="3445" w:right="3436"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Recursos</w:t>
            </w:r>
            <w:r w:rsidDel="00000000" w:rsidR="00000000" w:rsidRPr="00000000">
              <w:rPr>
                <w:rtl w:val="0"/>
              </w:rPr>
            </w:r>
          </w:p>
        </w:tc>
      </w:tr>
      <w:tr>
        <w:trPr>
          <w:cantSplit w:val="0"/>
          <w:trHeight w:val="1223" w:hRule="atLeast"/>
          <w:tblHeader w:val="0"/>
        </w:trPr>
        <w:tc>
          <w:tcPr>
            <w:gridSpan w:val="5"/>
          </w:tcPr>
          <w:p w:rsidR="00000000" w:rsidDel="00000000" w:rsidP="00000000" w:rsidRDefault="00000000" w:rsidRPr="00000000" w14:paraId="00000629">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304" w:lineRule="auto"/>
              <w:ind w:left="827"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Manual de referencia</w:t>
            </w:r>
          </w:p>
          <w:p w:rsidR="00000000" w:rsidDel="00000000" w:rsidP="00000000" w:rsidRDefault="00000000" w:rsidRPr="00000000" w14:paraId="0000062A">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before="1" w:line="305" w:lineRule="auto"/>
              <w:ind w:left="827"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Pizarra digital</w:t>
            </w:r>
          </w:p>
          <w:p w:rsidR="00000000" w:rsidDel="00000000" w:rsidP="00000000" w:rsidRDefault="00000000" w:rsidRPr="00000000" w14:paraId="0000062B">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305" w:lineRule="auto"/>
              <w:ind w:left="827"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Conexión a internet</w:t>
            </w:r>
          </w:p>
          <w:p w:rsidR="00000000" w:rsidDel="00000000" w:rsidP="00000000" w:rsidRDefault="00000000" w:rsidRPr="00000000" w14:paraId="0000062C">
            <w:pPr>
              <w:numPr>
                <w:ilvl w:val="0"/>
                <w:numId w:val="10"/>
              </w:numPr>
              <w:pBdr>
                <w:top w:space="0" w:sz="0" w:val="nil"/>
                <w:left w:space="0" w:sz="0" w:val="nil"/>
                <w:bottom w:space="0" w:sz="0" w:val="nil"/>
                <w:right w:space="0" w:sz="0" w:val="nil"/>
                <w:between w:space="0" w:sz="0" w:val="nil"/>
              </w:pBdr>
              <w:tabs>
                <w:tab w:val="left" w:leader="none" w:pos="827"/>
                <w:tab w:val="left" w:leader="none" w:pos="828"/>
              </w:tabs>
              <w:spacing w:line="288" w:lineRule="auto"/>
              <w:ind w:left="827"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Documentos diversos</w:t>
            </w:r>
          </w:p>
        </w:tc>
      </w:tr>
      <w:tr>
        <w:trPr>
          <w:cantSplit w:val="0"/>
          <w:trHeight w:val="448" w:hRule="atLeast"/>
          <w:tblHeader w:val="0"/>
        </w:trPr>
        <w:tc>
          <w:tcPr>
            <w:gridSpan w:val="5"/>
            <w:shd w:fill="29859b" w:val="clear"/>
          </w:tcPr>
          <w:p w:rsidR="00000000" w:rsidDel="00000000" w:rsidP="00000000" w:rsidRDefault="00000000" w:rsidRPr="00000000" w14:paraId="00000631">
            <w:pPr>
              <w:pBdr>
                <w:top w:space="0" w:sz="0" w:val="nil"/>
                <w:left w:space="0" w:sz="0" w:val="nil"/>
                <w:bottom w:space="0" w:sz="0" w:val="nil"/>
                <w:right w:space="0" w:sz="0" w:val="nil"/>
                <w:between w:space="0" w:sz="0" w:val="nil"/>
              </w:pBdr>
              <w:tabs>
                <w:tab w:val="left" w:leader="none" w:pos="10120"/>
              </w:tabs>
              <w:spacing w:line="265" w:lineRule="auto"/>
              <w:ind w:left="3445" w:right="3439"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Observaciones</w:t>
            </w:r>
            <w:r w:rsidDel="00000000" w:rsidR="00000000" w:rsidRPr="00000000">
              <w:rPr>
                <w:rtl w:val="0"/>
              </w:rPr>
            </w:r>
          </w:p>
        </w:tc>
      </w:tr>
      <w:tr>
        <w:trPr>
          <w:cantSplit w:val="0"/>
          <w:trHeight w:val="450" w:hRule="atLeast"/>
          <w:tblHeader w:val="0"/>
        </w:trPr>
        <w:tc>
          <w:tcPr>
            <w:gridSpan w:val="5"/>
          </w:tcPr>
          <w:p w:rsidR="00000000" w:rsidDel="00000000" w:rsidP="00000000" w:rsidRDefault="00000000" w:rsidRPr="00000000" w14:paraId="0000063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bl>
    <w:p w:rsidR="00000000" w:rsidDel="00000000" w:rsidP="00000000" w:rsidRDefault="00000000" w:rsidRPr="00000000" w14:paraId="0000063B">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3C">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3D">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3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3F">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40">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41">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42">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43">
      <w:pPr>
        <w:pBdr>
          <w:top w:space="0" w:sz="0" w:val="nil"/>
          <w:left w:space="0" w:sz="0" w:val="nil"/>
          <w:bottom w:space="0" w:sz="0" w:val="nil"/>
          <w:right w:space="0" w:sz="0" w:val="nil"/>
          <w:between w:space="0" w:sz="0" w:val="nil"/>
        </w:pBdr>
        <w:spacing w:before="2" w:lineRule="auto"/>
        <w:rPr>
          <w:rFonts w:ascii="Calibri" w:cs="Calibri" w:eastAsia="Calibri" w:hAnsi="Calibri"/>
          <w:b w:val="1"/>
          <w:color w:val="000000"/>
          <w:sz w:val="24"/>
          <w:szCs w:val="24"/>
        </w:rPr>
      </w:pPr>
      <w:r w:rsidDel="00000000" w:rsidR="00000000" w:rsidRPr="00000000">
        <w:rPr>
          <w:rtl w:val="0"/>
        </w:rPr>
      </w:r>
    </w:p>
    <w:tbl>
      <w:tblPr>
        <w:tblStyle w:val="Table24"/>
        <w:tblW w:w="9356.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8"/>
        <w:gridCol w:w="1440"/>
        <w:gridCol w:w="1632"/>
        <w:gridCol w:w="3046"/>
        <w:tblGridChange w:id="0">
          <w:tblGrid>
            <w:gridCol w:w="3238"/>
            <w:gridCol w:w="1440"/>
            <w:gridCol w:w="1632"/>
            <w:gridCol w:w="3046"/>
          </w:tblGrid>
        </w:tblGridChange>
      </w:tblGrid>
      <w:tr>
        <w:trPr>
          <w:cantSplit w:val="0"/>
          <w:trHeight w:val="1187" w:hRule="atLeast"/>
          <w:tblHeader w:val="0"/>
        </w:trPr>
        <w:tc>
          <w:tcPr>
            <w:gridSpan w:val="4"/>
            <w:shd w:fill="d9e1f3" w:val="clear"/>
          </w:tcPr>
          <w:p w:rsidR="00000000" w:rsidDel="00000000" w:rsidP="00000000" w:rsidRDefault="00000000" w:rsidRPr="00000000" w14:paraId="00000644">
            <w:pPr>
              <w:pBdr>
                <w:top w:space="0" w:sz="0" w:val="nil"/>
                <w:left w:space="0" w:sz="0" w:val="nil"/>
                <w:bottom w:space="0" w:sz="0" w:val="nil"/>
                <w:right w:space="0" w:sz="0" w:val="nil"/>
                <w:between w:space="0" w:sz="0" w:val="nil"/>
              </w:pBdr>
              <w:spacing w:line="256" w:lineRule="auto"/>
              <w:ind w:left="107" w:right="889"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Unidad de Aprendizaje Nº 2.- Trámites de instrumentos financieros básicos de financiación, inversión y servicios.</w:t>
            </w:r>
          </w:p>
        </w:tc>
      </w:tr>
      <w:tr>
        <w:trPr>
          <w:cantSplit w:val="0"/>
          <w:trHeight w:val="1351" w:hRule="atLeast"/>
          <w:tblHeader w:val="0"/>
        </w:trPr>
        <w:tc>
          <w:tcPr>
            <w:shd w:fill="d9e1f3" w:val="clear"/>
          </w:tcPr>
          <w:p w:rsidR="00000000" w:rsidDel="00000000" w:rsidP="00000000" w:rsidRDefault="00000000" w:rsidRPr="00000000" w14:paraId="00000648">
            <w:pPr>
              <w:pBdr>
                <w:top w:space="0" w:sz="0" w:val="nil"/>
                <w:left w:space="0" w:sz="0" w:val="nil"/>
                <w:bottom w:space="0" w:sz="0" w:val="nil"/>
                <w:right w:space="0" w:sz="0" w:val="nil"/>
                <w:between w:space="0" w:sz="0" w:val="nil"/>
              </w:pBdr>
              <w:spacing w:line="403" w:lineRule="auto"/>
              <w:ind w:left="158" w:right="1292" w:hanging="51"/>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Temporalización</w:t>
            </w:r>
            <w:r w:rsidDel="00000000" w:rsidR="00000000" w:rsidRPr="00000000">
              <w:rPr>
                <w:rFonts w:ascii="Calibri" w:cs="Calibri" w:eastAsia="Calibri" w:hAnsi="Calibri"/>
                <w:color w:val="000000"/>
                <w:rtl w:val="0"/>
              </w:rPr>
              <w:t xml:space="preserve">: PRIMER TRIMESTRE</w:t>
            </w:r>
          </w:p>
        </w:tc>
        <w:tc>
          <w:tcPr>
            <w:gridSpan w:val="2"/>
            <w:shd w:fill="d9e1f3" w:val="clear"/>
          </w:tcPr>
          <w:p w:rsidR="00000000" w:rsidDel="00000000" w:rsidP="00000000" w:rsidRDefault="00000000" w:rsidRPr="00000000" w14:paraId="00000649">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Duración</w:t>
            </w:r>
            <w:r w:rsidDel="00000000" w:rsidR="00000000" w:rsidRPr="00000000">
              <w:rPr>
                <w:rFonts w:ascii="Calibri" w:cs="Calibri" w:eastAsia="Calibri" w:hAnsi="Calibri"/>
                <w:color w:val="000000"/>
                <w:rtl w:val="0"/>
              </w:rPr>
              <w:t xml:space="preserve">: 14 HORAS</w:t>
            </w:r>
          </w:p>
        </w:tc>
        <w:tc>
          <w:tcPr>
            <w:shd w:fill="d9e1f3" w:val="clear"/>
          </w:tcPr>
          <w:p w:rsidR="00000000" w:rsidDel="00000000" w:rsidP="00000000" w:rsidRDefault="00000000" w:rsidRPr="00000000" w14:paraId="0000064B">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Ponderación</w:t>
            </w:r>
            <w:r w:rsidDel="00000000" w:rsidR="00000000" w:rsidRPr="00000000">
              <w:rPr>
                <w:rFonts w:ascii="Calibri" w:cs="Calibri" w:eastAsia="Calibri" w:hAnsi="Calibri"/>
                <w:color w:val="000000"/>
                <w:rtl w:val="0"/>
              </w:rPr>
              <w:t xml:space="preserve">: 95</w:t>
            </w:r>
          </w:p>
        </w:tc>
      </w:tr>
      <w:tr>
        <w:trPr>
          <w:cantSplit w:val="0"/>
          <w:trHeight w:val="448" w:hRule="atLeast"/>
          <w:tblHeader w:val="0"/>
        </w:trPr>
        <w:tc>
          <w:tcPr>
            <w:gridSpan w:val="2"/>
            <w:shd w:fill="2093bc" w:val="clear"/>
          </w:tcPr>
          <w:p w:rsidR="00000000" w:rsidDel="00000000" w:rsidP="00000000" w:rsidRDefault="00000000" w:rsidRPr="00000000" w14:paraId="0000064C">
            <w:pPr>
              <w:pBdr>
                <w:top w:space="0" w:sz="0" w:val="nil"/>
                <w:left w:space="0" w:sz="0" w:val="nil"/>
                <w:bottom w:space="0" w:sz="0" w:val="nil"/>
                <w:right w:space="0" w:sz="0" w:val="nil"/>
                <w:between w:space="0" w:sz="0" w:val="nil"/>
              </w:pBdr>
              <w:spacing w:line="265" w:lineRule="auto"/>
              <w:ind w:left="1415"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Generales</w:t>
            </w:r>
            <w:r w:rsidDel="00000000" w:rsidR="00000000" w:rsidRPr="00000000">
              <w:rPr>
                <w:rtl w:val="0"/>
              </w:rPr>
            </w:r>
          </w:p>
        </w:tc>
        <w:tc>
          <w:tcPr>
            <w:gridSpan w:val="2"/>
            <w:shd w:fill="2093bc" w:val="clear"/>
          </w:tcPr>
          <w:p w:rsidR="00000000" w:rsidDel="00000000" w:rsidP="00000000" w:rsidRDefault="00000000" w:rsidRPr="00000000" w14:paraId="0000064E">
            <w:pPr>
              <w:pBdr>
                <w:top w:space="0" w:sz="0" w:val="nil"/>
                <w:left w:space="0" w:sz="0" w:val="nil"/>
                <w:bottom w:space="0" w:sz="0" w:val="nil"/>
                <w:right w:space="0" w:sz="0" w:val="nil"/>
                <w:between w:space="0" w:sz="0" w:val="nil"/>
              </w:pBdr>
              <w:spacing w:line="265" w:lineRule="auto"/>
              <w:ind w:left="1672" w:right="1664"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Competencias</w:t>
            </w:r>
            <w:r w:rsidDel="00000000" w:rsidR="00000000" w:rsidRPr="00000000">
              <w:rPr>
                <w:rtl w:val="0"/>
              </w:rPr>
            </w:r>
          </w:p>
        </w:tc>
      </w:tr>
      <w:tr>
        <w:trPr>
          <w:cantSplit w:val="0"/>
          <w:trHeight w:val="2627" w:hRule="atLeast"/>
          <w:tblHeader w:val="0"/>
        </w:trPr>
        <w:tc>
          <w:tcPr>
            <w:gridSpan w:val="2"/>
          </w:tcPr>
          <w:p w:rsidR="00000000" w:rsidDel="00000000" w:rsidP="00000000" w:rsidRDefault="00000000" w:rsidRPr="00000000" w14:paraId="00000650">
            <w:pPr>
              <w:numPr>
                <w:ilvl w:val="0"/>
                <w:numId w:val="11"/>
              </w:numPr>
              <w:pBdr>
                <w:top w:space="0" w:sz="0" w:val="nil"/>
                <w:left w:space="0" w:sz="0" w:val="nil"/>
                <w:bottom w:space="0" w:sz="0" w:val="nil"/>
                <w:right w:space="0" w:sz="0" w:val="nil"/>
                <w:between w:space="0" w:sz="0" w:val="nil"/>
              </w:pBdr>
              <w:tabs>
                <w:tab w:val="left" w:leader="none" w:pos="264"/>
              </w:tabs>
              <w:spacing w:line="259" w:lineRule="auto"/>
              <w:ind w:left="107" w:right="128" w:firstLine="0"/>
              <w:rPr>
                <w:b w:val="1"/>
                <w:color w:val="000000"/>
                <w:sz w:val="18"/>
                <w:szCs w:val="18"/>
              </w:rPr>
            </w:pPr>
            <w:r w:rsidDel="00000000" w:rsidR="00000000" w:rsidRPr="00000000">
              <w:rPr>
                <w:b w:val="1"/>
                <w:color w:val="515151"/>
                <w:sz w:val="18"/>
                <w:szCs w:val="18"/>
                <w:rtl w:val="0"/>
              </w:rPr>
              <w:t xml:space="preserve">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r w:rsidDel="00000000" w:rsidR="00000000" w:rsidRPr="00000000">
              <w:rPr>
                <w:rtl w:val="0"/>
              </w:rPr>
            </w:r>
          </w:p>
          <w:p w:rsidR="00000000" w:rsidDel="00000000" w:rsidP="00000000" w:rsidRDefault="00000000" w:rsidRPr="00000000" w14:paraId="00000651">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652">
            <w:pPr>
              <w:numPr>
                <w:ilvl w:val="0"/>
                <w:numId w:val="11"/>
              </w:numPr>
              <w:pBdr>
                <w:top w:space="0" w:sz="0" w:val="nil"/>
                <w:left w:space="0" w:sz="0" w:val="nil"/>
                <w:bottom w:space="0" w:sz="0" w:val="nil"/>
                <w:right w:space="0" w:sz="0" w:val="nil"/>
                <w:between w:space="0" w:sz="0" w:val="nil"/>
              </w:pBdr>
              <w:tabs>
                <w:tab w:val="left" w:leader="none" w:pos="274"/>
              </w:tabs>
              <w:spacing w:line="259" w:lineRule="auto"/>
              <w:ind w:left="107" w:right="598" w:firstLine="0"/>
              <w:rPr>
                <w:b w:val="1"/>
                <w:color w:val="000000"/>
                <w:sz w:val="18"/>
                <w:szCs w:val="18"/>
              </w:rPr>
            </w:pPr>
            <w:r w:rsidDel="00000000" w:rsidR="00000000" w:rsidRPr="00000000">
              <w:rPr>
                <w:b w:val="1"/>
                <w:color w:val="515151"/>
                <w:sz w:val="18"/>
                <w:szCs w:val="18"/>
                <w:rtl w:val="0"/>
              </w:rPr>
              <w:t xml:space="preserve">Efectuar cálculos básicos de productos y servicios financieros, empleando principios de matemática financiera elemental para realizar las gestiones</w:t>
            </w:r>
            <w:r w:rsidDel="00000000" w:rsidR="00000000" w:rsidRPr="00000000">
              <w:rPr>
                <w:rtl w:val="0"/>
              </w:rPr>
            </w:r>
          </w:p>
        </w:tc>
        <w:tc>
          <w:tcPr>
            <w:gridSpan w:val="2"/>
          </w:tcPr>
          <w:p w:rsidR="00000000" w:rsidDel="00000000" w:rsidP="00000000" w:rsidRDefault="00000000" w:rsidRPr="00000000" w14:paraId="00000654">
            <w:pPr>
              <w:numPr>
                <w:ilvl w:val="0"/>
                <w:numId w:val="13"/>
              </w:numPr>
              <w:pBdr>
                <w:top w:space="0" w:sz="0" w:val="nil"/>
                <w:left w:space="0" w:sz="0" w:val="nil"/>
                <w:bottom w:space="0" w:sz="0" w:val="nil"/>
                <w:right w:space="0" w:sz="0" w:val="nil"/>
                <w:between w:space="0" w:sz="0" w:val="nil"/>
              </w:pBdr>
              <w:tabs>
                <w:tab w:val="left" w:leader="none" w:pos="303"/>
              </w:tabs>
              <w:spacing w:line="259" w:lineRule="auto"/>
              <w:ind w:left="107" w:right="369" w:firstLine="0"/>
              <w:rPr>
                <w:b w:val="1"/>
                <w:color w:val="000000"/>
                <w:sz w:val="18"/>
                <w:szCs w:val="18"/>
              </w:rPr>
            </w:pPr>
            <w:r w:rsidDel="00000000" w:rsidR="00000000" w:rsidRPr="00000000">
              <w:rPr>
                <w:b w:val="1"/>
                <w:color w:val="515151"/>
                <w:sz w:val="18"/>
                <w:szCs w:val="18"/>
                <w:rtl w:val="0"/>
              </w:rPr>
              <w:t xml:space="preserve">Tramitar documentos o comunicaciones internas o externas en los circuitos de información de la empresa.</w:t>
            </w:r>
            <w:r w:rsidDel="00000000" w:rsidR="00000000" w:rsidRPr="00000000">
              <w:rPr>
                <w:rtl w:val="0"/>
              </w:rPr>
            </w:r>
          </w:p>
          <w:p w:rsidR="00000000" w:rsidDel="00000000" w:rsidP="00000000" w:rsidRDefault="00000000" w:rsidRPr="00000000" w14:paraId="00000655">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656">
            <w:pPr>
              <w:numPr>
                <w:ilvl w:val="0"/>
                <w:numId w:val="13"/>
              </w:numPr>
              <w:pBdr>
                <w:top w:space="0" w:sz="0" w:val="nil"/>
                <w:left w:space="0" w:sz="0" w:val="nil"/>
                <w:bottom w:space="0" w:sz="0" w:val="nil"/>
                <w:right w:space="0" w:sz="0" w:val="nil"/>
                <w:between w:space="0" w:sz="0" w:val="nil"/>
              </w:pBdr>
              <w:tabs>
                <w:tab w:val="left" w:leader="none" w:pos="312"/>
              </w:tabs>
              <w:spacing w:line="256" w:lineRule="auto"/>
              <w:ind w:left="107" w:right="437" w:firstLine="0"/>
              <w:rPr>
                <w:b w:val="1"/>
                <w:color w:val="000000"/>
                <w:sz w:val="18"/>
                <w:szCs w:val="18"/>
              </w:rPr>
            </w:pPr>
            <w:r w:rsidDel="00000000" w:rsidR="00000000" w:rsidRPr="00000000">
              <w:rPr>
                <w:b w:val="1"/>
                <w:color w:val="515151"/>
                <w:sz w:val="18"/>
                <w:szCs w:val="18"/>
                <w:rtl w:val="0"/>
              </w:rPr>
              <w:t xml:space="preserve">Elaborar documentos y comunicaciones a partir de órdenes recibidas o información obtenida.</w:t>
            </w:r>
            <w:r w:rsidDel="00000000" w:rsidR="00000000" w:rsidRPr="00000000">
              <w:rPr>
                <w:rtl w:val="0"/>
              </w:rPr>
            </w:r>
          </w:p>
          <w:p w:rsidR="00000000" w:rsidDel="00000000" w:rsidP="00000000" w:rsidRDefault="00000000" w:rsidRPr="00000000" w14:paraId="00000657">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658">
            <w:pPr>
              <w:pBdr>
                <w:top w:space="0" w:sz="0" w:val="nil"/>
                <w:left w:space="0" w:sz="0" w:val="nil"/>
                <w:bottom w:space="0" w:sz="0" w:val="nil"/>
                <w:right w:space="0" w:sz="0" w:val="nil"/>
                <w:between w:space="0" w:sz="0" w:val="nil"/>
              </w:pBdr>
              <w:spacing w:before="1" w:line="259" w:lineRule="auto"/>
              <w:ind w:left="107" w:right="505" w:firstLine="0"/>
              <w:rPr>
                <w:b w:val="1"/>
                <w:color w:val="000000"/>
                <w:sz w:val="18"/>
                <w:szCs w:val="18"/>
              </w:rPr>
            </w:pPr>
            <w:r w:rsidDel="00000000" w:rsidR="00000000" w:rsidRPr="00000000">
              <w:rPr>
                <w:b w:val="1"/>
                <w:color w:val="515151"/>
                <w:sz w:val="18"/>
                <w:szCs w:val="18"/>
                <w:rtl w:val="0"/>
              </w:rPr>
              <w:t xml:space="preserve">e) Realizar gestiones administrativas de tesorería, siguiendo las normas y protocolos establecidos por la gerencia con el fin de mantener la liquidez de la organización.</w:t>
            </w:r>
            <w:r w:rsidDel="00000000" w:rsidR="00000000" w:rsidRPr="00000000">
              <w:rPr>
                <w:rtl w:val="0"/>
              </w:rPr>
            </w:r>
          </w:p>
        </w:tc>
      </w:tr>
    </w:tbl>
    <w:p w:rsidR="00000000" w:rsidDel="00000000" w:rsidP="00000000" w:rsidRDefault="00000000" w:rsidRPr="00000000" w14:paraId="0000065A">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5"/>
        <w:tblW w:w="9358.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05"/>
        <w:gridCol w:w="874"/>
        <w:gridCol w:w="4679"/>
        <w:tblGridChange w:id="0">
          <w:tblGrid>
            <w:gridCol w:w="3805"/>
            <w:gridCol w:w="874"/>
            <w:gridCol w:w="4679"/>
          </w:tblGrid>
        </w:tblGridChange>
      </w:tblGrid>
      <w:tr>
        <w:trPr>
          <w:cantSplit w:val="0"/>
          <w:trHeight w:val="1269" w:hRule="atLeast"/>
          <w:tblHeader w:val="0"/>
        </w:trPr>
        <w:tc>
          <w:tcPr>
            <w:gridSpan w:val="2"/>
          </w:tcPr>
          <w:p w:rsidR="00000000" w:rsidDel="00000000" w:rsidP="00000000" w:rsidRDefault="00000000" w:rsidRPr="00000000" w14:paraId="0000065B">
            <w:pPr>
              <w:pBdr>
                <w:top w:space="0" w:sz="0" w:val="nil"/>
                <w:left w:space="0" w:sz="0" w:val="nil"/>
                <w:bottom w:space="0" w:sz="0" w:val="nil"/>
                <w:right w:space="0" w:sz="0" w:val="nil"/>
                <w:between w:space="0" w:sz="0" w:val="nil"/>
              </w:pBdr>
              <w:spacing w:line="204" w:lineRule="auto"/>
              <w:ind w:left="107" w:firstLine="0"/>
              <w:rPr>
                <w:b w:val="1"/>
                <w:color w:val="000000"/>
                <w:sz w:val="18"/>
                <w:szCs w:val="18"/>
              </w:rPr>
            </w:pPr>
            <w:r w:rsidDel="00000000" w:rsidR="00000000" w:rsidRPr="00000000">
              <w:rPr>
                <w:b w:val="1"/>
                <w:color w:val="515151"/>
                <w:sz w:val="18"/>
                <w:szCs w:val="18"/>
                <w:rtl w:val="0"/>
              </w:rPr>
              <w:t xml:space="preserve">administrativas de tesorería.</w:t>
            </w:r>
            <w:r w:rsidDel="00000000" w:rsidR="00000000" w:rsidRPr="00000000">
              <w:rPr>
                <w:rtl w:val="0"/>
              </w:rPr>
            </w:r>
          </w:p>
        </w:tc>
        <w:tc>
          <w:tcPr/>
          <w:p w:rsidR="00000000" w:rsidDel="00000000" w:rsidP="00000000" w:rsidRDefault="00000000" w:rsidRPr="00000000" w14:paraId="0000065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383" w:hRule="atLeast"/>
          <w:tblHeader w:val="0"/>
        </w:trPr>
        <w:tc>
          <w:tcPr>
            <w:gridSpan w:val="3"/>
            <w:shd w:fill="2093bc" w:val="clear"/>
          </w:tcPr>
          <w:p w:rsidR="00000000" w:rsidDel="00000000" w:rsidP="00000000" w:rsidRDefault="00000000" w:rsidRPr="00000000" w14:paraId="0000065E">
            <w:pPr>
              <w:pBdr>
                <w:top w:space="0" w:sz="0" w:val="nil"/>
                <w:left w:space="0" w:sz="0" w:val="nil"/>
                <w:bottom w:space="0" w:sz="0" w:val="nil"/>
                <w:right w:space="0" w:sz="0" w:val="nil"/>
                <w:between w:space="0" w:sz="0" w:val="nil"/>
              </w:pBdr>
              <w:spacing w:line="204" w:lineRule="auto"/>
              <w:ind w:left="3444" w:right="3440" w:firstLine="0"/>
              <w:jc w:val="center"/>
              <w:rPr>
                <w:b w:val="1"/>
                <w:color w:val="000000"/>
                <w:sz w:val="18"/>
                <w:szCs w:val="18"/>
              </w:rPr>
            </w:pPr>
            <w:r w:rsidDel="00000000" w:rsidR="00000000" w:rsidRPr="00000000">
              <w:rPr>
                <w:b w:val="1"/>
                <w:color w:val="ffffff"/>
                <w:sz w:val="18"/>
                <w:szCs w:val="18"/>
                <w:rtl w:val="0"/>
              </w:rPr>
              <w:t xml:space="preserve">Resultados de Aprendizaje</w:t>
            </w:r>
            <w:r w:rsidDel="00000000" w:rsidR="00000000" w:rsidRPr="00000000">
              <w:rPr>
                <w:rtl w:val="0"/>
              </w:rPr>
            </w:r>
          </w:p>
        </w:tc>
      </w:tr>
      <w:tr>
        <w:trPr>
          <w:cantSplit w:val="0"/>
          <w:trHeight w:val="767" w:hRule="atLeast"/>
          <w:tblHeader w:val="0"/>
        </w:trPr>
        <w:tc>
          <w:tcPr>
            <w:gridSpan w:val="3"/>
          </w:tcPr>
          <w:p w:rsidR="00000000" w:rsidDel="00000000" w:rsidP="00000000" w:rsidRDefault="00000000" w:rsidRPr="00000000" w14:paraId="00000661">
            <w:pPr>
              <w:pBdr>
                <w:top w:space="0" w:sz="0" w:val="nil"/>
                <w:left w:space="0" w:sz="0" w:val="nil"/>
                <w:bottom w:space="0" w:sz="0" w:val="nil"/>
                <w:right w:space="0" w:sz="0" w:val="nil"/>
                <w:between w:space="0" w:sz="0" w:val="nil"/>
              </w:pBdr>
              <w:spacing w:line="200" w:lineRule="auto"/>
              <w:ind w:left="107" w:firstLine="0"/>
              <w:rPr>
                <w:color w:val="000000"/>
                <w:sz w:val="18"/>
                <w:szCs w:val="18"/>
              </w:rPr>
            </w:pPr>
            <w:r w:rsidDel="00000000" w:rsidR="00000000" w:rsidRPr="00000000">
              <w:rPr>
                <w:color w:val="515151"/>
                <w:sz w:val="18"/>
                <w:szCs w:val="18"/>
                <w:rtl w:val="0"/>
              </w:rPr>
              <w:t xml:space="preserve">2. Realiza los trámites de contratación, renovación y cancelación correspondientes a instrumentos financieros básicos de financiación</w:t>
            </w:r>
            <w:r w:rsidDel="00000000" w:rsidR="00000000" w:rsidRPr="00000000">
              <w:rPr>
                <w:color w:val="000000"/>
                <w:sz w:val="18"/>
                <w:szCs w:val="18"/>
                <w:rtl w:val="0"/>
              </w:rPr>
              <w:t xml:space="preserve">, </w:t>
            </w:r>
            <w:r w:rsidDel="00000000" w:rsidR="00000000" w:rsidRPr="00000000">
              <w:rPr>
                <w:color w:val="515151"/>
                <w:sz w:val="18"/>
                <w:szCs w:val="18"/>
                <w:rtl w:val="0"/>
              </w:rPr>
              <w:t xml:space="preserve">inversión y servicios de esta índole que se utilizan en la empresa, describiendo la finalidad de cada uno ellos.</w:t>
            </w:r>
            <w:r w:rsidDel="00000000" w:rsidR="00000000" w:rsidRPr="00000000">
              <w:rPr>
                <w:rtl w:val="0"/>
              </w:rPr>
            </w:r>
          </w:p>
        </w:tc>
      </w:tr>
      <w:tr>
        <w:trPr>
          <w:cantSplit w:val="0"/>
          <w:trHeight w:val="381" w:hRule="atLeast"/>
          <w:tblHeader w:val="0"/>
        </w:trPr>
        <w:tc>
          <w:tcPr>
            <w:gridSpan w:val="3"/>
            <w:shd w:fill="2093bc" w:val="clear"/>
          </w:tcPr>
          <w:p w:rsidR="00000000" w:rsidDel="00000000" w:rsidP="00000000" w:rsidRDefault="00000000" w:rsidRPr="00000000" w14:paraId="00000664">
            <w:pPr>
              <w:pBdr>
                <w:top w:space="0" w:sz="0" w:val="nil"/>
                <w:left w:space="0" w:sz="0" w:val="nil"/>
                <w:bottom w:space="0" w:sz="0" w:val="nil"/>
                <w:right w:space="0" w:sz="0" w:val="nil"/>
                <w:between w:space="0" w:sz="0" w:val="nil"/>
              </w:pBdr>
              <w:spacing w:line="204" w:lineRule="auto"/>
              <w:ind w:left="3442" w:right="3440" w:firstLine="0"/>
              <w:jc w:val="center"/>
              <w:rPr>
                <w:b w:val="1"/>
                <w:color w:val="000000"/>
                <w:sz w:val="18"/>
                <w:szCs w:val="18"/>
              </w:rPr>
            </w:pPr>
            <w:r w:rsidDel="00000000" w:rsidR="00000000" w:rsidRPr="00000000">
              <w:rPr>
                <w:b w:val="1"/>
                <w:color w:val="ffffff"/>
                <w:sz w:val="18"/>
                <w:szCs w:val="18"/>
                <w:rtl w:val="0"/>
              </w:rPr>
              <w:t xml:space="preserve">Objetivos Específicos</w:t>
            </w:r>
            <w:r w:rsidDel="00000000" w:rsidR="00000000" w:rsidRPr="00000000">
              <w:rPr>
                <w:rtl w:val="0"/>
              </w:rPr>
            </w:r>
          </w:p>
        </w:tc>
      </w:tr>
      <w:tr>
        <w:trPr>
          <w:cantSplit w:val="0"/>
          <w:trHeight w:val="7074" w:hRule="atLeast"/>
          <w:tblHeader w:val="0"/>
        </w:trPr>
        <w:tc>
          <w:tcPr>
            <w:gridSpan w:val="3"/>
          </w:tcPr>
          <w:p w:rsidR="00000000" w:rsidDel="00000000" w:rsidP="00000000" w:rsidRDefault="00000000" w:rsidRPr="00000000" w14:paraId="00000667">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668">
            <w:pPr>
              <w:numPr>
                <w:ilvl w:val="0"/>
                <w:numId w:val="14"/>
              </w:numPr>
              <w:pBdr>
                <w:top w:space="0" w:sz="0" w:val="nil"/>
                <w:left w:space="0" w:sz="0" w:val="nil"/>
                <w:bottom w:space="0" w:sz="0" w:val="nil"/>
                <w:right w:space="0" w:sz="0" w:val="nil"/>
                <w:between w:space="0" w:sz="0" w:val="nil"/>
              </w:pBdr>
              <w:tabs>
                <w:tab w:val="left" w:leader="none" w:pos="214"/>
              </w:tabs>
              <w:spacing w:before="1" w:lineRule="auto"/>
              <w:ind w:left="213" w:hanging="107"/>
              <w:rPr>
                <w:color w:val="000000"/>
                <w:sz w:val="18"/>
                <w:szCs w:val="18"/>
              </w:rPr>
            </w:pPr>
            <w:r w:rsidDel="00000000" w:rsidR="00000000" w:rsidRPr="00000000">
              <w:rPr>
                <w:color w:val="515151"/>
                <w:sz w:val="18"/>
                <w:szCs w:val="18"/>
                <w:rtl w:val="0"/>
              </w:rPr>
              <w:t xml:space="preserve">Clasificar las organizaciones, entidades y tipos de empresas que operan en el Sistema Financiero Español.</w:t>
            </w:r>
            <w:r w:rsidDel="00000000" w:rsidR="00000000" w:rsidRPr="00000000">
              <w:rPr>
                <w:rtl w:val="0"/>
              </w:rPr>
            </w:r>
          </w:p>
          <w:p w:rsidR="00000000" w:rsidDel="00000000" w:rsidP="00000000" w:rsidRDefault="00000000" w:rsidRPr="00000000" w14:paraId="00000669">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6A">
            <w:pPr>
              <w:numPr>
                <w:ilvl w:val="0"/>
                <w:numId w:val="14"/>
              </w:numPr>
              <w:pBdr>
                <w:top w:space="0" w:sz="0" w:val="nil"/>
                <w:left w:space="0" w:sz="0" w:val="nil"/>
                <w:bottom w:space="0" w:sz="0" w:val="nil"/>
                <w:right w:space="0" w:sz="0" w:val="nil"/>
                <w:between w:space="0" w:sz="0" w:val="nil"/>
              </w:pBdr>
              <w:tabs>
                <w:tab w:val="left" w:leader="none" w:pos="211"/>
              </w:tabs>
              <w:ind w:left="211" w:hanging="104"/>
              <w:rPr>
                <w:color w:val="000000"/>
                <w:sz w:val="18"/>
                <w:szCs w:val="18"/>
              </w:rPr>
            </w:pPr>
            <w:r w:rsidDel="00000000" w:rsidR="00000000" w:rsidRPr="00000000">
              <w:rPr>
                <w:color w:val="515151"/>
                <w:sz w:val="18"/>
                <w:szCs w:val="18"/>
                <w:rtl w:val="0"/>
              </w:rPr>
              <w:t xml:space="preserve">Precisar las instituciones financieras bancarias y no bancarias y descrito sus principales características.</w:t>
            </w:r>
            <w:r w:rsidDel="00000000" w:rsidR="00000000" w:rsidRPr="00000000">
              <w:rPr>
                <w:rtl w:val="0"/>
              </w:rPr>
            </w:r>
          </w:p>
          <w:p w:rsidR="00000000" w:rsidDel="00000000" w:rsidP="00000000" w:rsidRDefault="00000000" w:rsidRPr="00000000" w14:paraId="0000066B">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6C">
            <w:pPr>
              <w:numPr>
                <w:ilvl w:val="0"/>
                <w:numId w:val="14"/>
              </w:numPr>
              <w:pBdr>
                <w:top w:space="0" w:sz="0" w:val="nil"/>
                <w:left w:space="0" w:sz="0" w:val="nil"/>
                <w:bottom w:space="0" w:sz="0" w:val="nil"/>
                <w:right w:space="0" w:sz="0" w:val="nil"/>
                <w:between w:space="0" w:sz="0" w:val="nil"/>
              </w:pBdr>
              <w:tabs>
                <w:tab w:val="left" w:leader="none" w:pos="214"/>
              </w:tabs>
              <w:spacing w:line="472" w:lineRule="auto"/>
              <w:ind w:left="107" w:right="689" w:firstLine="0"/>
              <w:rPr>
                <w:color w:val="000000"/>
                <w:sz w:val="18"/>
                <w:szCs w:val="18"/>
              </w:rPr>
            </w:pPr>
            <w:r w:rsidDel="00000000" w:rsidR="00000000" w:rsidRPr="00000000">
              <w:rPr>
                <w:color w:val="515151"/>
                <w:sz w:val="18"/>
                <w:szCs w:val="18"/>
                <w:rtl w:val="0"/>
              </w:rPr>
              <w:t xml:space="preserve">Diferenciar los distintos mercados dentro del sistema financiero español relacionándolos con los diferentes productos financieros que se emplean habitualmente en la empresa.</w:t>
            </w:r>
            <w:r w:rsidDel="00000000" w:rsidR="00000000" w:rsidRPr="00000000">
              <w:rPr>
                <w:rtl w:val="0"/>
              </w:rPr>
            </w:r>
          </w:p>
          <w:p w:rsidR="00000000" w:rsidDel="00000000" w:rsidP="00000000" w:rsidRDefault="00000000" w:rsidRPr="00000000" w14:paraId="0000066D">
            <w:pPr>
              <w:numPr>
                <w:ilvl w:val="0"/>
                <w:numId w:val="14"/>
              </w:numPr>
              <w:pBdr>
                <w:top w:space="0" w:sz="0" w:val="nil"/>
                <w:left w:space="0" w:sz="0" w:val="nil"/>
                <w:bottom w:space="0" w:sz="0" w:val="nil"/>
                <w:right w:space="0" w:sz="0" w:val="nil"/>
                <w:between w:space="0" w:sz="0" w:val="nil"/>
              </w:pBdr>
              <w:tabs>
                <w:tab w:val="left" w:leader="none" w:pos="214"/>
              </w:tabs>
              <w:spacing w:before="101" w:lineRule="auto"/>
              <w:ind w:left="213" w:hanging="107"/>
              <w:rPr>
                <w:color w:val="000000"/>
                <w:sz w:val="18"/>
                <w:szCs w:val="18"/>
              </w:rPr>
            </w:pPr>
            <w:r w:rsidDel="00000000" w:rsidR="00000000" w:rsidRPr="00000000">
              <w:rPr>
                <w:color w:val="515151"/>
                <w:sz w:val="18"/>
                <w:szCs w:val="18"/>
                <w:rtl w:val="0"/>
              </w:rPr>
              <w:t xml:space="preserve">Relacionar las funciones principales de cada uno de los intermediarios financieros.</w:t>
            </w:r>
            <w:r w:rsidDel="00000000" w:rsidR="00000000" w:rsidRPr="00000000">
              <w:rPr>
                <w:rtl w:val="0"/>
              </w:rPr>
            </w:r>
          </w:p>
          <w:p w:rsidR="00000000" w:rsidDel="00000000" w:rsidP="00000000" w:rsidRDefault="00000000" w:rsidRPr="00000000" w14:paraId="0000066E">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6F">
            <w:pPr>
              <w:numPr>
                <w:ilvl w:val="0"/>
                <w:numId w:val="14"/>
              </w:numPr>
              <w:pBdr>
                <w:top w:space="0" w:sz="0" w:val="nil"/>
                <w:left w:space="0" w:sz="0" w:val="nil"/>
                <w:bottom w:space="0" w:sz="0" w:val="nil"/>
                <w:right w:space="0" w:sz="0" w:val="nil"/>
                <w:between w:space="0" w:sz="0" w:val="nil"/>
              </w:pBdr>
              <w:tabs>
                <w:tab w:val="left" w:leader="none" w:pos="214"/>
              </w:tabs>
              <w:spacing w:before="1" w:lineRule="auto"/>
              <w:ind w:left="213" w:hanging="107"/>
              <w:rPr>
                <w:color w:val="000000"/>
                <w:sz w:val="18"/>
                <w:szCs w:val="18"/>
              </w:rPr>
            </w:pPr>
            <w:r w:rsidDel="00000000" w:rsidR="00000000" w:rsidRPr="00000000">
              <w:rPr>
                <w:color w:val="515151"/>
                <w:sz w:val="18"/>
                <w:szCs w:val="18"/>
                <w:rtl w:val="0"/>
              </w:rPr>
              <w:t xml:space="preserve">Diferenciar los principales instrumentos financieros bancarios y no bancarios y descrito sus características.</w:t>
            </w:r>
            <w:r w:rsidDel="00000000" w:rsidR="00000000" w:rsidRPr="00000000">
              <w:rPr>
                <w:rtl w:val="0"/>
              </w:rPr>
            </w:r>
          </w:p>
          <w:p w:rsidR="00000000" w:rsidDel="00000000" w:rsidP="00000000" w:rsidRDefault="00000000" w:rsidRPr="00000000" w14:paraId="00000670">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71">
            <w:pPr>
              <w:numPr>
                <w:ilvl w:val="0"/>
                <w:numId w:val="14"/>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Clasificar los tipos de seguros de la empresa y los elementos que conforman un contrato de seguro.</w:t>
            </w:r>
            <w:r w:rsidDel="00000000" w:rsidR="00000000" w:rsidRPr="00000000">
              <w:rPr>
                <w:rtl w:val="0"/>
              </w:rPr>
            </w:r>
          </w:p>
          <w:p w:rsidR="00000000" w:rsidDel="00000000" w:rsidP="00000000" w:rsidRDefault="00000000" w:rsidRPr="00000000" w14:paraId="00000672">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73">
            <w:pPr>
              <w:numPr>
                <w:ilvl w:val="0"/>
                <w:numId w:val="14"/>
              </w:numPr>
              <w:pBdr>
                <w:top w:space="0" w:sz="0" w:val="nil"/>
                <w:left w:space="0" w:sz="0" w:val="nil"/>
                <w:bottom w:space="0" w:sz="0" w:val="nil"/>
                <w:right w:space="0" w:sz="0" w:val="nil"/>
                <w:between w:space="0" w:sz="0" w:val="nil"/>
              </w:pBdr>
              <w:tabs>
                <w:tab w:val="left" w:leader="none" w:pos="214"/>
              </w:tabs>
              <w:spacing w:before="1" w:line="472" w:lineRule="auto"/>
              <w:ind w:left="107" w:right="105" w:firstLine="0"/>
              <w:rPr>
                <w:color w:val="000000"/>
                <w:sz w:val="18"/>
                <w:szCs w:val="18"/>
              </w:rPr>
            </w:pPr>
            <w:r w:rsidDel="00000000" w:rsidR="00000000" w:rsidRPr="00000000">
              <w:rPr>
                <w:color w:val="515151"/>
                <w:sz w:val="18"/>
                <w:szCs w:val="18"/>
                <w:rtl w:val="0"/>
              </w:rPr>
              <w:t xml:space="preserve">Identificar los servicios básicos que nos ofrecen los intermediarios financieros bancarios y los documentos necesarios para su contratación.</w:t>
            </w:r>
            <w:r w:rsidDel="00000000" w:rsidR="00000000" w:rsidRPr="00000000">
              <w:rPr>
                <w:rtl w:val="0"/>
              </w:rPr>
            </w:r>
          </w:p>
          <w:p w:rsidR="00000000" w:rsidDel="00000000" w:rsidP="00000000" w:rsidRDefault="00000000" w:rsidRPr="00000000" w14:paraId="00000674">
            <w:pPr>
              <w:numPr>
                <w:ilvl w:val="0"/>
                <w:numId w:val="14"/>
              </w:numPr>
              <w:pBdr>
                <w:top w:space="0" w:sz="0" w:val="nil"/>
                <w:left w:space="0" w:sz="0" w:val="nil"/>
                <w:bottom w:space="0" w:sz="0" w:val="nil"/>
                <w:right w:space="0" w:sz="0" w:val="nil"/>
                <w:between w:space="0" w:sz="0" w:val="nil"/>
              </w:pBdr>
              <w:tabs>
                <w:tab w:val="left" w:leader="none" w:pos="214"/>
              </w:tabs>
              <w:spacing w:before="99" w:lineRule="auto"/>
              <w:ind w:left="213" w:hanging="107"/>
              <w:rPr>
                <w:color w:val="000000"/>
                <w:sz w:val="18"/>
                <w:szCs w:val="18"/>
              </w:rPr>
            </w:pPr>
            <w:r w:rsidDel="00000000" w:rsidR="00000000" w:rsidRPr="00000000">
              <w:rPr>
                <w:color w:val="515151"/>
                <w:sz w:val="18"/>
                <w:szCs w:val="18"/>
                <w:rtl w:val="0"/>
              </w:rPr>
              <w:t xml:space="preserve">Calcular la rentabilidad y coste financiero de algunos instrumentos financieros de inversión.</w:t>
            </w:r>
            <w:r w:rsidDel="00000000" w:rsidR="00000000" w:rsidRPr="00000000">
              <w:rPr>
                <w:rtl w:val="0"/>
              </w:rPr>
            </w:r>
          </w:p>
          <w:p w:rsidR="00000000" w:rsidDel="00000000" w:rsidP="00000000" w:rsidRDefault="00000000" w:rsidRPr="00000000" w14:paraId="00000675">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76">
            <w:pPr>
              <w:numPr>
                <w:ilvl w:val="0"/>
                <w:numId w:val="14"/>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Operar medios telemáticos de banca on-line y afines.</w:t>
            </w:r>
            <w:r w:rsidDel="00000000" w:rsidR="00000000" w:rsidRPr="00000000">
              <w:rPr>
                <w:rtl w:val="0"/>
              </w:rPr>
            </w:r>
          </w:p>
          <w:p w:rsidR="00000000" w:rsidDel="00000000" w:rsidP="00000000" w:rsidRDefault="00000000" w:rsidRPr="00000000" w14:paraId="00000677">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678">
            <w:pPr>
              <w:numPr>
                <w:ilvl w:val="0"/>
                <w:numId w:val="14"/>
              </w:numPr>
              <w:pBdr>
                <w:top w:space="0" w:sz="0" w:val="nil"/>
                <w:left w:space="0" w:sz="0" w:val="nil"/>
                <w:bottom w:space="0" w:sz="0" w:val="nil"/>
                <w:right w:space="0" w:sz="0" w:val="nil"/>
                <w:between w:space="0" w:sz="0" w:val="nil"/>
              </w:pBdr>
              <w:tabs>
                <w:tab w:val="left" w:leader="none" w:pos="214"/>
              </w:tabs>
              <w:spacing w:line="472" w:lineRule="auto"/>
              <w:ind w:left="107" w:right="430" w:firstLine="0"/>
              <w:rPr>
                <w:color w:val="000000"/>
                <w:sz w:val="18"/>
                <w:szCs w:val="18"/>
              </w:rPr>
            </w:pPr>
            <w:r w:rsidDel="00000000" w:rsidR="00000000" w:rsidRPr="00000000">
              <w:rPr>
                <w:color w:val="515151"/>
                <w:sz w:val="18"/>
                <w:szCs w:val="18"/>
                <w:rtl w:val="0"/>
              </w:rPr>
              <w:t xml:space="preserve">Cumplimentar diversos documentos relacionados con la contratación, renovación y cancelación de productos financieros habituales en la empresa.</w:t>
            </w:r>
            <w:r w:rsidDel="00000000" w:rsidR="00000000" w:rsidRPr="00000000">
              <w:rPr>
                <w:rtl w:val="0"/>
              </w:rPr>
            </w:r>
          </w:p>
        </w:tc>
      </w:tr>
      <w:tr>
        <w:trPr>
          <w:cantSplit w:val="0"/>
          <w:trHeight w:val="383" w:hRule="atLeast"/>
          <w:tblHeader w:val="0"/>
        </w:trPr>
        <w:tc>
          <w:tcPr>
            <w:shd w:fill="46838f" w:val="clear"/>
          </w:tcPr>
          <w:p w:rsidR="00000000" w:rsidDel="00000000" w:rsidP="00000000" w:rsidRDefault="00000000" w:rsidRPr="00000000" w14:paraId="0000067B">
            <w:pPr>
              <w:pBdr>
                <w:top w:space="0" w:sz="0" w:val="nil"/>
                <w:left w:space="0" w:sz="0" w:val="nil"/>
                <w:bottom w:space="0" w:sz="0" w:val="nil"/>
                <w:right w:space="0" w:sz="0" w:val="nil"/>
                <w:between w:space="0" w:sz="0" w:val="nil"/>
              </w:pBdr>
              <w:spacing w:line="204" w:lineRule="auto"/>
              <w:ind w:left="683" w:firstLine="0"/>
              <w:rPr>
                <w:b w:val="1"/>
                <w:color w:val="000000"/>
                <w:sz w:val="18"/>
                <w:szCs w:val="18"/>
              </w:rPr>
            </w:pPr>
            <w:r w:rsidDel="00000000" w:rsidR="00000000" w:rsidRPr="00000000">
              <w:rPr>
                <w:b w:val="1"/>
                <w:color w:val="ffffff"/>
                <w:sz w:val="18"/>
                <w:szCs w:val="18"/>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67C">
            <w:pPr>
              <w:pBdr>
                <w:top w:space="0" w:sz="0" w:val="nil"/>
                <w:left w:space="0" w:sz="0" w:val="nil"/>
                <w:bottom w:space="0" w:sz="0" w:val="nil"/>
                <w:right w:space="0" w:sz="0" w:val="nil"/>
                <w:between w:space="0" w:sz="0" w:val="nil"/>
              </w:pBdr>
              <w:spacing w:line="204" w:lineRule="auto"/>
              <w:ind w:left="1889" w:right="1887" w:firstLine="0"/>
              <w:jc w:val="center"/>
              <w:rPr>
                <w:b w:val="1"/>
                <w:color w:val="000000"/>
                <w:sz w:val="18"/>
                <w:szCs w:val="18"/>
              </w:rPr>
            </w:pPr>
            <w:r w:rsidDel="00000000" w:rsidR="00000000" w:rsidRPr="00000000">
              <w:rPr>
                <w:b w:val="1"/>
                <w:color w:val="ffffff"/>
                <w:sz w:val="18"/>
                <w:szCs w:val="18"/>
                <w:rtl w:val="0"/>
              </w:rPr>
              <w:t xml:space="preserve">Aspectos del Saber</w:t>
            </w:r>
            <w:r w:rsidDel="00000000" w:rsidR="00000000" w:rsidRPr="00000000">
              <w:rPr>
                <w:rtl w:val="0"/>
              </w:rPr>
            </w:r>
          </w:p>
        </w:tc>
      </w:tr>
      <w:tr>
        <w:trPr>
          <w:cantSplit w:val="0"/>
          <w:trHeight w:val="2414" w:hRule="atLeast"/>
          <w:tblHeader w:val="0"/>
        </w:trPr>
        <w:tc>
          <w:tcPr/>
          <w:p w:rsidR="00000000" w:rsidDel="00000000" w:rsidP="00000000" w:rsidRDefault="00000000" w:rsidRPr="00000000" w14:paraId="0000067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7F">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80">
            <w:pPr>
              <w:pBdr>
                <w:top w:space="0" w:sz="0" w:val="nil"/>
                <w:left w:space="0" w:sz="0" w:val="nil"/>
                <w:bottom w:space="0" w:sz="0" w:val="nil"/>
                <w:right w:space="0" w:sz="0" w:val="nil"/>
                <w:between w:space="0" w:sz="0" w:val="nil"/>
              </w:pBdr>
              <w:spacing w:before="2" w:lineRule="auto"/>
              <w:rPr>
                <w:rFonts w:ascii="Calibri" w:cs="Calibri" w:eastAsia="Calibri" w:hAnsi="Calibri"/>
                <w:b w:val="1"/>
                <w:color w:val="000000"/>
                <w:sz w:val="17"/>
                <w:szCs w:val="17"/>
              </w:rPr>
            </w:pPr>
            <w:r w:rsidDel="00000000" w:rsidR="00000000" w:rsidRPr="00000000">
              <w:rPr>
                <w:rtl w:val="0"/>
              </w:rPr>
            </w:r>
          </w:p>
          <w:p w:rsidR="00000000" w:rsidDel="00000000" w:rsidP="00000000" w:rsidRDefault="00000000" w:rsidRPr="00000000" w14:paraId="00000681">
            <w:pPr>
              <w:pBdr>
                <w:top w:space="0" w:sz="0" w:val="nil"/>
                <w:left w:space="0" w:sz="0" w:val="nil"/>
                <w:bottom w:space="0" w:sz="0" w:val="nil"/>
                <w:right w:space="0" w:sz="0" w:val="nil"/>
                <w:between w:space="0" w:sz="0" w:val="nil"/>
              </w:pBdr>
              <w:spacing w:line="472" w:lineRule="auto"/>
              <w:ind w:left="107" w:right="283" w:firstLine="0"/>
              <w:rPr>
                <w:color w:val="000000"/>
                <w:sz w:val="18"/>
                <w:szCs w:val="18"/>
              </w:rPr>
            </w:pPr>
            <w:r w:rsidDel="00000000" w:rsidR="00000000" w:rsidRPr="00000000">
              <w:rPr>
                <w:color w:val="515151"/>
                <w:sz w:val="18"/>
                <w:szCs w:val="18"/>
                <w:rtl w:val="0"/>
              </w:rPr>
              <w:t xml:space="preserve">* Rentabilidad de la inversión. Rentabilidad de productos de renta fija. Cupones periódicos.</w:t>
            </w:r>
            <w:r w:rsidDel="00000000" w:rsidR="00000000" w:rsidRPr="00000000">
              <w:rPr>
                <w:rtl w:val="0"/>
              </w:rPr>
            </w:r>
          </w:p>
          <w:p w:rsidR="00000000" w:rsidDel="00000000" w:rsidP="00000000" w:rsidRDefault="00000000" w:rsidRPr="00000000" w14:paraId="00000682">
            <w:pPr>
              <w:pBdr>
                <w:top w:space="0" w:sz="0" w:val="nil"/>
                <w:left w:space="0" w:sz="0" w:val="nil"/>
                <w:bottom w:space="0" w:sz="0" w:val="nil"/>
                <w:right w:space="0" w:sz="0" w:val="nil"/>
                <w:between w:space="0" w:sz="0" w:val="nil"/>
              </w:pBdr>
              <w:spacing w:before="1" w:line="472" w:lineRule="auto"/>
              <w:ind w:left="107" w:right="501" w:firstLine="0"/>
              <w:rPr>
                <w:color w:val="000000"/>
                <w:sz w:val="18"/>
                <w:szCs w:val="18"/>
              </w:rPr>
            </w:pPr>
            <w:r w:rsidDel="00000000" w:rsidR="00000000" w:rsidRPr="00000000">
              <w:rPr>
                <w:color w:val="515151"/>
                <w:sz w:val="18"/>
                <w:szCs w:val="18"/>
                <w:rtl w:val="0"/>
              </w:rPr>
              <w:t xml:space="preserve">Rentabilidad de productos de renta variable. Rentabilidad por dividendos. Cálculos</w:t>
            </w:r>
            <w:r w:rsidDel="00000000" w:rsidR="00000000" w:rsidRPr="00000000">
              <w:rPr>
                <w:rtl w:val="0"/>
              </w:rPr>
            </w:r>
          </w:p>
        </w:tc>
        <w:tc>
          <w:tcPr>
            <w:gridSpan w:val="2"/>
          </w:tcPr>
          <w:p w:rsidR="00000000" w:rsidDel="00000000" w:rsidP="00000000" w:rsidRDefault="00000000" w:rsidRPr="00000000" w14:paraId="00000683">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684">
            <w:pPr>
              <w:numPr>
                <w:ilvl w:val="0"/>
                <w:numId w:val="16"/>
              </w:numPr>
              <w:pBdr>
                <w:top w:space="0" w:sz="0" w:val="nil"/>
                <w:left w:space="0" w:sz="0" w:val="nil"/>
                <w:bottom w:space="0" w:sz="0" w:val="nil"/>
                <w:right w:space="0" w:sz="0" w:val="nil"/>
                <w:between w:space="0" w:sz="0" w:val="nil"/>
              </w:pBdr>
              <w:tabs>
                <w:tab w:val="left" w:leader="none" w:pos="237"/>
              </w:tabs>
              <w:ind w:left="236" w:hanging="133"/>
              <w:rPr>
                <w:color w:val="000000"/>
                <w:sz w:val="18"/>
                <w:szCs w:val="18"/>
              </w:rPr>
            </w:pPr>
            <w:r w:rsidDel="00000000" w:rsidR="00000000" w:rsidRPr="00000000">
              <w:rPr>
                <w:color w:val="515151"/>
                <w:sz w:val="18"/>
                <w:szCs w:val="18"/>
                <w:rtl w:val="0"/>
              </w:rPr>
              <w:t xml:space="preserve">Instituciones financieras bancarias.</w:t>
            </w:r>
            <w:r w:rsidDel="00000000" w:rsidR="00000000" w:rsidRPr="00000000">
              <w:rPr>
                <w:rtl w:val="0"/>
              </w:rPr>
            </w:r>
          </w:p>
          <w:p w:rsidR="00000000" w:rsidDel="00000000" w:rsidP="00000000" w:rsidRDefault="00000000" w:rsidRPr="00000000" w14:paraId="00000685">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86">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87">
            <w:pPr>
              <w:numPr>
                <w:ilvl w:val="0"/>
                <w:numId w:val="16"/>
              </w:numPr>
              <w:pBdr>
                <w:top w:space="0" w:sz="0" w:val="nil"/>
                <w:left w:space="0" w:sz="0" w:val="nil"/>
                <w:bottom w:space="0" w:sz="0" w:val="nil"/>
                <w:right w:space="0" w:sz="0" w:val="nil"/>
                <w:between w:space="0" w:sz="0" w:val="nil"/>
              </w:pBdr>
              <w:tabs>
                <w:tab w:val="left" w:leader="none" w:pos="237"/>
              </w:tabs>
              <w:ind w:left="236" w:hanging="133"/>
              <w:rPr>
                <w:color w:val="000000"/>
                <w:sz w:val="18"/>
                <w:szCs w:val="18"/>
              </w:rPr>
            </w:pPr>
            <w:r w:rsidDel="00000000" w:rsidR="00000000" w:rsidRPr="00000000">
              <w:rPr>
                <w:color w:val="515151"/>
                <w:sz w:val="18"/>
                <w:szCs w:val="18"/>
                <w:rtl w:val="0"/>
              </w:rPr>
              <w:t xml:space="preserve">Instituciones financieras no bancarias.</w:t>
            </w:r>
            <w:r w:rsidDel="00000000" w:rsidR="00000000" w:rsidRPr="00000000">
              <w:rPr>
                <w:rtl w:val="0"/>
              </w:rPr>
            </w:r>
          </w:p>
          <w:p w:rsidR="00000000" w:rsidDel="00000000" w:rsidP="00000000" w:rsidRDefault="00000000" w:rsidRPr="00000000" w14:paraId="00000688">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89">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8A">
            <w:pPr>
              <w:pBdr>
                <w:top w:space="0" w:sz="0" w:val="nil"/>
                <w:left w:space="0" w:sz="0" w:val="nil"/>
                <w:bottom w:space="0" w:sz="0" w:val="nil"/>
                <w:right w:space="0" w:sz="0" w:val="nil"/>
                <w:between w:space="0" w:sz="0" w:val="nil"/>
              </w:pBdr>
              <w:ind w:left="104" w:firstLine="0"/>
              <w:rPr>
                <w:color w:val="000000"/>
                <w:sz w:val="18"/>
                <w:szCs w:val="18"/>
              </w:rPr>
            </w:pPr>
            <w:r w:rsidDel="00000000" w:rsidR="00000000" w:rsidRPr="00000000">
              <w:rPr>
                <w:color w:val="515151"/>
                <w:sz w:val="18"/>
                <w:szCs w:val="18"/>
                <w:rtl w:val="0"/>
              </w:rPr>
              <w:t xml:space="preserve">- Establecimientos Financieros de Crédito.</w:t>
            </w:r>
            <w:r w:rsidDel="00000000" w:rsidR="00000000" w:rsidRPr="00000000">
              <w:rPr>
                <w:rtl w:val="0"/>
              </w:rPr>
            </w:r>
          </w:p>
        </w:tc>
      </w:tr>
    </w:tbl>
    <w:p w:rsidR="00000000" w:rsidDel="00000000" w:rsidP="00000000" w:rsidRDefault="00000000" w:rsidRPr="00000000" w14:paraId="0000068C">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6"/>
        <w:tblW w:w="938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
        <w:gridCol w:w="3565"/>
        <w:gridCol w:w="1905"/>
        <w:gridCol w:w="23"/>
        <w:gridCol w:w="1394"/>
        <w:gridCol w:w="52"/>
        <w:gridCol w:w="2171"/>
        <w:gridCol w:w="15"/>
        <w:gridCol w:w="15"/>
        <w:tblGridChange w:id="0">
          <w:tblGrid>
            <w:gridCol w:w="240"/>
            <w:gridCol w:w="3565"/>
            <w:gridCol w:w="1905"/>
            <w:gridCol w:w="23"/>
            <w:gridCol w:w="1394"/>
            <w:gridCol w:w="52"/>
            <w:gridCol w:w="2171"/>
            <w:gridCol w:w="15"/>
            <w:gridCol w:w="15"/>
          </w:tblGrid>
        </w:tblGridChange>
      </w:tblGrid>
      <w:tr>
        <w:trPr>
          <w:cantSplit w:val="0"/>
          <w:trHeight w:val="10657" w:hRule="atLeast"/>
          <w:tblHeader w:val="0"/>
        </w:trPr>
        <w:tc>
          <w:tcPr>
            <w:gridSpan w:val="2"/>
          </w:tcPr>
          <w:p w:rsidR="00000000" w:rsidDel="00000000" w:rsidP="00000000" w:rsidRDefault="00000000" w:rsidRPr="00000000" w14:paraId="0000068D">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68E">
            <w:pPr>
              <w:pBdr>
                <w:top w:space="0" w:sz="0" w:val="nil"/>
                <w:left w:space="0" w:sz="0" w:val="nil"/>
                <w:bottom w:space="0" w:sz="0" w:val="nil"/>
                <w:right w:space="0" w:sz="0" w:val="nil"/>
                <w:between w:space="0" w:sz="0" w:val="nil"/>
              </w:pBdr>
              <w:spacing w:line="472" w:lineRule="auto"/>
              <w:ind w:left="107" w:right="609" w:firstLine="0"/>
              <w:rPr>
                <w:color w:val="000000"/>
                <w:sz w:val="18"/>
                <w:szCs w:val="18"/>
              </w:rPr>
            </w:pPr>
            <w:r w:rsidDel="00000000" w:rsidR="00000000" w:rsidRPr="00000000">
              <w:rPr>
                <w:color w:val="515151"/>
                <w:sz w:val="18"/>
                <w:szCs w:val="18"/>
                <w:rtl w:val="0"/>
              </w:rPr>
              <w:t xml:space="preserve">* Coste de financiación. Tipos de interés y comisiones.Cálculos.</w:t>
            </w:r>
            <w:r w:rsidDel="00000000" w:rsidR="00000000" w:rsidRPr="00000000">
              <w:rPr>
                <w:rtl w:val="0"/>
              </w:rPr>
            </w:r>
          </w:p>
        </w:tc>
        <w:tc>
          <w:tcPr>
            <w:gridSpan w:val="6"/>
          </w:tcPr>
          <w:p w:rsidR="00000000" w:rsidDel="00000000" w:rsidP="00000000" w:rsidRDefault="00000000" w:rsidRPr="00000000" w14:paraId="00000690">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691">
            <w:pPr>
              <w:numPr>
                <w:ilvl w:val="0"/>
                <w:numId w:val="17"/>
              </w:numPr>
              <w:pBdr>
                <w:top w:space="0" w:sz="0" w:val="nil"/>
                <w:left w:space="0" w:sz="0" w:val="nil"/>
                <w:bottom w:space="0" w:sz="0" w:val="nil"/>
                <w:right w:space="0" w:sz="0" w:val="nil"/>
                <w:between w:space="0" w:sz="0" w:val="nil"/>
              </w:pBdr>
              <w:tabs>
                <w:tab w:val="left" w:leader="none" w:pos="211"/>
              </w:tabs>
              <w:ind w:left="210" w:hanging="107"/>
              <w:rPr>
                <w:color w:val="000000"/>
                <w:sz w:val="18"/>
                <w:szCs w:val="18"/>
              </w:rPr>
            </w:pPr>
            <w:r w:rsidDel="00000000" w:rsidR="00000000" w:rsidRPr="00000000">
              <w:rPr>
                <w:color w:val="515151"/>
                <w:sz w:val="18"/>
                <w:szCs w:val="18"/>
                <w:rtl w:val="0"/>
              </w:rPr>
              <w:t xml:space="preserve">Entidades aseguradoras.</w:t>
            </w:r>
            <w:r w:rsidDel="00000000" w:rsidR="00000000" w:rsidRPr="00000000">
              <w:rPr>
                <w:rtl w:val="0"/>
              </w:rPr>
            </w:r>
          </w:p>
          <w:p w:rsidR="00000000" w:rsidDel="00000000" w:rsidP="00000000" w:rsidRDefault="00000000" w:rsidRPr="00000000" w14:paraId="00000692">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93">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94">
            <w:pPr>
              <w:numPr>
                <w:ilvl w:val="0"/>
                <w:numId w:val="17"/>
              </w:numPr>
              <w:pBdr>
                <w:top w:space="0" w:sz="0" w:val="nil"/>
                <w:left w:space="0" w:sz="0" w:val="nil"/>
                <w:bottom w:space="0" w:sz="0" w:val="nil"/>
                <w:right w:space="0" w:sz="0" w:val="nil"/>
                <w:between w:space="0" w:sz="0" w:val="nil"/>
              </w:pBdr>
              <w:tabs>
                <w:tab w:val="left" w:leader="none" w:pos="211"/>
              </w:tabs>
              <w:ind w:left="210" w:hanging="107"/>
              <w:rPr>
                <w:color w:val="000000"/>
                <w:sz w:val="18"/>
                <w:szCs w:val="18"/>
              </w:rPr>
            </w:pPr>
            <w:r w:rsidDel="00000000" w:rsidR="00000000" w:rsidRPr="00000000">
              <w:rPr>
                <w:color w:val="515151"/>
                <w:sz w:val="18"/>
                <w:szCs w:val="18"/>
                <w:rtl w:val="0"/>
              </w:rPr>
              <w:t xml:space="preserve">Empresas de servicios de inversión.</w:t>
            </w:r>
            <w:r w:rsidDel="00000000" w:rsidR="00000000" w:rsidRPr="00000000">
              <w:rPr>
                <w:rtl w:val="0"/>
              </w:rPr>
            </w:r>
          </w:p>
          <w:p w:rsidR="00000000" w:rsidDel="00000000" w:rsidP="00000000" w:rsidRDefault="00000000" w:rsidRPr="00000000" w14:paraId="00000695">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96">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97">
            <w:pPr>
              <w:numPr>
                <w:ilvl w:val="0"/>
                <w:numId w:val="17"/>
              </w:numPr>
              <w:pBdr>
                <w:top w:space="0" w:sz="0" w:val="nil"/>
                <w:left w:space="0" w:sz="0" w:val="nil"/>
                <w:bottom w:space="0" w:sz="0" w:val="nil"/>
                <w:right w:space="0" w:sz="0" w:val="nil"/>
                <w:between w:space="0" w:sz="0" w:val="nil"/>
              </w:pBdr>
              <w:tabs>
                <w:tab w:val="left" w:leader="none" w:pos="211"/>
              </w:tabs>
              <w:ind w:left="210" w:hanging="107"/>
              <w:rPr>
                <w:color w:val="000000"/>
                <w:sz w:val="18"/>
                <w:szCs w:val="18"/>
              </w:rPr>
            </w:pPr>
            <w:r w:rsidDel="00000000" w:rsidR="00000000" w:rsidRPr="00000000">
              <w:rPr>
                <w:color w:val="515151"/>
                <w:sz w:val="18"/>
                <w:szCs w:val="18"/>
                <w:rtl w:val="0"/>
              </w:rPr>
              <w:t xml:space="preserve">Instituciones de Inversión Colectiva.</w:t>
            </w:r>
            <w:r w:rsidDel="00000000" w:rsidR="00000000" w:rsidRPr="00000000">
              <w:rPr>
                <w:rtl w:val="0"/>
              </w:rPr>
            </w:r>
          </w:p>
          <w:p w:rsidR="00000000" w:rsidDel="00000000" w:rsidP="00000000" w:rsidRDefault="00000000" w:rsidRPr="00000000" w14:paraId="00000698">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99">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9A">
            <w:pPr>
              <w:numPr>
                <w:ilvl w:val="0"/>
                <w:numId w:val="18"/>
              </w:numPr>
              <w:pBdr>
                <w:top w:space="0" w:sz="0" w:val="nil"/>
                <w:left w:space="0" w:sz="0" w:val="nil"/>
                <w:bottom w:space="0" w:sz="0" w:val="nil"/>
                <w:right w:space="0" w:sz="0" w:val="nil"/>
                <w:between w:space="0" w:sz="0" w:val="nil"/>
              </w:pBdr>
              <w:tabs>
                <w:tab w:val="left" w:leader="none" w:pos="237"/>
              </w:tabs>
              <w:spacing w:before="1" w:line="472" w:lineRule="auto"/>
              <w:ind w:left="104" w:right="223" w:firstLine="0"/>
              <w:rPr>
                <w:color w:val="000000"/>
                <w:sz w:val="18"/>
                <w:szCs w:val="18"/>
              </w:rPr>
            </w:pPr>
            <w:r w:rsidDel="00000000" w:rsidR="00000000" w:rsidRPr="00000000">
              <w:rPr>
                <w:color w:val="515151"/>
                <w:sz w:val="18"/>
                <w:szCs w:val="18"/>
                <w:rtl w:val="0"/>
              </w:rPr>
              <w:t xml:space="preserve">Mercados financieros. Mercados bancarios. Mercados monetarios y de capitales. Mercados organizados y no organizados. Otros.</w:t>
            </w:r>
            <w:r w:rsidDel="00000000" w:rsidR="00000000" w:rsidRPr="00000000">
              <w:rPr>
                <w:rtl w:val="0"/>
              </w:rPr>
            </w:r>
          </w:p>
          <w:p w:rsidR="00000000" w:rsidDel="00000000" w:rsidP="00000000" w:rsidRDefault="00000000" w:rsidRPr="00000000" w14:paraId="0000069B">
            <w:pPr>
              <w:pBdr>
                <w:top w:space="0" w:sz="0" w:val="nil"/>
                <w:left w:space="0" w:sz="0" w:val="nil"/>
                <w:bottom w:space="0" w:sz="0" w:val="nil"/>
                <w:right w:space="0" w:sz="0" w:val="nil"/>
                <w:between w:space="0" w:sz="0" w:val="nil"/>
              </w:pBdr>
              <w:spacing w:before="10"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69C">
            <w:pPr>
              <w:numPr>
                <w:ilvl w:val="0"/>
                <w:numId w:val="18"/>
              </w:numPr>
              <w:pBdr>
                <w:top w:space="0" w:sz="0" w:val="nil"/>
                <w:left w:space="0" w:sz="0" w:val="nil"/>
                <w:bottom w:space="0" w:sz="0" w:val="nil"/>
                <w:right w:space="0" w:sz="0" w:val="nil"/>
                <w:between w:space="0" w:sz="0" w:val="nil"/>
              </w:pBdr>
              <w:tabs>
                <w:tab w:val="left" w:leader="none" w:pos="237"/>
              </w:tabs>
              <w:spacing w:before="1" w:line="472" w:lineRule="auto"/>
              <w:ind w:left="104" w:right="125" w:firstLine="0"/>
              <w:rPr>
                <w:color w:val="000000"/>
                <w:sz w:val="18"/>
                <w:szCs w:val="18"/>
              </w:rPr>
            </w:pPr>
            <w:r w:rsidDel="00000000" w:rsidR="00000000" w:rsidRPr="00000000">
              <w:rPr>
                <w:color w:val="515151"/>
                <w:sz w:val="18"/>
                <w:szCs w:val="18"/>
                <w:rtl w:val="0"/>
              </w:rPr>
              <w:t xml:space="preserve">Instrumentos financieros bancarios de financiación, inversión y servicios. Descuento comercial, Cuentas de crédito, préstamo, imposiciones a plazo, transferencias, domiciliaciones, gestión de cobros y pagos y banca on- line, entre otros.</w:t>
            </w:r>
            <w:r w:rsidDel="00000000" w:rsidR="00000000" w:rsidRPr="00000000">
              <w:rPr>
                <w:rtl w:val="0"/>
              </w:rPr>
            </w:r>
          </w:p>
          <w:p w:rsidR="00000000" w:rsidDel="00000000" w:rsidP="00000000" w:rsidRDefault="00000000" w:rsidRPr="00000000" w14:paraId="0000069D">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69E">
            <w:pPr>
              <w:numPr>
                <w:ilvl w:val="0"/>
                <w:numId w:val="18"/>
              </w:numPr>
              <w:pBdr>
                <w:top w:space="0" w:sz="0" w:val="nil"/>
                <w:left w:space="0" w:sz="0" w:val="nil"/>
                <w:bottom w:space="0" w:sz="0" w:val="nil"/>
                <w:right w:space="0" w:sz="0" w:val="nil"/>
                <w:between w:space="0" w:sz="0" w:val="nil"/>
              </w:pBdr>
              <w:tabs>
                <w:tab w:val="left" w:leader="none" w:pos="237"/>
              </w:tabs>
              <w:spacing w:before="1" w:line="472" w:lineRule="auto"/>
              <w:ind w:left="104" w:right="515" w:firstLine="0"/>
              <w:rPr>
                <w:color w:val="000000"/>
                <w:sz w:val="18"/>
                <w:szCs w:val="18"/>
              </w:rPr>
            </w:pPr>
            <w:r w:rsidDel="00000000" w:rsidR="00000000" w:rsidRPr="00000000">
              <w:rPr>
                <w:color w:val="515151"/>
                <w:sz w:val="18"/>
                <w:szCs w:val="18"/>
                <w:rtl w:val="0"/>
              </w:rPr>
              <w:t xml:space="preserve">Instrumentos financieros no bancarios de financiación, inversión y servicios. Leasing, renting, factoring, confirming, deuda pública, productos de renta fija privada, productos de renta variable, seguros. Tarjetas de crédito, de débito. Fondos de inversión. Otros.</w:t>
            </w:r>
            <w:r w:rsidDel="00000000" w:rsidR="00000000" w:rsidRPr="00000000">
              <w:rPr>
                <w:rtl w:val="0"/>
              </w:rPr>
            </w:r>
          </w:p>
          <w:p w:rsidR="00000000" w:rsidDel="00000000" w:rsidP="00000000" w:rsidRDefault="00000000" w:rsidRPr="00000000" w14:paraId="0000069F">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6A0">
            <w:pPr>
              <w:numPr>
                <w:ilvl w:val="0"/>
                <w:numId w:val="18"/>
              </w:numPr>
              <w:pBdr>
                <w:top w:space="0" w:sz="0" w:val="nil"/>
                <w:left w:space="0" w:sz="0" w:val="nil"/>
                <w:bottom w:space="0" w:sz="0" w:val="nil"/>
                <w:right w:space="0" w:sz="0" w:val="nil"/>
                <w:between w:space="0" w:sz="0" w:val="nil"/>
              </w:pBdr>
              <w:tabs>
                <w:tab w:val="left" w:leader="none" w:pos="237"/>
              </w:tabs>
              <w:spacing w:line="472" w:lineRule="auto"/>
              <w:ind w:left="104" w:right="710" w:firstLine="0"/>
              <w:rPr>
                <w:color w:val="000000"/>
                <w:sz w:val="18"/>
                <w:szCs w:val="18"/>
              </w:rPr>
            </w:pPr>
            <w:r w:rsidDel="00000000" w:rsidR="00000000" w:rsidRPr="00000000">
              <w:rPr>
                <w:color w:val="515151"/>
                <w:sz w:val="18"/>
                <w:szCs w:val="18"/>
                <w:rtl w:val="0"/>
              </w:rPr>
              <w:t xml:space="preserve">Otros instrumentos de financiación. Entidades de capital riesgo. Sociedades de garantía recíproca. Subvenciones.</w:t>
            </w:r>
            <w:r w:rsidDel="00000000" w:rsidR="00000000" w:rsidRPr="00000000">
              <w:rPr>
                <w:rtl w:val="0"/>
              </w:rPr>
            </w:r>
          </w:p>
          <w:p w:rsidR="00000000" w:rsidDel="00000000" w:rsidP="00000000" w:rsidRDefault="00000000" w:rsidRPr="00000000" w14:paraId="000006A1">
            <w:pPr>
              <w:pBdr>
                <w:top w:space="0" w:sz="0" w:val="nil"/>
                <w:left w:space="0" w:sz="0" w:val="nil"/>
                <w:bottom w:space="0" w:sz="0" w:val="nil"/>
                <w:right w:space="0" w:sz="0" w:val="nil"/>
                <w:between w:space="0" w:sz="0" w:val="nil"/>
              </w:pBdr>
              <w:spacing w:before="10"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6A2">
            <w:pPr>
              <w:numPr>
                <w:ilvl w:val="0"/>
                <w:numId w:val="18"/>
              </w:numPr>
              <w:pBdr>
                <w:top w:space="0" w:sz="0" w:val="nil"/>
                <w:left w:space="0" w:sz="0" w:val="nil"/>
                <w:bottom w:space="0" w:sz="0" w:val="nil"/>
                <w:right w:space="0" w:sz="0" w:val="nil"/>
                <w:between w:space="0" w:sz="0" w:val="nil"/>
              </w:pBdr>
              <w:tabs>
                <w:tab w:val="left" w:leader="none" w:pos="237"/>
              </w:tabs>
              <w:spacing w:line="472" w:lineRule="auto"/>
              <w:ind w:left="104" w:right="353" w:firstLine="0"/>
              <w:rPr>
                <w:color w:val="000000"/>
                <w:sz w:val="18"/>
                <w:szCs w:val="18"/>
              </w:rPr>
            </w:pPr>
            <w:r w:rsidDel="00000000" w:rsidR="00000000" w:rsidRPr="00000000">
              <w:rPr>
                <w:color w:val="515151"/>
                <w:sz w:val="18"/>
                <w:szCs w:val="18"/>
                <w:rtl w:val="0"/>
              </w:rPr>
              <w:t xml:space="preserve">Rentabilidad de la inversión. Rentabilidad de productos de renta fija. Cupones periódicos. Rentabilidad de productos de renta variable.</w:t>
            </w:r>
            <w:r w:rsidDel="00000000" w:rsidR="00000000" w:rsidRPr="00000000">
              <w:rPr>
                <w:rtl w:val="0"/>
              </w:rPr>
            </w:r>
          </w:p>
          <w:p w:rsidR="00000000" w:rsidDel="00000000" w:rsidP="00000000" w:rsidRDefault="00000000" w:rsidRPr="00000000" w14:paraId="000006A3">
            <w:pPr>
              <w:pBdr>
                <w:top w:space="0" w:sz="0" w:val="nil"/>
                <w:left w:space="0" w:sz="0" w:val="nil"/>
                <w:bottom w:space="0" w:sz="0" w:val="nil"/>
                <w:right w:space="0" w:sz="0" w:val="nil"/>
                <w:between w:space="0" w:sz="0" w:val="nil"/>
              </w:pBdr>
              <w:spacing w:before="1" w:lineRule="auto"/>
              <w:ind w:left="104" w:firstLine="0"/>
              <w:rPr>
                <w:color w:val="000000"/>
                <w:sz w:val="18"/>
                <w:szCs w:val="18"/>
              </w:rPr>
            </w:pPr>
            <w:r w:rsidDel="00000000" w:rsidR="00000000" w:rsidRPr="00000000">
              <w:rPr>
                <w:color w:val="515151"/>
                <w:sz w:val="18"/>
                <w:szCs w:val="18"/>
                <w:rtl w:val="0"/>
              </w:rPr>
              <w:t xml:space="preserve">Rentabilidad por dividendos.</w:t>
            </w:r>
            <w:r w:rsidDel="00000000" w:rsidR="00000000" w:rsidRPr="00000000">
              <w:rPr>
                <w:rtl w:val="0"/>
              </w:rPr>
            </w:r>
          </w:p>
          <w:p w:rsidR="00000000" w:rsidDel="00000000" w:rsidP="00000000" w:rsidRDefault="00000000" w:rsidRPr="00000000" w14:paraId="000006A4">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6A5">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A6">
            <w:pPr>
              <w:numPr>
                <w:ilvl w:val="0"/>
                <w:numId w:val="18"/>
              </w:numPr>
              <w:pBdr>
                <w:top w:space="0" w:sz="0" w:val="nil"/>
                <w:left w:space="0" w:sz="0" w:val="nil"/>
                <w:bottom w:space="0" w:sz="0" w:val="nil"/>
                <w:right w:space="0" w:sz="0" w:val="nil"/>
                <w:between w:space="0" w:sz="0" w:val="nil"/>
              </w:pBdr>
              <w:tabs>
                <w:tab w:val="left" w:leader="none" w:pos="237"/>
              </w:tabs>
              <w:ind w:left="236" w:hanging="133"/>
              <w:rPr>
                <w:color w:val="000000"/>
                <w:sz w:val="18"/>
                <w:szCs w:val="18"/>
              </w:rPr>
            </w:pPr>
            <w:r w:rsidDel="00000000" w:rsidR="00000000" w:rsidRPr="00000000">
              <w:rPr>
                <w:color w:val="515151"/>
                <w:sz w:val="18"/>
                <w:szCs w:val="18"/>
                <w:rtl w:val="0"/>
              </w:rPr>
              <w:t xml:space="preserve">Coste de financiación. Tipos de interés y comisiones.</w:t>
            </w:r>
            <w:r w:rsidDel="00000000" w:rsidR="00000000" w:rsidRPr="00000000">
              <w:rPr>
                <w:rtl w:val="0"/>
              </w:rPr>
            </w:r>
          </w:p>
        </w:tc>
      </w:tr>
      <w:tr>
        <w:trPr>
          <w:cantSplit w:val="0"/>
          <w:trHeight w:val="381" w:hRule="atLeast"/>
          <w:tblHeader w:val="0"/>
        </w:trPr>
        <w:tc>
          <w:tcPr>
            <w:gridSpan w:val="8"/>
            <w:shd w:fill="46838f" w:val="clear"/>
          </w:tcPr>
          <w:p w:rsidR="00000000" w:rsidDel="00000000" w:rsidP="00000000" w:rsidRDefault="00000000" w:rsidRPr="00000000" w14:paraId="000006AC">
            <w:pPr>
              <w:pBdr>
                <w:top w:space="0" w:sz="0" w:val="nil"/>
                <w:left w:space="0" w:sz="0" w:val="nil"/>
                <w:bottom w:space="0" w:sz="0" w:val="nil"/>
                <w:right w:space="0" w:sz="0" w:val="nil"/>
                <w:between w:space="0" w:sz="0" w:val="nil"/>
              </w:pBdr>
              <w:spacing w:line="204" w:lineRule="auto"/>
              <w:ind w:left="3726" w:right="3726" w:firstLine="0"/>
              <w:jc w:val="center"/>
              <w:rPr>
                <w:b w:val="1"/>
                <w:color w:val="000000"/>
                <w:sz w:val="18"/>
                <w:szCs w:val="18"/>
              </w:rPr>
            </w:pPr>
            <w:r w:rsidDel="00000000" w:rsidR="00000000" w:rsidRPr="00000000">
              <w:rPr>
                <w:b w:val="1"/>
                <w:color w:val="ffffff"/>
                <w:sz w:val="18"/>
                <w:szCs w:val="18"/>
                <w:rtl w:val="0"/>
              </w:rPr>
              <w:t xml:space="preserve">Tareas y Actividades</w:t>
            </w:r>
            <w:r w:rsidDel="00000000" w:rsidR="00000000" w:rsidRPr="00000000">
              <w:rPr>
                <w:rtl w:val="0"/>
              </w:rPr>
            </w:r>
          </w:p>
        </w:tc>
      </w:tr>
      <w:tr>
        <w:trPr>
          <w:cantSplit w:val="0"/>
          <w:trHeight w:val="839" w:hRule="atLeast"/>
          <w:tblHeader w:val="0"/>
        </w:trPr>
        <w:tc>
          <w:tcPr>
            <w:gridSpan w:val="8"/>
          </w:tcPr>
          <w:p w:rsidR="00000000" w:rsidDel="00000000" w:rsidP="00000000" w:rsidRDefault="00000000" w:rsidRPr="00000000" w14:paraId="000006B4">
            <w:pPr>
              <w:numPr>
                <w:ilvl w:val="0"/>
                <w:numId w:val="19"/>
              </w:numPr>
              <w:pBdr>
                <w:top w:space="0" w:sz="0" w:val="nil"/>
                <w:left w:space="0" w:sz="0" w:val="nil"/>
                <w:bottom w:space="0" w:sz="0" w:val="nil"/>
                <w:right w:space="0" w:sz="0" w:val="nil"/>
                <w:between w:space="0" w:sz="0" w:val="nil"/>
              </w:pBdr>
              <w:tabs>
                <w:tab w:val="left" w:leader="none" w:pos="827"/>
                <w:tab w:val="left" w:leader="none" w:pos="828"/>
              </w:tabs>
              <w:spacing w:line="211" w:lineRule="auto"/>
              <w:ind w:left="827" w:hanging="361"/>
              <w:rPr>
                <w:color w:val="000000"/>
                <w:sz w:val="18"/>
                <w:szCs w:val="18"/>
              </w:rPr>
            </w:pPr>
            <w:r w:rsidDel="00000000" w:rsidR="00000000" w:rsidRPr="00000000">
              <w:rPr>
                <w:color w:val="000000"/>
                <w:sz w:val="18"/>
                <w:szCs w:val="18"/>
                <w:rtl w:val="0"/>
              </w:rPr>
              <w:t xml:space="preserve">Exposición del profesor en clase.</w:t>
            </w:r>
          </w:p>
          <w:p w:rsidR="00000000" w:rsidDel="00000000" w:rsidP="00000000" w:rsidRDefault="00000000" w:rsidRPr="00000000" w14:paraId="000006B5">
            <w:pPr>
              <w:numPr>
                <w:ilvl w:val="0"/>
                <w:numId w:val="19"/>
              </w:numPr>
              <w:pBdr>
                <w:top w:space="0" w:sz="0" w:val="nil"/>
                <w:left w:space="0" w:sz="0" w:val="nil"/>
                <w:bottom w:space="0" w:sz="0" w:val="nil"/>
                <w:right w:space="0" w:sz="0" w:val="nil"/>
                <w:between w:space="0" w:sz="0" w:val="nil"/>
              </w:pBdr>
              <w:tabs>
                <w:tab w:val="left" w:leader="none" w:pos="827"/>
                <w:tab w:val="left" w:leader="none" w:pos="828"/>
              </w:tabs>
              <w:spacing w:line="210" w:lineRule="auto"/>
              <w:ind w:left="827" w:hanging="361"/>
              <w:rPr>
                <w:color w:val="000000"/>
                <w:sz w:val="18"/>
                <w:szCs w:val="18"/>
              </w:rPr>
            </w:pPr>
            <w:r w:rsidDel="00000000" w:rsidR="00000000" w:rsidRPr="00000000">
              <w:rPr>
                <w:color w:val="000000"/>
                <w:sz w:val="18"/>
                <w:szCs w:val="18"/>
                <w:rtl w:val="0"/>
              </w:rPr>
              <w:t xml:space="preserve">Realización de actividades y ejercicios.</w:t>
            </w:r>
          </w:p>
          <w:p w:rsidR="00000000" w:rsidDel="00000000" w:rsidP="00000000" w:rsidRDefault="00000000" w:rsidRPr="00000000" w14:paraId="000006B6">
            <w:pPr>
              <w:numPr>
                <w:ilvl w:val="0"/>
                <w:numId w:val="19"/>
              </w:numPr>
              <w:pBdr>
                <w:top w:space="0" w:sz="0" w:val="nil"/>
                <w:left w:space="0" w:sz="0" w:val="nil"/>
                <w:bottom w:space="0" w:sz="0" w:val="nil"/>
                <w:right w:space="0" w:sz="0" w:val="nil"/>
                <w:between w:space="0" w:sz="0" w:val="nil"/>
              </w:pBdr>
              <w:tabs>
                <w:tab w:val="left" w:leader="none" w:pos="827"/>
                <w:tab w:val="left" w:leader="none" w:pos="828"/>
              </w:tabs>
              <w:spacing w:line="215" w:lineRule="auto"/>
              <w:ind w:left="827" w:hanging="361"/>
              <w:rPr>
                <w:color w:val="000000"/>
                <w:sz w:val="18"/>
                <w:szCs w:val="18"/>
              </w:rPr>
            </w:pPr>
            <w:r w:rsidDel="00000000" w:rsidR="00000000" w:rsidRPr="00000000">
              <w:rPr>
                <w:color w:val="000000"/>
                <w:sz w:val="18"/>
                <w:szCs w:val="18"/>
                <w:rtl w:val="0"/>
              </w:rPr>
              <w:t xml:space="preserve">Investigación en Internet relacionado con los documentos estudiados.</w:t>
            </w:r>
          </w:p>
          <w:p w:rsidR="00000000" w:rsidDel="00000000" w:rsidP="00000000" w:rsidRDefault="00000000" w:rsidRPr="00000000" w14:paraId="000006B7">
            <w:pPr>
              <w:numPr>
                <w:ilvl w:val="0"/>
                <w:numId w:val="19"/>
              </w:numPr>
              <w:pBdr>
                <w:top w:space="0" w:sz="0" w:val="nil"/>
                <w:left w:space="0" w:sz="0" w:val="nil"/>
                <w:bottom w:space="0" w:sz="0" w:val="nil"/>
                <w:right w:space="0" w:sz="0" w:val="nil"/>
                <w:between w:space="0" w:sz="0" w:val="nil"/>
              </w:pBdr>
              <w:tabs>
                <w:tab w:val="left" w:leader="none" w:pos="827"/>
                <w:tab w:val="left" w:leader="none" w:pos="828"/>
              </w:tabs>
              <w:spacing w:line="215" w:lineRule="auto"/>
              <w:ind w:left="827" w:hanging="361"/>
              <w:rPr>
                <w:color w:val="000000"/>
                <w:sz w:val="18"/>
                <w:szCs w:val="18"/>
              </w:rPr>
            </w:pPr>
            <w:r w:rsidDel="00000000" w:rsidR="00000000" w:rsidRPr="00000000">
              <w:rPr>
                <w:rtl w:val="0"/>
              </w:rPr>
            </w:r>
          </w:p>
          <w:p w:rsidR="00000000" w:rsidDel="00000000" w:rsidP="00000000" w:rsidRDefault="00000000" w:rsidRPr="00000000" w14:paraId="000006B8">
            <w:pPr>
              <w:pBdr>
                <w:top w:space="0" w:sz="0" w:val="nil"/>
                <w:left w:space="0" w:sz="0" w:val="nil"/>
                <w:bottom w:space="0" w:sz="0" w:val="nil"/>
                <w:right w:space="0" w:sz="0" w:val="nil"/>
                <w:between w:space="0" w:sz="0" w:val="nil"/>
              </w:pBdr>
              <w:tabs>
                <w:tab w:val="left" w:leader="none" w:pos="827"/>
                <w:tab w:val="left" w:leader="none" w:pos="828"/>
              </w:tabs>
              <w:spacing w:line="215" w:lineRule="auto"/>
              <w:rPr>
                <w:color w:val="000000"/>
                <w:sz w:val="18"/>
                <w:szCs w:val="18"/>
              </w:rPr>
            </w:pPr>
            <w:r w:rsidDel="00000000" w:rsidR="00000000" w:rsidRPr="00000000">
              <w:rPr>
                <w:rtl w:val="0"/>
              </w:rPr>
            </w:r>
          </w:p>
        </w:tc>
      </w:tr>
      <w:tr>
        <w:trPr>
          <w:cantSplit w:val="0"/>
          <w:trHeight w:val="383" w:hRule="atLeast"/>
          <w:tblHeader w:val="0"/>
        </w:trPr>
        <w:tc>
          <w:tcPr>
            <w:gridSpan w:val="3"/>
            <w:tcBorders>
              <w:bottom w:color="000000" w:space="0" w:sz="8" w:val="single"/>
            </w:tcBorders>
            <w:shd w:fill="299fac" w:val="clear"/>
          </w:tcPr>
          <w:p w:rsidR="00000000" w:rsidDel="00000000" w:rsidP="00000000" w:rsidRDefault="00000000" w:rsidRPr="00000000" w14:paraId="000006C0">
            <w:pPr>
              <w:pBdr>
                <w:top w:space="0" w:sz="0" w:val="nil"/>
                <w:left w:space="0" w:sz="0" w:val="nil"/>
                <w:bottom w:space="0" w:sz="0" w:val="nil"/>
                <w:right w:space="0" w:sz="0" w:val="nil"/>
                <w:between w:space="0" w:sz="0" w:val="nil"/>
              </w:pBdr>
              <w:spacing w:line="204" w:lineRule="auto"/>
              <w:ind w:left="2414" w:right="2412" w:firstLine="0"/>
              <w:jc w:val="center"/>
              <w:rPr>
                <w:b w:val="1"/>
                <w:color w:val="000000"/>
                <w:sz w:val="18"/>
                <w:szCs w:val="18"/>
              </w:rPr>
            </w:pPr>
            <w:r w:rsidDel="00000000" w:rsidR="00000000" w:rsidRPr="00000000">
              <w:rPr>
                <w:b w:val="1"/>
                <w:color w:val="ffffff"/>
                <w:sz w:val="18"/>
                <w:szCs w:val="18"/>
                <w:rtl w:val="0"/>
              </w:rPr>
              <w:t xml:space="preserve">Criterios de Evaluación</w:t>
            </w:r>
            <w:r w:rsidDel="00000000" w:rsidR="00000000" w:rsidRPr="00000000">
              <w:rPr>
                <w:rtl w:val="0"/>
              </w:rPr>
            </w:r>
          </w:p>
        </w:tc>
        <w:tc>
          <w:tcPr>
            <w:gridSpan w:val="2"/>
            <w:tcBorders>
              <w:bottom w:color="000000" w:space="0" w:sz="8" w:val="single"/>
            </w:tcBorders>
            <w:shd w:fill="299fac" w:val="clear"/>
          </w:tcPr>
          <w:p w:rsidR="00000000" w:rsidDel="00000000" w:rsidP="00000000" w:rsidRDefault="00000000" w:rsidRPr="00000000" w14:paraId="000006C3">
            <w:pPr>
              <w:pBdr>
                <w:top w:space="0" w:sz="0" w:val="nil"/>
                <w:left w:space="0" w:sz="0" w:val="nil"/>
                <w:bottom w:space="0" w:sz="0" w:val="nil"/>
                <w:right w:space="0" w:sz="0" w:val="nil"/>
                <w:between w:space="0" w:sz="0" w:val="nil"/>
              </w:pBdr>
              <w:spacing w:line="204" w:lineRule="auto"/>
              <w:ind w:left="185" w:firstLine="0"/>
              <w:rPr>
                <w:b w:val="1"/>
                <w:color w:val="000000"/>
                <w:sz w:val="18"/>
                <w:szCs w:val="18"/>
              </w:rPr>
            </w:pPr>
            <w:r w:rsidDel="00000000" w:rsidR="00000000" w:rsidRPr="00000000">
              <w:rPr>
                <w:b w:val="1"/>
                <w:color w:val="ffffff"/>
                <w:sz w:val="18"/>
                <w:szCs w:val="18"/>
                <w:rtl w:val="0"/>
              </w:rPr>
              <w:t xml:space="preserve">%</w:t>
            </w:r>
            <w:r w:rsidDel="00000000" w:rsidR="00000000" w:rsidRPr="00000000">
              <w:rPr>
                <w:rtl w:val="0"/>
              </w:rPr>
            </w:r>
          </w:p>
        </w:tc>
        <w:tc>
          <w:tcPr>
            <w:gridSpan w:val="3"/>
            <w:tcBorders>
              <w:bottom w:color="000000" w:space="0" w:sz="8" w:val="single"/>
            </w:tcBorders>
            <w:shd w:fill="299fac" w:val="clear"/>
          </w:tcPr>
          <w:p w:rsidR="00000000" w:rsidDel="00000000" w:rsidP="00000000" w:rsidRDefault="00000000" w:rsidRPr="00000000" w14:paraId="000006C5">
            <w:pPr>
              <w:pBdr>
                <w:top w:space="0" w:sz="0" w:val="nil"/>
                <w:left w:space="0" w:sz="0" w:val="nil"/>
                <w:bottom w:space="0" w:sz="0" w:val="nil"/>
                <w:right w:space="0" w:sz="0" w:val="nil"/>
                <w:between w:space="0" w:sz="0" w:val="nil"/>
              </w:pBdr>
              <w:spacing w:line="204" w:lineRule="auto"/>
              <w:ind w:left="802" w:right="799" w:firstLine="0"/>
              <w:jc w:val="center"/>
              <w:rPr>
                <w:b w:val="1"/>
                <w:color w:val="000000"/>
                <w:sz w:val="18"/>
                <w:szCs w:val="18"/>
              </w:rPr>
            </w:pPr>
            <w:r w:rsidDel="00000000" w:rsidR="00000000" w:rsidRPr="00000000">
              <w:rPr>
                <w:b w:val="1"/>
                <w:color w:val="ffffff"/>
                <w:sz w:val="18"/>
                <w:szCs w:val="18"/>
                <w:rtl w:val="0"/>
              </w:rPr>
              <w:t xml:space="preserve">IE</w:t>
            </w:r>
            <w:r w:rsidDel="00000000" w:rsidR="00000000" w:rsidRPr="00000000">
              <w:rPr>
                <w:rtl w:val="0"/>
              </w:rPr>
            </w:r>
          </w:p>
        </w:tc>
      </w:tr>
      <w:tr>
        <w:trPr>
          <w:cantSplit w:val="0"/>
          <w:trHeight w:val="414" w:hRule="atLeast"/>
          <w:tblHeader w:val="0"/>
        </w:trPr>
        <w:tc>
          <w:tcPr/>
          <w:p w:rsidR="00000000" w:rsidDel="00000000" w:rsidP="00000000" w:rsidRDefault="00000000" w:rsidRPr="00000000" w14:paraId="000006C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top w:color="000000" w:space="0" w:sz="8" w:val="single"/>
              <w:bottom w:color="000000" w:space="0" w:sz="8" w:val="single"/>
            </w:tcBorders>
          </w:tcPr>
          <w:p w:rsidR="00000000" w:rsidDel="00000000" w:rsidP="00000000" w:rsidRDefault="00000000" w:rsidRPr="00000000" w14:paraId="000006C9">
            <w:pPr>
              <w:pBdr>
                <w:top w:space="0" w:sz="0" w:val="nil"/>
                <w:left w:space="0" w:sz="0" w:val="nil"/>
                <w:bottom w:space="0" w:sz="0" w:val="nil"/>
                <w:right w:space="0" w:sz="0" w:val="nil"/>
                <w:between w:space="0" w:sz="0" w:val="nil"/>
              </w:pBdr>
              <w:spacing w:line="202" w:lineRule="auto"/>
              <w:ind w:left="107" w:firstLine="0"/>
              <w:rPr>
                <w:color w:val="000000"/>
                <w:sz w:val="18"/>
                <w:szCs w:val="18"/>
              </w:rPr>
            </w:pPr>
            <w:r w:rsidDel="00000000" w:rsidR="00000000" w:rsidRPr="00000000">
              <w:rPr>
                <w:color w:val="515151"/>
                <w:sz w:val="18"/>
                <w:szCs w:val="18"/>
                <w:rtl w:val="0"/>
              </w:rPr>
              <w:t xml:space="preserve">a) Se han clasificado las organizaciones, entidades y tipos de empresas que</w:t>
            </w:r>
            <w:r w:rsidDel="00000000" w:rsidR="00000000" w:rsidRPr="00000000">
              <w:rPr>
                <w:rtl w:val="0"/>
              </w:rPr>
            </w:r>
          </w:p>
          <w:p w:rsidR="00000000" w:rsidDel="00000000" w:rsidP="00000000" w:rsidRDefault="00000000" w:rsidRPr="00000000" w14:paraId="000006CA">
            <w:pPr>
              <w:pBdr>
                <w:top w:space="0" w:sz="0" w:val="nil"/>
                <w:left w:space="0" w:sz="0" w:val="nil"/>
                <w:bottom w:space="0" w:sz="0" w:val="nil"/>
                <w:right w:space="0" w:sz="0" w:val="nil"/>
                <w:between w:space="0" w:sz="0" w:val="nil"/>
              </w:pBdr>
              <w:spacing w:line="193" w:lineRule="auto"/>
              <w:ind w:left="107" w:firstLine="0"/>
              <w:rPr>
                <w:color w:val="000000"/>
                <w:sz w:val="18"/>
                <w:szCs w:val="18"/>
              </w:rPr>
            </w:pPr>
            <w:r w:rsidDel="00000000" w:rsidR="00000000" w:rsidRPr="00000000">
              <w:rPr>
                <w:color w:val="515151"/>
                <w:sz w:val="18"/>
                <w:szCs w:val="18"/>
                <w:rtl w:val="0"/>
              </w:rPr>
              <w:t xml:space="preserve">operan en el Sistema Financiero Español.</w:t>
            </w:r>
            <w:r w:rsidDel="00000000" w:rsidR="00000000" w:rsidRPr="00000000">
              <w:rPr>
                <w:rtl w:val="0"/>
              </w:rPr>
            </w:r>
          </w:p>
        </w:tc>
        <w:tc>
          <w:tcPr>
            <w:gridSpan w:val="2"/>
            <w:tcBorders>
              <w:top w:color="000000" w:space="0" w:sz="8" w:val="single"/>
              <w:bottom w:color="000000" w:space="0" w:sz="8" w:val="single"/>
            </w:tcBorders>
          </w:tcPr>
          <w:p w:rsidR="00000000" w:rsidDel="00000000" w:rsidP="00000000" w:rsidRDefault="00000000" w:rsidRPr="00000000" w14:paraId="000006CD">
            <w:pPr>
              <w:pBdr>
                <w:top w:space="0" w:sz="0" w:val="nil"/>
                <w:left w:space="0" w:sz="0" w:val="nil"/>
                <w:bottom w:space="0" w:sz="0" w:val="nil"/>
                <w:right w:space="0" w:sz="0" w:val="nil"/>
                <w:between w:space="0" w:sz="0" w:val="nil"/>
              </w:pBdr>
              <w:spacing w:before="98" w:lineRule="auto"/>
              <w:jc w:val="center"/>
              <w:rPr>
                <w:color w:val="000000"/>
                <w:sz w:val="18"/>
                <w:szCs w:val="18"/>
              </w:rPr>
            </w:pPr>
            <w:r w:rsidDel="00000000" w:rsidR="00000000" w:rsidRPr="00000000">
              <w:rPr>
                <w:color w:val="000000"/>
                <w:sz w:val="18"/>
                <w:szCs w:val="18"/>
                <w:rtl w:val="0"/>
              </w:rPr>
              <w:t xml:space="preserve">10</w:t>
            </w:r>
          </w:p>
        </w:tc>
        <w:tc>
          <w:tcPr>
            <w:tcBorders>
              <w:top w:color="000000" w:space="0" w:sz="8" w:val="single"/>
              <w:bottom w:color="000000" w:space="0" w:sz="8" w:val="single"/>
            </w:tcBorders>
          </w:tcPr>
          <w:p w:rsidR="00000000" w:rsidDel="00000000" w:rsidP="00000000" w:rsidRDefault="00000000" w:rsidRPr="00000000" w14:paraId="000006CF">
            <w:pPr>
              <w:pBdr>
                <w:top w:space="0" w:sz="0" w:val="nil"/>
                <w:left w:space="0" w:sz="0" w:val="nil"/>
                <w:bottom w:space="0" w:sz="0" w:val="nil"/>
                <w:right w:space="0" w:sz="0" w:val="nil"/>
                <w:between w:space="0" w:sz="0" w:val="nil"/>
              </w:pBdr>
              <w:spacing w:before="98" w:lineRule="auto"/>
              <w:ind w:left="204" w:firstLine="0"/>
              <w:rPr>
                <w:color w:val="000000"/>
                <w:sz w:val="18"/>
                <w:szCs w:val="18"/>
              </w:rPr>
            </w:pPr>
            <w:r w:rsidDel="00000000" w:rsidR="00000000" w:rsidRPr="00000000">
              <w:rPr>
                <w:color w:val="000000"/>
                <w:sz w:val="18"/>
                <w:szCs w:val="18"/>
                <w:rtl w:val="0"/>
              </w:rPr>
              <w:t xml:space="preserve">Prueba escrita</w:t>
            </w:r>
          </w:p>
        </w:tc>
        <w:tc>
          <w:tcPr>
            <w:gridSpan w:val="2"/>
          </w:tcPr>
          <w:p w:rsidR="00000000" w:rsidDel="00000000" w:rsidP="00000000" w:rsidRDefault="00000000" w:rsidRPr="00000000" w14:paraId="000006D0">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bl>
    <w:p w:rsidR="00000000" w:rsidDel="00000000" w:rsidP="00000000" w:rsidRDefault="00000000" w:rsidRPr="00000000" w14:paraId="000006D2">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4"/>
          <w:szCs w:val="4"/>
        </w:rPr>
      </w:pPr>
      <w:r w:rsidDel="00000000" w:rsidR="00000000" w:rsidRPr="00000000">
        <w:rPr>
          <w:rtl w:val="0"/>
        </w:rPr>
      </w:r>
    </w:p>
    <w:tbl>
      <w:tblPr>
        <w:tblStyle w:val="Table27"/>
        <w:tblW w:w="9384.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5703"/>
        <w:gridCol w:w="1445"/>
        <w:gridCol w:w="2206"/>
        <w:tblGridChange w:id="0">
          <w:tblGrid>
            <w:gridCol w:w="30"/>
            <w:gridCol w:w="5703"/>
            <w:gridCol w:w="1445"/>
            <w:gridCol w:w="2206"/>
          </w:tblGrid>
        </w:tblGridChange>
      </w:tblGrid>
      <w:tr>
        <w:trPr>
          <w:cantSplit w:val="0"/>
          <w:trHeight w:val="417" w:hRule="atLeast"/>
          <w:tblHeader w:val="0"/>
        </w:trPr>
        <w:tc>
          <w:tcPr>
            <w:tcBorders>
              <w:bottom w:color="000000" w:space="0" w:sz="0" w:val="nil"/>
            </w:tcBorders>
          </w:tcPr>
          <w:p w:rsidR="00000000" w:rsidDel="00000000" w:rsidP="00000000" w:rsidRDefault="00000000" w:rsidRPr="00000000" w14:paraId="000006D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top w:color="000000" w:space="0" w:sz="8" w:val="single"/>
            </w:tcBorders>
          </w:tcPr>
          <w:p w:rsidR="00000000" w:rsidDel="00000000" w:rsidP="00000000" w:rsidRDefault="00000000" w:rsidRPr="00000000" w14:paraId="000006D4">
            <w:pPr>
              <w:pBdr>
                <w:top w:space="0" w:sz="0" w:val="nil"/>
                <w:left w:space="0" w:sz="0" w:val="nil"/>
                <w:bottom w:space="0" w:sz="0" w:val="nil"/>
                <w:right w:space="0" w:sz="0" w:val="nil"/>
                <w:between w:space="0" w:sz="0" w:val="nil"/>
              </w:pBdr>
              <w:spacing w:line="206" w:lineRule="auto"/>
              <w:ind w:left="107" w:right="108" w:firstLine="0"/>
              <w:rPr>
                <w:color w:val="000000"/>
                <w:sz w:val="18"/>
                <w:szCs w:val="18"/>
              </w:rPr>
            </w:pPr>
            <w:r w:rsidDel="00000000" w:rsidR="00000000" w:rsidRPr="00000000">
              <w:rPr>
                <w:color w:val="515151"/>
                <w:sz w:val="18"/>
                <w:szCs w:val="18"/>
                <w:rtl w:val="0"/>
              </w:rPr>
              <w:t xml:space="preserve">b) Se han precisado las instituciones financieras bancarias y no bancarias y descrito sus principales características.</w:t>
            </w:r>
            <w:r w:rsidDel="00000000" w:rsidR="00000000" w:rsidRPr="00000000">
              <w:rPr>
                <w:rtl w:val="0"/>
              </w:rPr>
            </w:r>
          </w:p>
        </w:tc>
        <w:tc>
          <w:tcPr>
            <w:tcBorders>
              <w:top w:color="000000" w:space="0" w:sz="8" w:val="single"/>
            </w:tcBorders>
          </w:tcPr>
          <w:p w:rsidR="00000000" w:rsidDel="00000000" w:rsidP="00000000" w:rsidRDefault="00000000" w:rsidRPr="00000000" w14:paraId="000006D5">
            <w:pPr>
              <w:pBdr>
                <w:top w:space="0" w:sz="0" w:val="nil"/>
                <w:left w:space="0" w:sz="0" w:val="nil"/>
                <w:bottom w:space="0" w:sz="0" w:val="nil"/>
                <w:right w:space="0" w:sz="0" w:val="nil"/>
                <w:between w:space="0" w:sz="0" w:val="nil"/>
              </w:pBdr>
              <w:spacing w:before="102" w:lineRule="auto"/>
              <w:ind w:left="1" w:firstLine="0"/>
              <w:jc w:val="center"/>
              <w:rPr>
                <w:color w:val="000000"/>
                <w:sz w:val="18"/>
                <w:szCs w:val="18"/>
              </w:rPr>
            </w:pPr>
            <w:r w:rsidDel="00000000" w:rsidR="00000000" w:rsidRPr="00000000">
              <w:rPr>
                <w:color w:val="000000"/>
                <w:sz w:val="18"/>
                <w:szCs w:val="18"/>
                <w:rtl w:val="0"/>
              </w:rPr>
              <w:t xml:space="preserve">10</w:t>
            </w:r>
          </w:p>
        </w:tc>
        <w:tc>
          <w:tcPr>
            <w:vMerge w:val="restart"/>
            <w:tcBorders>
              <w:top w:color="000000" w:space="0" w:sz="8" w:val="single"/>
            </w:tcBorders>
          </w:tcPr>
          <w:p w:rsidR="00000000" w:rsidDel="00000000" w:rsidP="00000000" w:rsidRDefault="00000000" w:rsidRPr="00000000" w14:paraId="000006D6">
            <w:pPr>
              <w:pBdr>
                <w:top w:space="0" w:sz="0" w:val="nil"/>
                <w:left w:space="0" w:sz="0" w:val="nil"/>
                <w:bottom w:space="0" w:sz="0" w:val="nil"/>
                <w:right w:space="0" w:sz="0" w:val="nil"/>
                <w:between w:space="0" w:sz="0" w:val="nil"/>
              </w:pBdr>
              <w:spacing w:before="102" w:lineRule="auto"/>
              <w:ind w:left="82" w:right="78" w:firstLine="0"/>
              <w:rPr>
                <w:color w:val="000000"/>
                <w:sz w:val="18"/>
                <w:szCs w:val="18"/>
              </w:rPr>
            </w:pPr>
            <w:r w:rsidDel="00000000" w:rsidR="00000000" w:rsidRPr="00000000">
              <w:rPr>
                <w:rtl w:val="0"/>
              </w:rPr>
            </w:r>
          </w:p>
          <w:p w:rsidR="00000000" w:rsidDel="00000000" w:rsidP="00000000" w:rsidRDefault="00000000" w:rsidRPr="00000000" w14:paraId="000006D7">
            <w:pPr>
              <w:pBdr>
                <w:top w:space="0" w:sz="0" w:val="nil"/>
                <w:left w:space="0" w:sz="0" w:val="nil"/>
                <w:bottom w:space="0" w:sz="0" w:val="nil"/>
                <w:right w:space="0" w:sz="0" w:val="nil"/>
                <w:between w:space="0" w:sz="0" w:val="nil"/>
              </w:pBdr>
              <w:spacing w:before="100" w:lineRule="auto"/>
              <w:ind w:left="82" w:right="78" w:firstLine="0"/>
              <w:jc w:val="center"/>
              <w:rPr>
                <w:color w:val="000000"/>
                <w:sz w:val="18"/>
                <w:szCs w:val="18"/>
              </w:rPr>
            </w:pPr>
            <w:r w:rsidDel="00000000" w:rsidR="00000000" w:rsidRPr="00000000">
              <w:rPr>
                <w:color w:val="000000"/>
                <w:sz w:val="18"/>
                <w:szCs w:val="18"/>
                <w:rtl w:val="0"/>
              </w:rPr>
              <w:t xml:space="preserve">Prueba escrita</w:t>
            </w:r>
          </w:p>
          <w:p w:rsidR="00000000" w:rsidDel="00000000" w:rsidP="00000000" w:rsidRDefault="00000000" w:rsidRPr="00000000" w14:paraId="000006D8">
            <w:pPr>
              <w:pBdr>
                <w:top w:space="0" w:sz="0" w:val="nil"/>
                <w:left w:space="0" w:sz="0" w:val="nil"/>
                <w:bottom w:space="0" w:sz="0" w:val="nil"/>
                <w:right w:space="0" w:sz="0" w:val="nil"/>
                <w:between w:space="0" w:sz="0" w:val="nil"/>
              </w:pBdr>
              <w:spacing w:before="23" w:lineRule="auto"/>
              <w:ind w:left="82" w:right="78" w:firstLine="0"/>
              <w:jc w:val="center"/>
              <w:rPr>
                <w:color w:val="000000"/>
                <w:sz w:val="18"/>
                <w:szCs w:val="18"/>
              </w:rPr>
            </w:pPr>
            <w:r w:rsidDel="00000000" w:rsidR="00000000" w:rsidRPr="00000000">
              <w:rPr>
                <w:rtl w:val="0"/>
              </w:rPr>
            </w:r>
          </w:p>
          <w:p w:rsidR="00000000" w:rsidDel="00000000" w:rsidP="00000000" w:rsidRDefault="00000000" w:rsidRPr="00000000" w14:paraId="000006D9">
            <w:pPr>
              <w:pBdr>
                <w:top w:space="0" w:sz="0" w:val="nil"/>
                <w:left w:space="0" w:sz="0" w:val="nil"/>
                <w:bottom w:space="0" w:sz="0" w:val="nil"/>
                <w:right w:space="0" w:sz="0" w:val="nil"/>
                <w:between w:space="0" w:sz="0" w:val="nil"/>
              </w:pBdr>
              <w:spacing w:before="23" w:lineRule="auto"/>
              <w:ind w:left="82" w:right="78" w:firstLine="0"/>
              <w:jc w:val="center"/>
              <w:rPr>
                <w:color w:val="000000"/>
                <w:sz w:val="18"/>
                <w:szCs w:val="18"/>
              </w:rPr>
            </w:pPr>
            <w:r w:rsidDel="00000000" w:rsidR="00000000" w:rsidRPr="00000000">
              <w:rPr>
                <w:rtl w:val="0"/>
              </w:rPr>
            </w:r>
          </w:p>
          <w:p w:rsidR="00000000" w:rsidDel="00000000" w:rsidP="00000000" w:rsidRDefault="00000000" w:rsidRPr="00000000" w14:paraId="000006DA">
            <w:pPr>
              <w:pBdr>
                <w:top w:space="0" w:sz="0" w:val="nil"/>
                <w:left w:space="0" w:sz="0" w:val="nil"/>
                <w:bottom w:space="0" w:sz="0" w:val="nil"/>
                <w:right w:space="0" w:sz="0" w:val="nil"/>
                <w:between w:space="0" w:sz="0" w:val="nil"/>
              </w:pBdr>
              <w:spacing w:line="202" w:lineRule="auto"/>
              <w:ind w:left="86" w:right="78" w:firstLine="0"/>
              <w:jc w:val="center"/>
              <w:rPr>
                <w:color w:val="000000"/>
                <w:sz w:val="18"/>
                <w:szCs w:val="18"/>
              </w:rPr>
            </w:pPr>
            <w:r w:rsidDel="00000000" w:rsidR="00000000" w:rsidRPr="00000000">
              <w:rPr>
                <w:rtl w:val="0"/>
              </w:rPr>
            </w:r>
          </w:p>
          <w:p w:rsidR="00000000" w:rsidDel="00000000" w:rsidP="00000000" w:rsidRDefault="00000000" w:rsidRPr="00000000" w14:paraId="000006DB">
            <w:pPr>
              <w:pBdr>
                <w:top w:space="0" w:sz="0" w:val="nil"/>
                <w:left w:space="0" w:sz="0" w:val="nil"/>
                <w:bottom w:space="0" w:sz="0" w:val="nil"/>
                <w:right w:space="0" w:sz="0" w:val="nil"/>
                <w:between w:space="0" w:sz="0" w:val="nil"/>
              </w:pBdr>
              <w:spacing w:line="202" w:lineRule="auto"/>
              <w:ind w:left="84" w:right="78" w:firstLine="0"/>
              <w:jc w:val="center"/>
              <w:rPr>
                <w:color w:val="000000"/>
                <w:sz w:val="18"/>
                <w:szCs w:val="18"/>
              </w:rPr>
            </w:pPr>
            <w:r w:rsidDel="00000000" w:rsidR="00000000" w:rsidRPr="00000000">
              <w:rPr>
                <w:color w:val="000000"/>
                <w:sz w:val="18"/>
                <w:szCs w:val="18"/>
                <w:rtl w:val="0"/>
              </w:rPr>
              <w:t xml:space="preserve">Ejercicios de</w:t>
            </w:r>
          </w:p>
          <w:p w:rsidR="00000000" w:rsidDel="00000000" w:rsidP="00000000" w:rsidRDefault="00000000" w:rsidRPr="00000000" w14:paraId="000006DC">
            <w:pPr>
              <w:pBdr>
                <w:top w:space="0" w:sz="0" w:val="nil"/>
                <w:left w:space="0" w:sz="0" w:val="nil"/>
                <w:bottom w:space="0" w:sz="0" w:val="nil"/>
                <w:right w:space="0" w:sz="0" w:val="nil"/>
                <w:between w:space="0" w:sz="0" w:val="nil"/>
              </w:pBdr>
              <w:spacing w:line="191" w:lineRule="auto"/>
              <w:ind w:left="83" w:right="78" w:firstLine="0"/>
              <w:jc w:val="center"/>
              <w:rPr>
                <w:color w:val="000000"/>
                <w:sz w:val="18"/>
                <w:szCs w:val="18"/>
              </w:rPr>
            </w:pPr>
            <w:r w:rsidDel="00000000" w:rsidR="00000000" w:rsidRPr="00000000">
              <w:rPr>
                <w:color w:val="000000"/>
                <w:sz w:val="18"/>
                <w:szCs w:val="18"/>
                <w:rtl w:val="0"/>
              </w:rPr>
              <w:t xml:space="preserve">clase</w:t>
            </w:r>
          </w:p>
          <w:p w:rsidR="00000000" w:rsidDel="00000000" w:rsidP="00000000" w:rsidRDefault="00000000" w:rsidRPr="00000000" w14:paraId="000006DD">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rtl w:val="0"/>
              </w:rPr>
            </w:r>
          </w:p>
          <w:p w:rsidR="00000000" w:rsidDel="00000000" w:rsidP="00000000" w:rsidRDefault="00000000" w:rsidRPr="00000000" w14:paraId="000006DE">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rtl w:val="0"/>
              </w:rPr>
            </w:r>
          </w:p>
          <w:p w:rsidR="00000000" w:rsidDel="00000000" w:rsidP="00000000" w:rsidRDefault="00000000" w:rsidRPr="00000000" w14:paraId="000006DF">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color w:val="000000"/>
                <w:sz w:val="18"/>
                <w:szCs w:val="18"/>
                <w:rtl w:val="0"/>
              </w:rPr>
              <w:t xml:space="preserve">             Observar</w:t>
            </w:r>
          </w:p>
          <w:p w:rsidR="00000000" w:rsidDel="00000000" w:rsidP="00000000" w:rsidRDefault="00000000" w:rsidRPr="00000000" w14:paraId="000006E0">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rtl w:val="0"/>
              </w:rPr>
            </w:r>
          </w:p>
          <w:p w:rsidR="00000000" w:rsidDel="00000000" w:rsidP="00000000" w:rsidRDefault="00000000" w:rsidRPr="00000000" w14:paraId="000006E1">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rtl w:val="0"/>
              </w:rPr>
            </w:r>
          </w:p>
          <w:p w:rsidR="00000000" w:rsidDel="00000000" w:rsidP="00000000" w:rsidRDefault="00000000" w:rsidRPr="00000000" w14:paraId="000006E2">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rtl w:val="0"/>
              </w:rPr>
            </w:r>
          </w:p>
          <w:p w:rsidR="00000000" w:rsidDel="00000000" w:rsidP="00000000" w:rsidRDefault="00000000" w:rsidRPr="00000000" w14:paraId="000006E3">
            <w:pPr>
              <w:pBdr>
                <w:top w:space="0" w:sz="0" w:val="nil"/>
                <w:left w:space="0" w:sz="0" w:val="nil"/>
                <w:bottom w:space="0" w:sz="0" w:val="nil"/>
                <w:right w:space="0" w:sz="0" w:val="nil"/>
                <w:between w:space="0" w:sz="0" w:val="nil"/>
              </w:pBdr>
              <w:spacing w:line="202" w:lineRule="auto"/>
              <w:ind w:left="84" w:right="78" w:firstLine="0"/>
              <w:rPr>
                <w:color w:val="000000"/>
                <w:sz w:val="18"/>
                <w:szCs w:val="18"/>
              </w:rPr>
            </w:pPr>
            <w:r w:rsidDel="00000000" w:rsidR="00000000" w:rsidRPr="00000000">
              <w:rPr>
                <w:color w:val="000000"/>
                <w:sz w:val="18"/>
                <w:szCs w:val="18"/>
                <w:rtl w:val="0"/>
              </w:rPr>
              <w:t xml:space="preserve">           Cuaderno d</w:t>
            </w:r>
          </w:p>
        </w:tc>
      </w:tr>
      <w:tr>
        <w:trPr>
          <w:cantSplit w:val="0"/>
          <w:trHeight w:val="621" w:hRule="atLeast"/>
          <w:tblHeader w:val="0"/>
        </w:trPr>
        <w:tc>
          <w:tcPr>
            <w:tcBorders>
              <w:top w:color="000000" w:space="0" w:sz="0" w:val="nil"/>
              <w:bottom w:color="000000" w:space="0" w:sz="0" w:val="nil"/>
            </w:tcBorders>
          </w:tcPr>
          <w:p w:rsidR="00000000" w:rsidDel="00000000" w:rsidP="00000000" w:rsidRDefault="00000000" w:rsidRPr="00000000" w14:paraId="000006E4">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6E5">
            <w:pPr>
              <w:pBdr>
                <w:top w:space="0" w:sz="0" w:val="nil"/>
                <w:left w:space="0" w:sz="0" w:val="nil"/>
                <w:bottom w:space="0" w:sz="0" w:val="nil"/>
                <w:right w:space="0" w:sz="0" w:val="nil"/>
                <w:between w:space="0" w:sz="0" w:val="nil"/>
              </w:pBdr>
              <w:spacing w:line="206" w:lineRule="auto"/>
              <w:ind w:left="107" w:right="110" w:firstLine="0"/>
              <w:rPr>
                <w:color w:val="000000"/>
                <w:sz w:val="18"/>
                <w:szCs w:val="18"/>
              </w:rPr>
            </w:pPr>
            <w:r w:rsidDel="00000000" w:rsidR="00000000" w:rsidRPr="00000000">
              <w:rPr>
                <w:color w:val="515151"/>
                <w:sz w:val="18"/>
                <w:szCs w:val="18"/>
                <w:rtl w:val="0"/>
              </w:rPr>
              <w:t xml:space="preserve">c) Se han diferenciado los distintos mercados dentro del sistema financiero español relacionándolos con los diferentes productos financieros que se emplean habitualmente en la empresa.</w:t>
            </w:r>
            <w:r w:rsidDel="00000000" w:rsidR="00000000" w:rsidRPr="00000000">
              <w:rPr>
                <w:rtl w:val="0"/>
              </w:rPr>
            </w:r>
          </w:p>
        </w:tc>
        <w:tc>
          <w:tcPr/>
          <w:p w:rsidR="00000000" w:rsidDel="00000000" w:rsidP="00000000" w:rsidRDefault="00000000" w:rsidRPr="00000000" w14:paraId="000006E6">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6E7">
            <w:pPr>
              <w:pBdr>
                <w:top w:space="0" w:sz="0" w:val="nil"/>
                <w:left w:space="0" w:sz="0" w:val="nil"/>
                <w:bottom w:space="0" w:sz="0" w:val="nil"/>
                <w:right w:space="0" w:sz="0" w:val="nil"/>
                <w:between w:space="0" w:sz="0" w:val="nil"/>
              </w:pBdr>
              <w:ind w:left="1"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414" w:hRule="atLeast"/>
          <w:tblHeader w:val="0"/>
        </w:trPr>
        <w:tc>
          <w:tcPr>
            <w:tcBorders>
              <w:top w:color="000000" w:space="0" w:sz="0" w:val="nil"/>
              <w:bottom w:color="000000" w:space="0" w:sz="0" w:val="nil"/>
            </w:tcBorders>
          </w:tcPr>
          <w:p w:rsidR="00000000" w:rsidDel="00000000" w:rsidP="00000000" w:rsidRDefault="00000000" w:rsidRPr="00000000" w14:paraId="000006E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6EA">
            <w:pPr>
              <w:pBdr>
                <w:top w:space="0" w:sz="0" w:val="nil"/>
                <w:left w:space="0" w:sz="0" w:val="nil"/>
                <w:bottom w:space="0" w:sz="0" w:val="nil"/>
                <w:right w:space="0" w:sz="0" w:val="nil"/>
                <w:between w:space="0" w:sz="0" w:val="nil"/>
              </w:pBdr>
              <w:spacing w:line="206" w:lineRule="auto"/>
              <w:ind w:left="107" w:right="719" w:firstLine="0"/>
              <w:rPr>
                <w:color w:val="000000"/>
                <w:sz w:val="18"/>
                <w:szCs w:val="18"/>
              </w:rPr>
            </w:pPr>
            <w:r w:rsidDel="00000000" w:rsidR="00000000" w:rsidRPr="00000000">
              <w:rPr>
                <w:color w:val="515151"/>
                <w:sz w:val="18"/>
                <w:szCs w:val="18"/>
                <w:rtl w:val="0"/>
              </w:rPr>
              <w:t xml:space="preserve">d) Se han relacionado las funciones principales de cada uno de los intermediarios financieros.</w:t>
            </w:r>
            <w:r w:rsidDel="00000000" w:rsidR="00000000" w:rsidRPr="00000000">
              <w:rPr>
                <w:rtl w:val="0"/>
              </w:rPr>
            </w:r>
          </w:p>
        </w:tc>
        <w:tc>
          <w:tcPr/>
          <w:p w:rsidR="00000000" w:rsidDel="00000000" w:rsidP="00000000" w:rsidRDefault="00000000" w:rsidRPr="00000000" w14:paraId="000006EB">
            <w:pPr>
              <w:pBdr>
                <w:top w:space="0" w:sz="0" w:val="nil"/>
                <w:left w:space="0" w:sz="0" w:val="nil"/>
                <w:bottom w:space="0" w:sz="0" w:val="nil"/>
                <w:right w:space="0" w:sz="0" w:val="nil"/>
                <w:between w:space="0" w:sz="0" w:val="nil"/>
              </w:pBdr>
              <w:spacing w:before="100" w:lineRule="auto"/>
              <w:ind w:left="1"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690" w:hRule="atLeast"/>
          <w:tblHeader w:val="0"/>
        </w:trPr>
        <w:tc>
          <w:tcPr>
            <w:tcBorders>
              <w:top w:color="000000" w:space="0" w:sz="0" w:val="nil"/>
              <w:bottom w:color="000000" w:space="0" w:sz="0" w:val="nil"/>
            </w:tcBorders>
          </w:tcPr>
          <w:p w:rsidR="00000000" w:rsidDel="00000000" w:rsidP="00000000" w:rsidRDefault="00000000" w:rsidRPr="00000000" w14:paraId="000006E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6EE">
            <w:pPr>
              <w:pBdr>
                <w:top w:space="0" w:sz="0" w:val="nil"/>
                <w:left w:space="0" w:sz="0" w:val="nil"/>
                <w:bottom w:space="0" w:sz="0" w:val="nil"/>
                <w:right w:space="0" w:sz="0" w:val="nil"/>
                <w:between w:space="0" w:sz="0" w:val="nil"/>
              </w:pBdr>
              <w:spacing w:before="134" w:lineRule="auto"/>
              <w:ind w:left="107" w:right="107" w:firstLine="0"/>
              <w:rPr>
                <w:color w:val="000000"/>
                <w:sz w:val="18"/>
                <w:szCs w:val="18"/>
              </w:rPr>
            </w:pPr>
            <w:r w:rsidDel="00000000" w:rsidR="00000000" w:rsidRPr="00000000">
              <w:rPr>
                <w:color w:val="515151"/>
                <w:sz w:val="18"/>
                <w:szCs w:val="18"/>
                <w:rtl w:val="0"/>
              </w:rPr>
              <w:t xml:space="preserve">e) Se han diferenciado los principales instrumentos financieros bancarios y no bancarios y descrito sus características.</w:t>
            </w:r>
            <w:r w:rsidDel="00000000" w:rsidR="00000000" w:rsidRPr="00000000">
              <w:rPr>
                <w:rtl w:val="0"/>
              </w:rPr>
            </w:r>
          </w:p>
        </w:tc>
        <w:tc>
          <w:tcPr>
            <w:tcBorders>
              <w:bottom w:color="000000" w:space="0" w:sz="4" w:val="single"/>
            </w:tcBorders>
          </w:tcPr>
          <w:p w:rsidR="00000000" w:rsidDel="00000000" w:rsidP="00000000" w:rsidRDefault="00000000" w:rsidRPr="00000000" w14:paraId="000006EF">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6F0">
            <w:pPr>
              <w:pBdr>
                <w:top w:space="0" w:sz="0" w:val="nil"/>
                <w:left w:space="0" w:sz="0" w:val="nil"/>
                <w:bottom w:space="0" w:sz="0" w:val="nil"/>
                <w:right w:space="0" w:sz="0" w:val="nil"/>
                <w:between w:space="0" w:sz="0" w:val="nil"/>
              </w:pBdr>
              <w:ind w:left="579" w:right="572"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412" w:hRule="atLeast"/>
          <w:tblHeader w:val="0"/>
        </w:trPr>
        <w:tc>
          <w:tcPr>
            <w:tcBorders>
              <w:top w:color="000000" w:space="0" w:sz="0" w:val="nil"/>
              <w:bottom w:color="000000" w:space="0" w:sz="0" w:val="nil"/>
            </w:tcBorders>
          </w:tcPr>
          <w:p w:rsidR="00000000" w:rsidDel="00000000" w:rsidP="00000000" w:rsidRDefault="00000000" w:rsidRPr="00000000" w14:paraId="000006F2">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6F3">
            <w:pPr>
              <w:pBdr>
                <w:top w:space="0" w:sz="0" w:val="nil"/>
                <w:left w:space="0" w:sz="0" w:val="nil"/>
                <w:bottom w:space="0" w:sz="0" w:val="nil"/>
                <w:right w:space="0" w:sz="0" w:val="nil"/>
                <w:between w:space="0" w:sz="0" w:val="nil"/>
              </w:pBdr>
              <w:spacing w:line="202" w:lineRule="auto"/>
              <w:ind w:left="107" w:firstLine="0"/>
              <w:rPr>
                <w:color w:val="000000"/>
                <w:sz w:val="18"/>
                <w:szCs w:val="18"/>
              </w:rPr>
            </w:pPr>
            <w:r w:rsidDel="00000000" w:rsidR="00000000" w:rsidRPr="00000000">
              <w:rPr>
                <w:color w:val="515151"/>
                <w:sz w:val="18"/>
                <w:szCs w:val="18"/>
                <w:rtl w:val="0"/>
              </w:rPr>
              <w:t xml:space="preserve">f) Se han clasificado los tipos de seguros de la empresa y los elementos</w:t>
            </w:r>
            <w:r w:rsidDel="00000000" w:rsidR="00000000" w:rsidRPr="00000000">
              <w:rPr>
                <w:rtl w:val="0"/>
              </w:rPr>
            </w:r>
          </w:p>
          <w:p w:rsidR="00000000" w:rsidDel="00000000" w:rsidP="00000000" w:rsidRDefault="00000000" w:rsidRPr="00000000" w14:paraId="000006F4">
            <w:pPr>
              <w:pBdr>
                <w:top w:space="0" w:sz="0" w:val="nil"/>
                <w:left w:space="0" w:sz="0" w:val="nil"/>
                <w:bottom w:space="0" w:sz="0" w:val="nil"/>
                <w:right w:space="0" w:sz="0" w:val="nil"/>
                <w:between w:space="0" w:sz="0" w:val="nil"/>
              </w:pBdr>
              <w:spacing w:line="191" w:lineRule="auto"/>
              <w:ind w:left="107" w:firstLine="0"/>
              <w:rPr>
                <w:color w:val="000000"/>
                <w:sz w:val="18"/>
                <w:szCs w:val="18"/>
              </w:rPr>
            </w:pPr>
            <w:r w:rsidDel="00000000" w:rsidR="00000000" w:rsidRPr="00000000">
              <w:rPr>
                <w:color w:val="515151"/>
                <w:sz w:val="18"/>
                <w:szCs w:val="18"/>
                <w:rtl w:val="0"/>
              </w:rPr>
              <w:t xml:space="preserve">que conforman un contrato de seguro</w:t>
            </w:r>
            <w:r w:rsidDel="00000000" w:rsidR="00000000" w:rsidRPr="00000000">
              <w:rPr>
                <w:rtl w:val="0"/>
              </w:rPr>
            </w:r>
          </w:p>
        </w:tc>
        <w:tc>
          <w:tcPr/>
          <w:p w:rsidR="00000000" w:rsidDel="00000000" w:rsidP="00000000" w:rsidRDefault="00000000" w:rsidRPr="00000000" w14:paraId="000006F5">
            <w:pPr>
              <w:pBdr>
                <w:top w:space="0" w:sz="0" w:val="nil"/>
                <w:left w:space="0" w:sz="0" w:val="nil"/>
                <w:bottom w:space="0" w:sz="0" w:val="nil"/>
                <w:right w:space="0" w:sz="0" w:val="nil"/>
                <w:between w:space="0" w:sz="0" w:val="nil"/>
              </w:pBdr>
              <w:spacing w:before="98" w:lineRule="auto"/>
              <w:ind w:left="579" w:right="572" w:firstLine="0"/>
              <w:jc w:val="center"/>
              <w:rPr>
                <w:color w:val="000000"/>
                <w:sz w:val="18"/>
                <w:szCs w:val="18"/>
              </w:rPr>
            </w:pPr>
            <w:r w:rsidDel="00000000" w:rsidR="00000000" w:rsidRPr="00000000">
              <w:rPr>
                <w:color w:val="000000"/>
                <w:sz w:val="18"/>
                <w:szCs w:val="18"/>
                <w:rtl w:val="0"/>
              </w:rPr>
              <w:t xml:space="preserve">5</w:t>
            </w:r>
          </w:p>
        </w:tc>
        <w:tc>
          <w:tcPr>
            <w:vMerge w:val="continue"/>
            <w:tcBorders>
              <w:top w:color="000000" w:space="0" w:sz="8" w:val="single"/>
            </w:tcBorders>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621" w:hRule="atLeast"/>
          <w:tblHeader w:val="0"/>
        </w:trPr>
        <w:tc>
          <w:tcPr>
            <w:tcBorders>
              <w:top w:color="000000" w:space="0" w:sz="0" w:val="nil"/>
              <w:bottom w:color="000000" w:space="0" w:sz="0" w:val="nil"/>
            </w:tcBorders>
          </w:tcPr>
          <w:p w:rsidR="00000000" w:rsidDel="00000000" w:rsidP="00000000" w:rsidRDefault="00000000" w:rsidRPr="00000000" w14:paraId="000006F7">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6F8">
            <w:pPr>
              <w:pBdr>
                <w:top w:space="0" w:sz="0" w:val="nil"/>
                <w:left w:space="0" w:sz="0" w:val="nil"/>
                <w:bottom w:space="0" w:sz="0" w:val="nil"/>
                <w:right w:space="0" w:sz="0" w:val="nil"/>
                <w:between w:space="0" w:sz="0" w:val="nil"/>
              </w:pBdr>
              <w:ind w:left="107" w:right="217" w:firstLine="0"/>
              <w:rPr>
                <w:color w:val="000000"/>
                <w:sz w:val="18"/>
                <w:szCs w:val="18"/>
              </w:rPr>
            </w:pPr>
            <w:r w:rsidDel="00000000" w:rsidR="00000000" w:rsidRPr="00000000">
              <w:rPr>
                <w:color w:val="515151"/>
                <w:sz w:val="18"/>
                <w:szCs w:val="18"/>
                <w:rtl w:val="0"/>
              </w:rPr>
              <w:t xml:space="preserve">g) Se han identificado los servicios básicos que nos ofrecen los intermediarios financieros bancarios y los documentos necesarios para su</w:t>
            </w:r>
            <w:r w:rsidDel="00000000" w:rsidR="00000000" w:rsidRPr="00000000">
              <w:rPr>
                <w:rtl w:val="0"/>
              </w:rPr>
            </w:r>
          </w:p>
          <w:p w:rsidR="00000000" w:rsidDel="00000000" w:rsidP="00000000" w:rsidRDefault="00000000" w:rsidRPr="00000000" w14:paraId="000006F9">
            <w:pPr>
              <w:pBdr>
                <w:top w:space="0" w:sz="0" w:val="nil"/>
                <w:left w:space="0" w:sz="0" w:val="nil"/>
                <w:bottom w:space="0" w:sz="0" w:val="nil"/>
                <w:right w:space="0" w:sz="0" w:val="nil"/>
                <w:between w:space="0" w:sz="0" w:val="nil"/>
              </w:pBdr>
              <w:spacing w:line="190" w:lineRule="auto"/>
              <w:ind w:left="107" w:firstLine="0"/>
              <w:rPr>
                <w:color w:val="000000"/>
                <w:sz w:val="18"/>
                <w:szCs w:val="18"/>
              </w:rPr>
            </w:pPr>
            <w:r w:rsidDel="00000000" w:rsidR="00000000" w:rsidRPr="00000000">
              <w:rPr>
                <w:color w:val="515151"/>
                <w:sz w:val="18"/>
                <w:szCs w:val="18"/>
                <w:rtl w:val="0"/>
              </w:rPr>
              <w:t xml:space="preserve">contratación.</w:t>
            </w:r>
            <w:r w:rsidDel="00000000" w:rsidR="00000000" w:rsidRPr="00000000">
              <w:rPr>
                <w:rtl w:val="0"/>
              </w:rPr>
            </w:r>
          </w:p>
        </w:tc>
        <w:tc>
          <w:tcPr/>
          <w:p w:rsidR="00000000" w:rsidDel="00000000" w:rsidP="00000000" w:rsidRDefault="00000000" w:rsidRPr="00000000" w14:paraId="000006FA">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6FB">
            <w:pPr>
              <w:pBdr>
                <w:top w:space="0" w:sz="0" w:val="nil"/>
                <w:left w:space="0" w:sz="0" w:val="nil"/>
                <w:bottom w:space="0" w:sz="0" w:val="nil"/>
                <w:right w:space="0" w:sz="0" w:val="nil"/>
                <w:between w:space="0" w:sz="0" w:val="nil"/>
              </w:pBdr>
              <w:ind w:left="579" w:right="572"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630" w:hRule="atLeast"/>
          <w:tblHeader w:val="0"/>
        </w:trPr>
        <w:tc>
          <w:tcPr>
            <w:tcBorders>
              <w:top w:color="000000" w:space="0" w:sz="0" w:val="nil"/>
              <w:bottom w:color="000000" w:space="0" w:sz="0" w:val="nil"/>
            </w:tcBorders>
          </w:tcPr>
          <w:p w:rsidR="00000000" w:rsidDel="00000000" w:rsidP="00000000" w:rsidRDefault="00000000" w:rsidRPr="00000000" w14:paraId="000006F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6FE">
            <w:pPr>
              <w:pBdr>
                <w:top w:space="0" w:sz="0" w:val="nil"/>
                <w:left w:space="0" w:sz="0" w:val="nil"/>
                <w:bottom w:space="0" w:sz="0" w:val="nil"/>
                <w:right w:space="0" w:sz="0" w:val="nil"/>
                <w:between w:space="0" w:sz="0" w:val="nil"/>
              </w:pBdr>
              <w:spacing w:before="105" w:lineRule="auto"/>
              <w:ind w:left="107" w:right="948" w:firstLine="0"/>
              <w:rPr>
                <w:color w:val="000000"/>
                <w:sz w:val="18"/>
                <w:szCs w:val="18"/>
              </w:rPr>
            </w:pPr>
            <w:r w:rsidDel="00000000" w:rsidR="00000000" w:rsidRPr="00000000">
              <w:rPr>
                <w:color w:val="515151"/>
                <w:sz w:val="18"/>
                <w:szCs w:val="18"/>
                <w:rtl w:val="0"/>
              </w:rPr>
              <w:t xml:space="preserve">h) Se ha calculado la rentabilidad y coste financiero de algunos instrumentos financieros de inversión.</w:t>
            </w:r>
            <w:r w:rsidDel="00000000" w:rsidR="00000000" w:rsidRPr="00000000">
              <w:rPr>
                <w:rtl w:val="0"/>
              </w:rPr>
            </w:r>
          </w:p>
        </w:tc>
        <w:tc>
          <w:tcPr>
            <w:tcBorders>
              <w:bottom w:color="000000" w:space="0" w:sz="4" w:val="single"/>
            </w:tcBorders>
          </w:tcPr>
          <w:p w:rsidR="00000000" w:rsidDel="00000000" w:rsidP="00000000" w:rsidRDefault="00000000" w:rsidRPr="00000000" w14:paraId="000006FF">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17"/>
                <w:szCs w:val="17"/>
              </w:rPr>
            </w:pPr>
            <w:r w:rsidDel="00000000" w:rsidR="00000000" w:rsidRPr="00000000">
              <w:rPr>
                <w:rtl w:val="0"/>
              </w:rPr>
            </w:r>
          </w:p>
          <w:p w:rsidR="00000000" w:rsidDel="00000000" w:rsidP="00000000" w:rsidRDefault="00000000" w:rsidRPr="00000000" w14:paraId="00000700">
            <w:pPr>
              <w:pBdr>
                <w:top w:space="0" w:sz="0" w:val="nil"/>
                <w:left w:space="0" w:sz="0" w:val="nil"/>
                <w:bottom w:space="0" w:sz="0" w:val="nil"/>
                <w:right w:space="0" w:sz="0" w:val="nil"/>
                <w:between w:space="0" w:sz="0" w:val="nil"/>
              </w:pBdr>
              <w:ind w:left="579" w:right="572"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414" w:hRule="atLeast"/>
          <w:tblHeader w:val="0"/>
        </w:trPr>
        <w:tc>
          <w:tcPr>
            <w:tcBorders>
              <w:top w:color="000000" w:space="0" w:sz="0" w:val="nil"/>
              <w:bottom w:color="000000" w:space="0" w:sz="0" w:val="nil"/>
            </w:tcBorders>
          </w:tcPr>
          <w:p w:rsidR="00000000" w:rsidDel="00000000" w:rsidP="00000000" w:rsidRDefault="00000000" w:rsidRPr="00000000" w14:paraId="00000702">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703">
            <w:pPr>
              <w:pBdr>
                <w:top w:space="0" w:sz="0" w:val="nil"/>
                <w:left w:space="0" w:sz="0" w:val="nil"/>
                <w:bottom w:space="0" w:sz="0" w:val="nil"/>
                <w:right w:space="0" w:sz="0" w:val="nil"/>
                <w:between w:space="0" w:sz="0" w:val="nil"/>
              </w:pBdr>
              <w:spacing w:before="100" w:lineRule="auto"/>
              <w:ind w:left="107" w:firstLine="0"/>
              <w:rPr>
                <w:color w:val="000000"/>
                <w:sz w:val="18"/>
                <w:szCs w:val="18"/>
              </w:rPr>
            </w:pPr>
            <w:r w:rsidDel="00000000" w:rsidR="00000000" w:rsidRPr="00000000">
              <w:rPr>
                <w:color w:val="515151"/>
                <w:sz w:val="18"/>
                <w:szCs w:val="18"/>
                <w:rtl w:val="0"/>
              </w:rPr>
              <w:t xml:space="preserve">i) Se han operado medios telemáticos de banca on-line y afines.</w:t>
            </w:r>
            <w:r w:rsidDel="00000000" w:rsidR="00000000" w:rsidRPr="00000000">
              <w:rPr>
                <w:rtl w:val="0"/>
              </w:rPr>
            </w:r>
          </w:p>
        </w:tc>
        <w:tc>
          <w:tcPr/>
          <w:p w:rsidR="00000000" w:rsidDel="00000000" w:rsidP="00000000" w:rsidRDefault="00000000" w:rsidRPr="00000000" w14:paraId="00000704">
            <w:pPr>
              <w:pBdr>
                <w:top w:space="0" w:sz="0" w:val="nil"/>
                <w:left w:space="0" w:sz="0" w:val="nil"/>
                <w:bottom w:space="0" w:sz="0" w:val="nil"/>
                <w:right w:space="0" w:sz="0" w:val="nil"/>
                <w:between w:space="0" w:sz="0" w:val="nil"/>
              </w:pBdr>
              <w:spacing w:before="100" w:lineRule="auto"/>
              <w:ind w:left="579" w:right="572"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r>
        <w:trPr>
          <w:cantSplit w:val="0"/>
          <w:trHeight w:val="690" w:hRule="atLeast"/>
          <w:tblHeader w:val="0"/>
        </w:trPr>
        <w:tc>
          <w:tcPr>
            <w:tcBorders>
              <w:top w:color="000000" w:space="0" w:sz="0" w:val="nil"/>
              <w:bottom w:color="000000" w:space="0" w:sz="0" w:val="nil"/>
            </w:tcBorders>
          </w:tcPr>
          <w:p w:rsidR="00000000" w:rsidDel="00000000" w:rsidP="00000000" w:rsidRDefault="00000000" w:rsidRPr="00000000" w14:paraId="0000070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707">
            <w:pPr>
              <w:pBdr>
                <w:top w:space="0" w:sz="0" w:val="nil"/>
                <w:left w:space="0" w:sz="0" w:val="nil"/>
                <w:bottom w:space="0" w:sz="0" w:val="nil"/>
                <w:right w:space="0" w:sz="0" w:val="nil"/>
                <w:between w:space="0" w:sz="0" w:val="nil"/>
              </w:pBdr>
              <w:spacing w:before="28" w:lineRule="auto"/>
              <w:ind w:left="107" w:firstLine="0"/>
              <w:rPr>
                <w:color w:val="000000"/>
                <w:sz w:val="18"/>
                <w:szCs w:val="18"/>
              </w:rPr>
            </w:pPr>
            <w:r w:rsidDel="00000000" w:rsidR="00000000" w:rsidRPr="00000000">
              <w:rPr>
                <w:color w:val="515151"/>
                <w:sz w:val="18"/>
                <w:szCs w:val="18"/>
                <w:rtl w:val="0"/>
              </w:rPr>
              <w:t xml:space="preserve">j) Se han cumplimentado diversos documentos relacionados con la contratación, renovación y cancelación de productos financieros habituales en la empresa.</w:t>
            </w:r>
            <w:r w:rsidDel="00000000" w:rsidR="00000000" w:rsidRPr="00000000">
              <w:rPr>
                <w:rtl w:val="0"/>
              </w:rPr>
            </w:r>
          </w:p>
        </w:tc>
        <w:tc>
          <w:tcPr>
            <w:tcBorders>
              <w:bottom w:color="000000" w:space="0" w:sz="4" w:val="single"/>
            </w:tcBorders>
          </w:tcPr>
          <w:p w:rsidR="00000000" w:rsidDel="00000000" w:rsidP="00000000" w:rsidRDefault="00000000" w:rsidRPr="00000000" w14:paraId="00000708">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709">
            <w:pPr>
              <w:pBdr>
                <w:top w:space="0" w:sz="0" w:val="nil"/>
                <w:left w:space="0" w:sz="0" w:val="nil"/>
                <w:bottom w:space="0" w:sz="0" w:val="nil"/>
                <w:right w:space="0" w:sz="0" w:val="nil"/>
                <w:between w:space="0" w:sz="0" w:val="nil"/>
              </w:pBdr>
              <w:ind w:left="579" w:right="572" w:firstLine="0"/>
              <w:jc w:val="center"/>
              <w:rPr>
                <w:color w:val="000000"/>
                <w:sz w:val="18"/>
                <w:szCs w:val="18"/>
              </w:rPr>
            </w:pPr>
            <w:r w:rsidDel="00000000" w:rsidR="00000000" w:rsidRPr="00000000">
              <w:rPr>
                <w:color w:val="000000"/>
                <w:sz w:val="18"/>
                <w:szCs w:val="18"/>
                <w:rtl w:val="0"/>
              </w:rPr>
              <w:t xml:space="preserve">10</w:t>
            </w:r>
          </w:p>
        </w:tc>
        <w:tc>
          <w:tcPr>
            <w:vMerge w:val="continue"/>
            <w:tcBorders>
              <w:top w:color="000000" w:space="0" w:sz="8" w:val="single"/>
            </w:tcBorders>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r>
    </w:tbl>
    <w:p w:rsidR="00000000" w:rsidDel="00000000" w:rsidP="00000000" w:rsidRDefault="00000000" w:rsidRPr="00000000" w14:paraId="0000070B">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0C">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0D">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0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0F">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10">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11">
      <w:pPr>
        <w:pBdr>
          <w:top w:space="0" w:sz="0" w:val="nil"/>
          <w:left w:space="0" w:sz="0" w:val="nil"/>
          <w:bottom w:space="0" w:sz="0" w:val="nil"/>
          <w:right w:space="0" w:sz="0" w:val="nil"/>
          <w:between w:space="0" w:sz="0" w:val="nil"/>
        </w:pBdr>
        <w:rPr>
          <w:rFonts w:ascii="Calibri" w:cs="Calibri" w:eastAsia="Calibri" w:hAnsi="Calibri"/>
          <w:b w:val="1"/>
          <w:color w:val="000000"/>
          <w:sz w:val="24"/>
          <w:szCs w:val="24"/>
        </w:rPr>
      </w:pPr>
      <w:r w:rsidDel="00000000" w:rsidR="00000000" w:rsidRPr="00000000">
        <w:rPr>
          <w:rtl w:val="0"/>
        </w:rPr>
      </w:r>
    </w:p>
    <w:tbl>
      <w:tblPr>
        <w:tblStyle w:val="Table28"/>
        <w:tblW w:w="9356.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8"/>
        <w:gridCol w:w="1440"/>
        <w:gridCol w:w="1632"/>
        <w:gridCol w:w="3046"/>
        <w:tblGridChange w:id="0">
          <w:tblGrid>
            <w:gridCol w:w="3238"/>
            <w:gridCol w:w="1440"/>
            <w:gridCol w:w="1632"/>
            <w:gridCol w:w="3046"/>
          </w:tblGrid>
        </w:tblGridChange>
      </w:tblGrid>
      <w:tr>
        <w:trPr>
          <w:cantSplit w:val="0"/>
          <w:trHeight w:val="899" w:hRule="atLeast"/>
          <w:tblHeader w:val="0"/>
        </w:trPr>
        <w:tc>
          <w:tcPr>
            <w:gridSpan w:val="4"/>
            <w:shd w:fill="d9e1f3" w:val="clear"/>
          </w:tcPr>
          <w:p w:rsidR="00000000" w:rsidDel="00000000" w:rsidP="00000000" w:rsidRDefault="00000000" w:rsidRPr="00000000" w14:paraId="00000712">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Unidad de Aprendizaje Nº 3.- Cálculos financieros básicos.</w:t>
            </w:r>
          </w:p>
        </w:tc>
      </w:tr>
      <w:tr>
        <w:trPr>
          <w:cantSplit w:val="0"/>
          <w:trHeight w:val="899" w:hRule="atLeast"/>
          <w:tblHeader w:val="0"/>
        </w:trPr>
        <w:tc>
          <w:tcPr>
            <w:shd w:fill="d9e1f3" w:val="clear"/>
          </w:tcPr>
          <w:p w:rsidR="00000000" w:rsidDel="00000000" w:rsidP="00000000" w:rsidRDefault="00000000" w:rsidRPr="00000000" w14:paraId="00000716">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Temporalización</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717">
            <w:pPr>
              <w:pBdr>
                <w:top w:space="0" w:sz="0" w:val="nil"/>
                <w:left w:space="0" w:sz="0" w:val="nil"/>
                <w:bottom w:space="0" w:sz="0" w:val="nil"/>
                <w:right w:space="0" w:sz="0" w:val="nil"/>
                <w:between w:space="0" w:sz="0" w:val="nil"/>
              </w:pBdr>
              <w:spacing w:before="182"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PRIMER TRIMESTRE</w:t>
            </w:r>
          </w:p>
        </w:tc>
        <w:tc>
          <w:tcPr>
            <w:gridSpan w:val="2"/>
            <w:shd w:fill="d9e1f3" w:val="clear"/>
          </w:tcPr>
          <w:p w:rsidR="00000000" w:rsidDel="00000000" w:rsidP="00000000" w:rsidRDefault="00000000" w:rsidRPr="00000000" w14:paraId="00000718">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Duración</w:t>
            </w:r>
            <w:r w:rsidDel="00000000" w:rsidR="00000000" w:rsidRPr="00000000">
              <w:rPr>
                <w:rFonts w:ascii="Calibri" w:cs="Calibri" w:eastAsia="Calibri" w:hAnsi="Calibri"/>
                <w:color w:val="000000"/>
                <w:rtl w:val="0"/>
              </w:rPr>
              <w:t xml:space="preserve">: 21 horas</w:t>
            </w:r>
          </w:p>
        </w:tc>
        <w:tc>
          <w:tcPr>
            <w:shd w:fill="d9e1f3" w:val="clear"/>
          </w:tcPr>
          <w:p w:rsidR="00000000" w:rsidDel="00000000" w:rsidP="00000000" w:rsidRDefault="00000000" w:rsidRPr="00000000" w14:paraId="0000071A">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Ponderación</w:t>
            </w:r>
            <w:r w:rsidDel="00000000" w:rsidR="00000000" w:rsidRPr="00000000">
              <w:rPr>
                <w:rFonts w:ascii="Calibri" w:cs="Calibri" w:eastAsia="Calibri" w:hAnsi="Calibri"/>
                <w:color w:val="000000"/>
                <w:rtl w:val="0"/>
              </w:rPr>
              <w:t xml:space="preserve">:47.6</w:t>
            </w:r>
          </w:p>
        </w:tc>
      </w:tr>
      <w:tr>
        <w:trPr>
          <w:cantSplit w:val="0"/>
          <w:trHeight w:val="450" w:hRule="atLeast"/>
          <w:tblHeader w:val="0"/>
        </w:trPr>
        <w:tc>
          <w:tcPr>
            <w:gridSpan w:val="2"/>
            <w:shd w:fill="2093bc" w:val="clear"/>
          </w:tcPr>
          <w:p w:rsidR="00000000" w:rsidDel="00000000" w:rsidP="00000000" w:rsidRDefault="00000000" w:rsidRPr="00000000" w14:paraId="0000071B">
            <w:pPr>
              <w:pBdr>
                <w:top w:space="0" w:sz="0" w:val="nil"/>
                <w:left w:space="0" w:sz="0" w:val="nil"/>
                <w:bottom w:space="0" w:sz="0" w:val="nil"/>
                <w:right w:space="0" w:sz="0" w:val="nil"/>
                <w:between w:space="0" w:sz="0" w:val="nil"/>
              </w:pBdr>
              <w:spacing w:line="268" w:lineRule="auto"/>
              <w:ind w:left="1415"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Generales</w:t>
            </w:r>
            <w:r w:rsidDel="00000000" w:rsidR="00000000" w:rsidRPr="00000000">
              <w:rPr>
                <w:rtl w:val="0"/>
              </w:rPr>
            </w:r>
          </w:p>
        </w:tc>
        <w:tc>
          <w:tcPr>
            <w:gridSpan w:val="2"/>
            <w:shd w:fill="2093bc" w:val="clear"/>
          </w:tcPr>
          <w:p w:rsidR="00000000" w:rsidDel="00000000" w:rsidP="00000000" w:rsidRDefault="00000000" w:rsidRPr="00000000" w14:paraId="0000071D">
            <w:pPr>
              <w:pBdr>
                <w:top w:space="0" w:sz="0" w:val="nil"/>
                <w:left w:space="0" w:sz="0" w:val="nil"/>
                <w:bottom w:space="0" w:sz="0" w:val="nil"/>
                <w:right w:space="0" w:sz="0" w:val="nil"/>
                <w:between w:space="0" w:sz="0" w:val="nil"/>
              </w:pBdr>
              <w:spacing w:line="268" w:lineRule="auto"/>
              <w:ind w:left="1672" w:right="1664"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Competencias</w:t>
            </w:r>
            <w:r w:rsidDel="00000000" w:rsidR="00000000" w:rsidRPr="00000000">
              <w:rPr>
                <w:rtl w:val="0"/>
              </w:rPr>
            </w:r>
          </w:p>
        </w:tc>
      </w:tr>
      <w:tr>
        <w:trPr>
          <w:cantSplit w:val="0"/>
          <w:trHeight w:val="415" w:hRule="atLeast"/>
          <w:tblHeader w:val="0"/>
        </w:trPr>
        <w:tc>
          <w:tcPr>
            <w:gridSpan w:val="2"/>
          </w:tcPr>
          <w:p w:rsidR="00000000" w:rsidDel="00000000" w:rsidP="00000000" w:rsidRDefault="00000000" w:rsidRPr="00000000" w14:paraId="0000071F">
            <w:pPr>
              <w:pBdr>
                <w:top w:space="0" w:sz="0" w:val="nil"/>
                <w:left w:space="0" w:sz="0" w:val="nil"/>
                <w:bottom w:space="0" w:sz="0" w:val="nil"/>
                <w:right w:space="0" w:sz="0" w:val="nil"/>
                <w:between w:space="0" w:sz="0" w:val="nil"/>
              </w:pBdr>
              <w:spacing w:line="206" w:lineRule="auto"/>
              <w:ind w:left="107" w:firstLine="0"/>
              <w:rPr>
                <w:b w:val="1"/>
                <w:color w:val="000000"/>
                <w:sz w:val="18"/>
                <w:szCs w:val="18"/>
              </w:rPr>
            </w:pPr>
            <w:r w:rsidDel="00000000" w:rsidR="00000000" w:rsidRPr="00000000">
              <w:rPr>
                <w:b w:val="1"/>
                <w:color w:val="515151"/>
                <w:sz w:val="18"/>
                <w:szCs w:val="18"/>
                <w:rtl w:val="0"/>
              </w:rPr>
              <w:t xml:space="preserve">e) Realizar documentos y comunicaciones en el formato característico y con las condiciones de calidad</w:t>
            </w:r>
            <w:r w:rsidDel="00000000" w:rsidR="00000000" w:rsidRPr="00000000">
              <w:rPr>
                <w:rtl w:val="0"/>
              </w:rPr>
            </w:r>
          </w:p>
        </w:tc>
        <w:tc>
          <w:tcPr>
            <w:gridSpan w:val="2"/>
          </w:tcPr>
          <w:p w:rsidR="00000000" w:rsidDel="00000000" w:rsidP="00000000" w:rsidRDefault="00000000" w:rsidRPr="00000000" w14:paraId="00000721">
            <w:pPr>
              <w:pBdr>
                <w:top w:space="0" w:sz="0" w:val="nil"/>
                <w:left w:space="0" w:sz="0" w:val="nil"/>
                <w:bottom w:space="0" w:sz="0" w:val="nil"/>
                <w:right w:space="0" w:sz="0" w:val="nil"/>
                <w:between w:space="0" w:sz="0" w:val="nil"/>
              </w:pBdr>
              <w:ind w:left="107" w:firstLine="0"/>
              <w:rPr>
                <w:b w:val="1"/>
                <w:color w:val="000000"/>
                <w:sz w:val="18"/>
                <w:szCs w:val="18"/>
              </w:rPr>
            </w:pPr>
            <w:r w:rsidDel="00000000" w:rsidR="00000000" w:rsidRPr="00000000">
              <w:rPr>
                <w:b w:val="1"/>
                <w:color w:val="515151"/>
                <w:sz w:val="18"/>
                <w:szCs w:val="18"/>
                <w:rtl w:val="0"/>
              </w:rPr>
              <w:t xml:space="preserve">a) Tramitar documentos o comunicaciones internas o</w:t>
            </w:r>
            <w:r w:rsidDel="00000000" w:rsidR="00000000" w:rsidRPr="00000000">
              <w:rPr>
                <w:rtl w:val="0"/>
              </w:rPr>
            </w:r>
          </w:p>
        </w:tc>
      </w:tr>
      <w:tr>
        <w:trPr>
          <w:cantSplit w:val="0"/>
          <w:trHeight w:val="5788" w:hRule="atLeast"/>
          <w:tblHeader w:val="0"/>
        </w:trPr>
        <w:tc>
          <w:tcPr>
            <w:gridSpan w:val="2"/>
          </w:tcPr>
          <w:p w:rsidR="00000000" w:rsidDel="00000000" w:rsidP="00000000" w:rsidRDefault="00000000" w:rsidRPr="00000000" w14:paraId="00000723">
            <w:pPr>
              <w:pBdr>
                <w:top w:space="0" w:sz="0" w:val="nil"/>
                <w:left w:space="0" w:sz="0" w:val="nil"/>
                <w:bottom w:space="0" w:sz="0" w:val="nil"/>
                <w:right w:space="0" w:sz="0" w:val="nil"/>
                <w:between w:space="0" w:sz="0" w:val="nil"/>
              </w:pBdr>
              <w:spacing w:before="1" w:line="237" w:lineRule="auto"/>
              <w:ind w:left="107" w:right="168" w:firstLine="0"/>
              <w:rPr>
                <w:b w:val="1"/>
                <w:color w:val="000000"/>
                <w:sz w:val="18"/>
                <w:szCs w:val="18"/>
              </w:rPr>
            </w:pPr>
            <w:r w:rsidDel="00000000" w:rsidR="00000000" w:rsidRPr="00000000">
              <w:rPr>
                <w:b w:val="1"/>
                <w:color w:val="515151"/>
                <w:sz w:val="18"/>
                <w:szCs w:val="18"/>
                <w:rtl w:val="0"/>
              </w:rPr>
              <w:t xml:space="preserve">correspondiente, aplicando las técnicas de tratamiento de la información en su elaboración.</w:t>
            </w:r>
            <w:r w:rsidDel="00000000" w:rsidR="00000000" w:rsidRPr="00000000">
              <w:rPr>
                <w:rtl w:val="0"/>
              </w:rPr>
            </w:r>
          </w:p>
          <w:p w:rsidR="00000000" w:rsidDel="00000000" w:rsidP="00000000" w:rsidRDefault="00000000" w:rsidRPr="00000000" w14:paraId="00000724">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25">
            <w:pPr>
              <w:numPr>
                <w:ilvl w:val="0"/>
                <w:numId w:val="20"/>
              </w:numPr>
              <w:pBdr>
                <w:top w:space="0" w:sz="0" w:val="nil"/>
                <w:left w:space="0" w:sz="0" w:val="nil"/>
                <w:bottom w:space="0" w:sz="0" w:val="nil"/>
                <w:right w:space="0" w:sz="0" w:val="nil"/>
                <w:between w:space="0" w:sz="0" w:val="nil"/>
              </w:pBdr>
              <w:tabs>
                <w:tab w:val="left" w:leader="none" w:pos="264"/>
              </w:tabs>
              <w:ind w:left="107" w:right="128" w:firstLine="0"/>
              <w:rPr>
                <w:b w:val="1"/>
                <w:color w:val="000000"/>
                <w:sz w:val="18"/>
                <w:szCs w:val="18"/>
              </w:rPr>
            </w:pPr>
            <w:r w:rsidDel="00000000" w:rsidR="00000000" w:rsidRPr="00000000">
              <w:rPr>
                <w:b w:val="1"/>
                <w:color w:val="515151"/>
                <w:sz w:val="18"/>
                <w:szCs w:val="18"/>
                <w:rtl w:val="0"/>
              </w:rPr>
              <w:t xml:space="preserve">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r w:rsidDel="00000000" w:rsidR="00000000" w:rsidRPr="00000000">
              <w:rPr>
                <w:rtl w:val="0"/>
              </w:rPr>
            </w:r>
          </w:p>
          <w:p w:rsidR="00000000" w:rsidDel="00000000" w:rsidP="00000000" w:rsidRDefault="00000000" w:rsidRPr="00000000" w14:paraId="00000726">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27">
            <w:pPr>
              <w:numPr>
                <w:ilvl w:val="0"/>
                <w:numId w:val="20"/>
              </w:numPr>
              <w:pBdr>
                <w:top w:space="0" w:sz="0" w:val="nil"/>
                <w:left w:space="0" w:sz="0" w:val="nil"/>
                <w:bottom w:space="0" w:sz="0" w:val="nil"/>
                <w:right w:space="0" w:sz="0" w:val="nil"/>
                <w:between w:space="0" w:sz="0" w:val="nil"/>
              </w:pBdr>
              <w:tabs>
                <w:tab w:val="left" w:leader="none" w:pos="274"/>
              </w:tabs>
              <w:spacing w:before="1" w:lineRule="auto"/>
              <w:ind w:left="107" w:right="597" w:firstLine="0"/>
              <w:rPr>
                <w:b w:val="1"/>
                <w:color w:val="000000"/>
                <w:sz w:val="18"/>
                <w:szCs w:val="18"/>
              </w:rPr>
            </w:pPr>
            <w:r w:rsidDel="00000000" w:rsidR="00000000" w:rsidRPr="00000000">
              <w:rPr>
                <w:b w:val="1"/>
                <w:color w:val="515151"/>
                <w:sz w:val="18"/>
                <w:szCs w:val="18"/>
                <w:rtl w:val="0"/>
              </w:rPr>
              <w:t xml:space="preserve">Efectuar cálculos básicos de productos y servicios financieros, empleando principios de matemática financiera elemental para realizar las gestiones administrativas de tesorería.</w:t>
            </w:r>
            <w:r w:rsidDel="00000000" w:rsidR="00000000" w:rsidRPr="00000000">
              <w:rPr>
                <w:rtl w:val="0"/>
              </w:rPr>
            </w:r>
          </w:p>
          <w:p w:rsidR="00000000" w:rsidDel="00000000" w:rsidP="00000000" w:rsidRDefault="00000000" w:rsidRPr="00000000" w14:paraId="00000728">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29">
            <w:pPr>
              <w:pBdr>
                <w:top w:space="0" w:sz="0" w:val="nil"/>
                <w:left w:space="0" w:sz="0" w:val="nil"/>
                <w:bottom w:space="0" w:sz="0" w:val="nil"/>
                <w:right w:space="0" w:sz="0" w:val="nil"/>
                <w:between w:space="0" w:sz="0" w:val="nil"/>
              </w:pBdr>
              <w:ind w:left="107" w:firstLine="0"/>
              <w:rPr>
                <w:b w:val="1"/>
                <w:color w:val="000000"/>
                <w:sz w:val="18"/>
                <w:szCs w:val="18"/>
              </w:rPr>
            </w:pPr>
            <w:r w:rsidDel="00000000" w:rsidR="00000000" w:rsidRPr="00000000">
              <w:rPr>
                <w:b w:val="1"/>
                <w:color w:val="515151"/>
                <w:sz w:val="18"/>
                <w:szCs w:val="18"/>
                <w:rtl w:val="0"/>
              </w:rPr>
              <w:t xml:space="preserve">ñ) Transmitir comunicaciones de forma oral, telemática o escrita, adecuándolas a cada caso y analizando los protocolos de calidad e imagen empresarial o institucional para desempeñar las actividades de atención al cliente/usuario.</w:t>
            </w:r>
            <w:r w:rsidDel="00000000" w:rsidR="00000000" w:rsidRPr="00000000">
              <w:rPr>
                <w:rtl w:val="0"/>
              </w:rPr>
            </w:r>
          </w:p>
        </w:tc>
        <w:tc>
          <w:tcPr>
            <w:gridSpan w:val="2"/>
          </w:tcPr>
          <w:p w:rsidR="00000000" w:rsidDel="00000000" w:rsidP="00000000" w:rsidRDefault="00000000" w:rsidRPr="00000000" w14:paraId="0000072B">
            <w:pPr>
              <w:pBdr>
                <w:top w:space="0" w:sz="0" w:val="nil"/>
                <w:left w:space="0" w:sz="0" w:val="nil"/>
                <w:bottom w:space="0" w:sz="0" w:val="nil"/>
                <w:right w:space="0" w:sz="0" w:val="nil"/>
                <w:between w:space="0" w:sz="0" w:val="nil"/>
              </w:pBdr>
              <w:spacing w:line="204" w:lineRule="auto"/>
              <w:ind w:left="107" w:firstLine="0"/>
              <w:rPr>
                <w:b w:val="1"/>
                <w:color w:val="000000"/>
                <w:sz w:val="18"/>
                <w:szCs w:val="18"/>
              </w:rPr>
            </w:pPr>
            <w:r w:rsidDel="00000000" w:rsidR="00000000" w:rsidRPr="00000000">
              <w:rPr>
                <w:b w:val="1"/>
                <w:color w:val="515151"/>
                <w:sz w:val="18"/>
                <w:szCs w:val="18"/>
                <w:rtl w:val="0"/>
              </w:rPr>
              <w:t xml:space="preserve">externas en los circuitos de información de la empresa.</w:t>
            </w:r>
            <w:r w:rsidDel="00000000" w:rsidR="00000000" w:rsidRPr="00000000">
              <w:rPr>
                <w:rtl w:val="0"/>
              </w:rPr>
            </w:r>
          </w:p>
          <w:p w:rsidR="00000000" w:rsidDel="00000000" w:rsidP="00000000" w:rsidRDefault="00000000" w:rsidRPr="00000000" w14:paraId="0000072C">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2D">
            <w:pPr>
              <w:pBdr>
                <w:top w:space="0" w:sz="0" w:val="nil"/>
                <w:left w:space="0" w:sz="0" w:val="nil"/>
                <w:bottom w:space="0" w:sz="0" w:val="nil"/>
                <w:right w:space="0" w:sz="0" w:val="nil"/>
                <w:between w:space="0" w:sz="0" w:val="nil"/>
              </w:pBdr>
              <w:spacing w:line="237" w:lineRule="auto"/>
              <w:ind w:left="107" w:firstLine="0"/>
              <w:rPr>
                <w:b w:val="1"/>
                <w:color w:val="000000"/>
                <w:sz w:val="18"/>
                <w:szCs w:val="18"/>
              </w:rPr>
            </w:pPr>
            <w:r w:rsidDel="00000000" w:rsidR="00000000" w:rsidRPr="00000000">
              <w:rPr>
                <w:b w:val="1"/>
                <w:color w:val="515151"/>
                <w:sz w:val="18"/>
                <w:szCs w:val="18"/>
                <w:rtl w:val="0"/>
              </w:rPr>
              <w:t xml:space="preserve">b) Elaborar documentos y comunicaciones a partir de órdenes recibidas o información obtenida.</w:t>
            </w:r>
            <w:r w:rsidDel="00000000" w:rsidR="00000000" w:rsidRPr="00000000">
              <w:rPr>
                <w:rtl w:val="0"/>
              </w:rPr>
            </w:r>
          </w:p>
          <w:p w:rsidR="00000000" w:rsidDel="00000000" w:rsidP="00000000" w:rsidRDefault="00000000" w:rsidRPr="00000000" w14:paraId="0000072E">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2F">
            <w:pPr>
              <w:pBdr>
                <w:top w:space="0" w:sz="0" w:val="nil"/>
                <w:left w:space="0" w:sz="0" w:val="nil"/>
                <w:bottom w:space="0" w:sz="0" w:val="nil"/>
                <w:right w:space="0" w:sz="0" w:val="nil"/>
                <w:between w:space="0" w:sz="0" w:val="nil"/>
              </w:pBdr>
              <w:spacing w:before="1" w:lineRule="auto"/>
              <w:ind w:left="107" w:right="505" w:firstLine="0"/>
              <w:rPr>
                <w:b w:val="1"/>
                <w:color w:val="000000"/>
                <w:sz w:val="18"/>
                <w:szCs w:val="18"/>
              </w:rPr>
            </w:pPr>
            <w:r w:rsidDel="00000000" w:rsidR="00000000" w:rsidRPr="00000000">
              <w:rPr>
                <w:b w:val="1"/>
                <w:color w:val="515151"/>
                <w:sz w:val="18"/>
                <w:szCs w:val="18"/>
                <w:rtl w:val="0"/>
              </w:rPr>
              <w:t xml:space="preserve">e) Realizar gestiones administrativas de tesorería, siguiendo las normas y protocolos establecidos por la gerencia con el fin de mantener la liquidez de la organización.</w:t>
            </w:r>
            <w:r w:rsidDel="00000000" w:rsidR="00000000" w:rsidRPr="00000000">
              <w:rPr>
                <w:rtl w:val="0"/>
              </w:rPr>
            </w:r>
          </w:p>
        </w:tc>
      </w:tr>
      <w:tr>
        <w:trPr>
          <w:cantSplit w:val="0"/>
          <w:trHeight w:val="448" w:hRule="atLeast"/>
          <w:tblHeader w:val="0"/>
        </w:trPr>
        <w:tc>
          <w:tcPr>
            <w:gridSpan w:val="4"/>
            <w:shd w:fill="2093bc" w:val="clear"/>
          </w:tcPr>
          <w:p w:rsidR="00000000" w:rsidDel="00000000" w:rsidP="00000000" w:rsidRDefault="00000000" w:rsidRPr="00000000" w14:paraId="00000731">
            <w:pPr>
              <w:pBdr>
                <w:top w:space="0" w:sz="0" w:val="nil"/>
                <w:left w:space="0" w:sz="0" w:val="nil"/>
                <w:bottom w:space="0" w:sz="0" w:val="nil"/>
                <w:right w:space="0" w:sz="0" w:val="nil"/>
                <w:between w:space="0" w:sz="0" w:val="nil"/>
              </w:pBdr>
              <w:spacing w:line="265" w:lineRule="auto"/>
              <w:ind w:left="3445" w:right="3438"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Resultados de Aprendizaje</w:t>
            </w:r>
            <w:r w:rsidDel="00000000" w:rsidR="00000000" w:rsidRPr="00000000">
              <w:rPr>
                <w:rtl w:val="0"/>
              </w:rPr>
            </w:r>
          </w:p>
        </w:tc>
      </w:tr>
      <w:tr>
        <w:trPr>
          <w:cantSplit w:val="0"/>
          <w:trHeight w:val="1178" w:hRule="atLeast"/>
          <w:tblHeader w:val="0"/>
        </w:trPr>
        <w:tc>
          <w:tcPr>
            <w:gridSpan w:val="4"/>
          </w:tcPr>
          <w:p w:rsidR="00000000" w:rsidDel="00000000" w:rsidP="00000000" w:rsidRDefault="00000000" w:rsidRPr="00000000" w14:paraId="00000735">
            <w:pPr>
              <w:pBdr>
                <w:top w:space="0" w:sz="0" w:val="nil"/>
                <w:left w:space="0" w:sz="0" w:val="nil"/>
                <w:bottom w:space="0" w:sz="0" w:val="nil"/>
                <w:right w:space="0" w:sz="0" w:val="nil"/>
                <w:between w:space="0" w:sz="0" w:val="nil"/>
              </w:pBdr>
              <w:spacing w:line="202" w:lineRule="auto"/>
              <w:ind w:left="107" w:firstLine="0"/>
              <w:rPr>
                <w:color w:val="000000"/>
                <w:sz w:val="18"/>
                <w:szCs w:val="18"/>
              </w:rPr>
            </w:pPr>
            <w:r w:rsidDel="00000000" w:rsidR="00000000" w:rsidRPr="00000000">
              <w:rPr>
                <w:color w:val="515151"/>
                <w:sz w:val="18"/>
                <w:szCs w:val="18"/>
                <w:rtl w:val="0"/>
              </w:rPr>
              <w:t xml:space="preserve">3. Efectúa cálculos financieros básicos identificando y aplicando las leyes financieras correspondientes.</w:t>
            </w:r>
            <w:r w:rsidDel="00000000" w:rsidR="00000000" w:rsidRPr="00000000">
              <w:rPr>
                <w:rtl w:val="0"/>
              </w:rPr>
            </w:r>
          </w:p>
        </w:tc>
      </w:tr>
      <w:tr>
        <w:trPr>
          <w:cantSplit w:val="0"/>
          <w:trHeight w:val="450" w:hRule="atLeast"/>
          <w:tblHeader w:val="0"/>
        </w:trPr>
        <w:tc>
          <w:tcPr>
            <w:gridSpan w:val="4"/>
            <w:shd w:fill="2093bc" w:val="clear"/>
          </w:tcPr>
          <w:p w:rsidR="00000000" w:rsidDel="00000000" w:rsidP="00000000" w:rsidRDefault="00000000" w:rsidRPr="00000000" w14:paraId="00000739">
            <w:pPr>
              <w:pBdr>
                <w:top w:space="0" w:sz="0" w:val="nil"/>
                <w:left w:space="0" w:sz="0" w:val="nil"/>
                <w:bottom w:space="0" w:sz="0" w:val="nil"/>
                <w:right w:space="0" w:sz="0" w:val="nil"/>
                <w:between w:space="0" w:sz="0" w:val="nil"/>
              </w:pBdr>
              <w:spacing w:line="265" w:lineRule="auto"/>
              <w:ind w:left="3445" w:right="3435"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Específicos</w:t>
            </w:r>
            <w:r w:rsidDel="00000000" w:rsidR="00000000" w:rsidRPr="00000000">
              <w:rPr>
                <w:rtl w:val="0"/>
              </w:rPr>
            </w:r>
          </w:p>
        </w:tc>
      </w:tr>
      <w:tr>
        <w:trPr>
          <w:cantSplit w:val="0"/>
          <w:trHeight w:val="4805" w:hRule="atLeast"/>
          <w:tblHeader w:val="0"/>
        </w:trPr>
        <w:tc>
          <w:tcPr>
            <w:gridSpan w:val="4"/>
          </w:tcPr>
          <w:p w:rsidR="00000000" w:rsidDel="00000000" w:rsidP="00000000" w:rsidRDefault="00000000" w:rsidRPr="00000000" w14:paraId="0000073D">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3E">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73F">
            <w:pPr>
              <w:numPr>
                <w:ilvl w:val="0"/>
                <w:numId w:val="21"/>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Diferenciar entre las leyes financieras de capitalización simple y actualización simple.</w:t>
            </w:r>
            <w:r w:rsidDel="00000000" w:rsidR="00000000" w:rsidRPr="00000000">
              <w:rPr>
                <w:rtl w:val="0"/>
              </w:rPr>
            </w:r>
          </w:p>
          <w:p w:rsidR="00000000" w:rsidDel="00000000" w:rsidP="00000000" w:rsidRDefault="00000000" w:rsidRPr="00000000" w14:paraId="00000740">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741">
            <w:pPr>
              <w:numPr>
                <w:ilvl w:val="0"/>
                <w:numId w:val="21"/>
              </w:numPr>
              <w:pBdr>
                <w:top w:space="0" w:sz="0" w:val="nil"/>
                <w:left w:space="0" w:sz="0" w:val="nil"/>
                <w:bottom w:space="0" w:sz="0" w:val="nil"/>
                <w:right w:space="0" w:sz="0" w:val="nil"/>
                <w:between w:space="0" w:sz="0" w:val="nil"/>
              </w:pBdr>
              <w:tabs>
                <w:tab w:val="left" w:leader="none" w:pos="214"/>
              </w:tabs>
              <w:spacing w:before="1" w:lineRule="auto"/>
              <w:ind w:left="213" w:hanging="107"/>
              <w:rPr>
                <w:color w:val="000000"/>
                <w:sz w:val="18"/>
                <w:szCs w:val="18"/>
              </w:rPr>
            </w:pPr>
            <w:r w:rsidDel="00000000" w:rsidR="00000000" w:rsidRPr="00000000">
              <w:rPr>
                <w:color w:val="515151"/>
                <w:sz w:val="18"/>
                <w:szCs w:val="18"/>
                <w:rtl w:val="0"/>
              </w:rPr>
              <w:t xml:space="preserve">Calcular el interés simple y compuesto de diversos instrumentos financieros.</w:t>
            </w:r>
            <w:r w:rsidDel="00000000" w:rsidR="00000000" w:rsidRPr="00000000">
              <w:rPr>
                <w:rtl w:val="0"/>
              </w:rPr>
            </w:r>
          </w:p>
          <w:p w:rsidR="00000000" w:rsidDel="00000000" w:rsidP="00000000" w:rsidRDefault="00000000" w:rsidRPr="00000000" w14:paraId="00000742">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743">
            <w:pPr>
              <w:numPr>
                <w:ilvl w:val="0"/>
                <w:numId w:val="21"/>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Calcular el descuento simple de diversos instrumentos financieros.</w:t>
            </w:r>
            <w:r w:rsidDel="00000000" w:rsidR="00000000" w:rsidRPr="00000000">
              <w:rPr>
                <w:rtl w:val="0"/>
              </w:rPr>
            </w:r>
          </w:p>
          <w:p w:rsidR="00000000" w:rsidDel="00000000" w:rsidP="00000000" w:rsidRDefault="00000000" w:rsidRPr="00000000" w14:paraId="00000744">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745">
            <w:pPr>
              <w:numPr>
                <w:ilvl w:val="0"/>
                <w:numId w:val="21"/>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Describir las implicaciones que tienen el tiempo y el tipo de interés en este tipo de operaciones.</w:t>
            </w:r>
            <w:r w:rsidDel="00000000" w:rsidR="00000000" w:rsidRPr="00000000">
              <w:rPr>
                <w:rtl w:val="0"/>
              </w:rPr>
            </w:r>
          </w:p>
          <w:p w:rsidR="00000000" w:rsidDel="00000000" w:rsidP="00000000" w:rsidRDefault="00000000" w:rsidRPr="00000000" w14:paraId="00000746">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747">
            <w:pPr>
              <w:numPr>
                <w:ilvl w:val="0"/>
                <w:numId w:val="21"/>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Diferenciar los conceptos del tanto nominal e interés efectivo o tasa anual equivalente.</w:t>
            </w:r>
            <w:r w:rsidDel="00000000" w:rsidR="00000000" w:rsidRPr="00000000">
              <w:rPr>
                <w:rtl w:val="0"/>
              </w:rPr>
            </w:r>
          </w:p>
          <w:p w:rsidR="00000000" w:rsidDel="00000000" w:rsidP="00000000" w:rsidRDefault="00000000" w:rsidRPr="00000000" w14:paraId="00000748">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749">
            <w:pPr>
              <w:numPr>
                <w:ilvl w:val="0"/>
                <w:numId w:val="21"/>
              </w:numPr>
              <w:pBdr>
                <w:top w:space="0" w:sz="0" w:val="nil"/>
                <w:left w:space="0" w:sz="0" w:val="nil"/>
                <w:bottom w:space="0" w:sz="0" w:val="nil"/>
                <w:right w:space="0" w:sz="0" w:val="nil"/>
                <w:between w:space="0" w:sz="0" w:val="nil"/>
              </w:pBdr>
              <w:tabs>
                <w:tab w:val="left" w:leader="none" w:pos="214"/>
              </w:tabs>
              <w:ind w:left="213" w:hanging="107"/>
              <w:rPr>
                <w:color w:val="000000"/>
                <w:sz w:val="18"/>
                <w:szCs w:val="18"/>
              </w:rPr>
            </w:pPr>
            <w:r w:rsidDel="00000000" w:rsidR="00000000" w:rsidRPr="00000000">
              <w:rPr>
                <w:color w:val="515151"/>
                <w:sz w:val="18"/>
                <w:szCs w:val="18"/>
                <w:rtl w:val="0"/>
              </w:rPr>
              <w:t xml:space="preserve">Diferenciar las características de los distintos tipos de comisiones de los productos financieros más habituales en la empresa.</w:t>
            </w:r>
            <w:r w:rsidDel="00000000" w:rsidR="00000000" w:rsidRPr="00000000">
              <w:rPr>
                <w:rtl w:val="0"/>
              </w:rPr>
            </w:r>
          </w:p>
          <w:p w:rsidR="00000000" w:rsidDel="00000000" w:rsidP="00000000" w:rsidRDefault="00000000" w:rsidRPr="00000000" w14:paraId="0000074A">
            <w:pPr>
              <w:numPr>
                <w:ilvl w:val="0"/>
                <w:numId w:val="21"/>
              </w:numPr>
              <w:pBdr>
                <w:top w:space="0" w:sz="0" w:val="nil"/>
                <w:left w:space="0" w:sz="0" w:val="nil"/>
                <w:bottom w:space="0" w:sz="0" w:val="nil"/>
                <w:right w:space="0" w:sz="0" w:val="nil"/>
                <w:between w:space="0" w:sz="0" w:val="nil"/>
              </w:pBdr>
              <w:tabs>
                <w:tab w:val="left" w:leader="none" w:pos="214"/>
              </w:tabs>
              <w:spacing w:before="103" w:line="256" w:lineRule="auto"/>
              <w:ind w:left="107" w:right="403" w:firstLine="0"/>
              <w:rPr>
                <w:color w:val="000000"/>
                <w:sz w:val="18"/>
                <w:szCs w:val="18"/>
              </w:rPr>
            </w:pPr>
            <w:r w:rsidDel="00000000" w:rsidR="00000000" w:rsidRPr="00000000">
              <w:rPr>
                <w:color w:val="515151"/>
                <w:sz w:val="18"/>
                <w:szCs w:val="18"/>
                <w:rtl w:val="0"/>
              </w:rPr>
              <w:t xml:space="preserve">Identificar los servicios básicos que ofrecen los intermediarios financieros bancarios y los documentos necesarios para su contratación</w:t>
            </w:r>
            <w:r w:rsidDel="00000000" w:rsidR="00000000" w:rsidRPr="00000000">
              <w:rPr>
                <w:rtl w:val="0"/>
              </w:rPr>
            </w:r>
          </w:p>
        </w:tc>
      </w:tr>
    </w:tbl>
    <w:p w:rsidR="00000000" w:rsidDel="00000000" w:rsidP="00000000" w:rsidRDefault="00000000" w:rsidRPr="00000000" w14:paraId="0000074E">
      <w:pPr>
        <w:spacing w:line="256" w:lineRule="auto"/>
        <w:rPr>
          <w:sz w:val="18"/>
          <w:szCs w:val="18"/>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74F">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29"/>
        <w:tblW w:w="937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3775"/>
        <w:gridCol w:w="1905"/>
        <w:gridCol w:w="23"/>
        <w:gridCol w:w="1678"/>
        <w:gridCol w:w="107"/>
        <w:gridCol w:w="1822"/>
        <w:gridCol w:w="30"/>
        <w:tblGridChange w:id="0">
          <w:tblGrid>
            <w:gridCol w:w="30"/>
            <w:gridCol w:w="3775"/>
            <w:gridCol w:w="1905"/>
            <w:gridCol w:w="23"/>
            <w:gridCol w:w="1678"/>
            <w:gridCol w:w="107"/>
            <w:gridCol w:w="1822"/>
            <w:gridCol w:w="30"/>
          </w:tblGrid>
        </w:tblGridChange>
      </w:tblGrid>
      <w:tr>
        <w:trPr>
          <w:cantSplit w:val="0"/>
          <w:trHeight w:val="450" w:hRule="atLeast"/>
          <w:tblHeader w:val="0"/>
        </w:trPr>
        <w:tc>
          <w:tcPr>
            <w:gridSpan w:val="2"/>
            <w:shd w:fill="46838f" w:val="clear"/>
          </w:tcPr>
          <w:p w:rsidR="00000000" w:rsidDel="00000000" w:rsidP="00000000" w:rsidRDefault="00000000" w:rsidRPr="00000000" w14:paraId="00000750">
            <w:pPr>
              <w:pBdr>
                <w:top w:space="0" w:sz="0" w:val="nil"/>
                <w:left w:space="0" w:sz="0" w:val="nil"/>
                <w:bottom w:space="0" w:sz="0" w:val="nil"/>
                <w:right w:space="0" w:sz="0" w:val="nil"/>
                <w:between w:space="0" w:sz="0" w:val="nil"/>
              </w:pBdr>
              <w:spacing w:line="265" w:lineRule="auto"/>
              <w:ind w:left="472"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 Hacer/Estar</w:t>
            </w:r>
            <w:r w:rsidDel="00000000" w:rsidR="00000000" w:rsidRPr="00000000">
              <w:rPr>
                <w:rtl w:val="0"/>
              </w:rPr>
            </w:r>
          </w:p>
        </w:tc>
        <w:tc>
          <w:tcPr>
            <w:gridSpan w:val="6"/>
            <w:shd w:fill="46838f" w:val="clear"/>
          </w:tcPr>
          <w:p w:rsidR="00000000" w:rsidDel="00000000" w:rsidP="00000000" w:rsidRDefault="00000000" w:rsidRPr="00000000" w14:paraId="00000752">
            <w:pPr>
              <w:pBdr>
                <w:top w:space="0" w:sz="0" w:val="nil"/>
                <w:left w:space="0" w:sz="0" w:val="nil"/>
                <w:bottom w:space="0" w:sz="0" w:val="nil"/>
                <w:right w:space="0" w:sz="0" w:val="nil"/>
                <w:between w:space="0" w:sz="0" w:val="nil"/>
              </w:pBdr>
              <w:spacing w:line="265" w:lineRule="auto"/>
              <w:ind w:left="1891" w:right="1889"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w:t>
            </w:r>
            <w:r w:rsidDel="00000000" w:rsidR="00000000" w:rsidRPr="00000000">
              <w:rPr>
                <w:rtl w:val="0"/>
              </w:rPr>
            </w:r>
          </w:p>
        </w:tc>
      </w:tr>
      <w:tr>
        <w:trPr>
          <w:cantSplit w:val="0"/>
          <w:trHeight w:val="7087" w:hRule="atLeast"/>
          <w:tblHeader w:val="0"/>
        </w:trPr>
        <w:tc>
          <w:tcPr>
            <w:gridSpan w:val="2"/>
          </w:tcPr>
          <w:p w:rsidR="00000000" w:rsidDel="00000000" w:rsidP="00000000" w:rsidRDefault="00000000" w:rsidRPr="00000000" w14:paraId="00000758">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759">
            <w:pPr>
              <w:numPr>
                <w:ilvl w:val="0"/>
                <w:numId w:val="22"/>
              </w:numPr>
              <w:pBdr>
                <w:top w:space="0" w:sz="0" w:val="nil"/>
                <w:left w:space="0" w:sz="0" w:val="nil"/>
                <w:bottom w:space="0" w:sz="0" w:val="nil"/>
                <w:right w:space="0" w:sz="0" w:val="nil"/>
                <w:between w:space="0" w:sz="0" w:val="nil"/>
              </w:pBdr>
              <w:tabs>
                <w:tab w:val="left" w:leader="none" w:pos="240"/>
              </w:tabs>
              <w:spacing w:line="472" w:lineRule="auto"/>
              <w:ind w:left="107" w:right="310" w:firstLine="0"/>
              <w:rPr>
                <w:color w:val="000000"/>
                <w:sz w:val="18"/>
                <w:szCs w:val="18"/>
              </w:rPr>
            </w:pPr>
            <w:r w:rsidDel="00000000" w:rsidR="00000000" w:rsidRPr="00000000">
              <w:rPr>
                <w:color w:val="515151"/>
                <w:sz w:val="18"/>
                <w:szCs w:val="18"/>
                <w:rtl w:val="0"/>
              </w:rPr>
              <w:t xml:space="preserve">Capitalización simple. Interés simple. Equivalencia financiera de capitales en simple. Cálculo.</w:t>
            </w:r>
            <w:r w:rsidDel="00000000" w:rsidR="00000000" w:rsidRPr="00000000">
              <w:rPr>
                <w:rtl w:val="0"/>
              </w:rPr>
            </w:r>
          </w:p>
          <w:p w:rsidR="00000000" w:rsidDel="00000000" w:rsidP="00000000" w:rsidRDefault="00000000" w:rsidRPr="00000000" w14:paraId="0000075A">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5B">
            <w:pPr>
              <w:numPr>
                <w:ilvl w:val="0"/>
                <w:numId w:val="22"/>
              </w:numPr>
              <w:pBdr>
                <w:top w:space="0" w:sz="0" w:val="nil"/>
                <w:left w:space="0" w:sz="0" w:val="nil"/>
                <w:bottom w:space="0" w:sz="0" w:val="nil"/>
                <w:right w:space="0" w:sz="0" w:val="nil"/>
                <w:between w:space="0" w:sz="0" w:val="nil"/>
              </w:pBdr>
              <w:tabs>
                <w:tab w:val="left" w:leader="none" w:pos="240"/>
              </w:tabs>
              <w:spacing w:line="472" w:lineRule="auto"/>
              <w:ind w:left="107" w:right="249" w:firstLine="0"/>
              <w:rPr>
                <w:color w:val="000000"/>
                <w:sz w:val="18"/>
                <w:szCs w:val="18"/>
              </w:rPr>
            </w:pPr>
            <w:r w:rsidDel="00000000" w:rsidR="00000000" w:rsidRPr="00000000">
              <w:rPr>
                <w:color w:val="515151"/>
                <w:sz w:val="18"/>
                <w:szCs w:val="18"/>
                <w:rtl w:val="0"/>
              </w:rPr>
              <w:t xml:space="preserve">Capitalización compuesta. Interés compuesto. Equivalencia financiera de capitales en compuesta. Cálculo</w:t>
            </w:r>
            <w:r w:rsidDel="00000000" w:rsidR="00000000" w:rsidRPr="00000000">
              <w:rPr>
                <w:rtl w:val="0"/>
              </w:rPr>
            </w:r>
          </w:p>
          <w:p w:rsidR="00000000" w:rsidDel="00000000" w:rsidP="00000000" w:rsidRDefault="00000000" w:rsidRPr="00000000" w14:paraId="0000075C">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5D">
            <w:pPr>
              <w:numPr>
                <w:ilvl w:val="0"/>
                <w:numId w:val="22"/>
              </w:numPr>
              <w:pBdr>
                <w:top w:space="0" w:sz="0" w:val="nil"/>
                <w:left w:space="0" w:sz="0" w:val="nil"/>
                <w:bottom w:space="0" w:sz="0" w:val="nil"/>
                <w:right w:space="0" w:sz="0" w:val="nil"/>
                <w:between w:space="0" w:sz="0" w:val="nil"/>
              </w:pBdr>
              <w:tabs>
                <w:tab w:val="left" w:leader="none" w:pos="243"/>
              </w:tabs>
              <w:spacing w:line="472" w:lineRule="auto"/>
              <w:ind w:left="107" w:right="425" w:firstLine="0"/>
              <w:rPr>
                <w:color w:val="000000"/>
                <w:sz w:val="18"/>
                <w:szCs w:val="18"/>
              </w:rPr>
            </w:pPr>
            <w:r w:rsidDel="00000000" w:rsidR="00000000" w:rsidRPr="00000000">
              <w:rPr>
                <w:color w:val="515151"/>
                <w:sz w:val="18"/>
                <w:szCs w:val="18"/>
                <w:rtl w:val="0"/>
              </w:rPr>
              <w:t xml:space="preserve">Actualización simple. Descuento comercial simple. Cálculo.</w:t>
            </w:r>
            <w:r w:rsidDel="00000000" w:rsidR="00000000" w:rsidRPr="00000000">
              <w:rPr>
                <w:rtl w:val="0"/>
              </w:rPr>
            </w:r>
          </w:p>
          <w:p w:rsidR="00000000" w:rsidDel="00000000" w:rsidP="00000000" w:rsidRDefault="00000000" w:rsidRPr="00000000" w14:paraId="0000075E">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5F">
            <w:pPr>
              <w:numPr>
                <w:ilvl w:val="0"/>
                <w:numId w:val="22"/>
              </w:numPr>
              <w:pBdr>
                <w:top w:space="0" w:sz="0" w:val="nil"/>
                <w:left w:space="0" w:sz="0" w:val="nil"/>
                <w:bottom w:space="0" w:sz="0" w:val="nil"/>
                <w:right w:space="0" w:sz="0" w:val="nil"/>
                <w:between w:space="0" w:sz="0" w:val="nil"/>
              </w:pBdr>
              <w:tabs>
                <w:tab w:val="left" w:leader="none" w:pos="243"/>
              </w:tabs>
              <w:spacing w:line="472" w:lineRule="auto"/>
              <w:ind w:left="107" w:right="132" w:firstLine="0"/>
              <w:rPr>
                <w:color w:val="000000"/>
                <w:sz w:val="18"/>
                <w:szCs w:val="18"/>
              </w:rPr>
            </w:pPr>
            <w:r w:rsidDel="00000000" w:rsidR="00000000" w:rsidRPr="00000000">
              <w:rPr>
                <w:color w:val="515151"/>
                <w:sz w:val="18"/>
                <w:szCs w:val="18"/>
                <w:rtl w:val="0"/>
              </w:rPr>
              <w:t xml:space="preserve">Tipo de interés efectivo o tasa anual equivalente. Tantos por ciento equivalentes. Tipo de interés nominal. Tipo de interés efectivo fraccionario. Cálculo.</w:t>
            </w:r>
            <w:r w:rsidDel="00000000" w:rsidR="00000000" w:rsidRPr="00000000">
              <w:rPr>
                <w:rtl w:val="0"/>
              </w:rPr>
            </w:r>
          </w:p>
          <w:p w:rsidR="00000000" w:rsidDel="00000000" w:rsidP="00000000" w:rsidRDefault="00000000" w:rsidRPr="00000000" w14:paraId="00000760">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61">
            <w:pPr>
              <w:numPr>
                <w:ilvl w:val="0"/>
                <w:numId w:val="22"/>
              </w:numPr>
              <w:pBdr>
                <w:top w:space="0" w:sz="0" w:val="nil"/>
                <w:left w:space="0" w:sz="0" w:val="nil"/>
                <w:bottom w:space="0" w:sz="0" w:val="nil"/>
                <w:right w:space="0" w:sz="0" w:val="nil"/>
                <w:between w:space="0" w:sz="0" w:val="nil"/>
              </w:pBdr>
              <w:tabs>
                <w:tab w:val="left" w:leader="none" w:pos="240"/>
              </w:tabs>
              <w:ind w:left="239" w:hanging="133"/>
              <w:rPr>
                <w:color w:val="000000"/>
                <w:sz w:val="18"/>
                <w:szCs w:val="18"/>
              </w:rPr>
            </w:pPr>
            <w:r w:rsidDel="00000000" w:rsidR="00000000" w:rsidRPr="00000000">
              <w:rPr>
                <w:color w:val="515151"/>
                <w:sz w:val="18"/>
                <w:szCs w:val="18"/>
                <w:rtl w:val="0"/>
              </w:rPr>
              <w:t xml:space="preserve">Comisiones bancarias. Identificación y cálculo.</w:t>
            </w:r>
            <w:r w:rsidDel="00000000" w:rsidR="00000000" w:rsidRPr="00000000">
              <w:rPr>
                <w:rtl w:val="0"/>
              </w:rPr>
            </w:r>
          </w:p>
        </w:tc>
        <w:tc>
          <w:tcPr>
            <w:gridSpan w:val="6"/>
          </w:tcPr>
          <w:p w:rsidR="00000000" w:rsidDel="00000000" w:rsidP="00000000" w:rsidRDefault="00000000" w:rsidRPr="00000000" w14:paraId="00000763">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764">
            <w:pPr>
              <w:numPr>
                <w:ilvl w:val="0"/>
                <w:numId w:val="24"/>
              </w:numPr>
              <w:pBdr>
                <w:top w:space="0" w:sz="0" w:val="nil"/>
                <w:left w:space="0" w:sz="0" w:val="nil"/>
                <w:bottom w:space="0" w:sz="0" w:val="nil"/>
                <w:right w:space="0" w:sz="0" w:val="nil"/>
                <w:between w:space="0" w:sz="0" w:val="nil"/>
              </w:pBdr>
              <w:tabs>
                <w:tab w:val="left" w:leader="none" w:pos="237"/>
              </w:tabs>
              <w:spacing w:line="472" w:lineRule="auto"/>
              <w:ind w:left="104" w:right="622" w:firstLine="0"/>
              <w:rPr>
                <w:color w:val="000000"/>
                <w:sz w:val="18"/>
                <w:szCs w:val="18"/>
              </w:rPr>
            </w:pPr>
            <w:r w:rsidDel="00000000" w:rsidR="00000000" w:rsidRPr="00000000">
              <w:rPr>
                <w:color w:val="515151"/>
                <w:sz w:val="18"/>
                <w:szCs w:val="18"/>
                <w:rtl w:val="0"/>
              </w:rPr>
              <w:t xml:space="preserve">Capitalización simple. Interés simple. Equivalencia financiera de capitales en simple.</w:t>
            </w:r>
            <w:r w:rsidDel="00000000" w:rsidR="00000000" w:rsidRPr="00000000">
              <w:rPr>
                <w:rtl w:val="0"/>
              </w:rPr>
            </w:r>
          </w:p>
          <w:p w:rsidR="00000000" w:rsidDel="00000000" w:rsidP="00000000" w:rsidRDefault="00000000" w:rsidRPr="00000000" w14:paraId="00000765">
            <w:pPr>
              <w:pBdr>
                <w:top w:space="0" w:sz="0" w:val="nil"/>
                <w:left w:space="0" w:sz="0" w:val="nil"/>
                <w:bottom w:space="0" w:sz="0" w:val="nil"/>
                <w:right w:space="0" w:sz="0" w:val="nil"/>
                <w:between w:space="0" w:sz="0" w:val="nil"/>
              </w:pBdr>
              <w:spacing w:before="10"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66">
            <w:pPr>
              <w:numPr>
                <w:ilvl w:val="0"/>
                <w:numId w:val="24"/>
              </w:numPr>
              <w:pBdr>
                <w:top w:space="0" w:sz="0" w:val="nil"/>
                <w:left w:space="0" w:sz="0" w:val="nil"/>
                <w:bottom w:space="0" w:sz="0" w:val="nil"/>
                <w:right w:space="0" w:sz="0" w:val="nil"/>
                <w:between w:space="0" w:sz="0" w:val="nil"/>
              </w:pBdr>
              <w:tabs>
                <w:tab w:val="left" w:leader="none" w:pos="237"/>
              </w:tabs>
              <w:spacing w:before="1" w:line="472" w:lineRule="auto"/>
              <w:ind w:left="104" w:right="255" w:firstLine="0"/>
              <w:rPr>
                <w:color w:val="000000"/>
                <w:sz w:val="18"/>
                <w:szCs w:val="18"/>
              </w:rPr>
            </w:pPr>
            <w:r w:rsidDel="00000000" w:rsidR="00000000" w:rsidRPr="00000000">
              <w:rPr>
                <w:color w:val="515151"/>
                <w:sz w:val="18"/>
                <w:szCs w:val="18"/>
                <w:rtl w:val="0"/>
              </w:rPr>
              <w:t xml:space="preserve">Capitalización compuesta. Interés compuesto. Equivalencia financiera de capitales en compuesta.</w:t>
            </w:r>
            <w:r w:rsidDel="00000000" w:rsidR="00000000" w:rsidRPr="00000000">
              <w:rPr>
                <w:rtl w:val="0"/>
              </w:rPr>
            </w:r>
          </w:p>
          <w:p w:rsidR="00000000" w:rsidDel="00000000" w:rsidP="00000000" w:rsidRDefault="00000000" w:rsidRPr="00000000" w14:paraId="00000767">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768">
            <w:pPr>
              <w:numPr>
                <w:ilvl w:val="0"/>
                <w:numId w:val="24"/>
              </w:numPr>
              <w:pBdr>
                <w:top w:space="0" w:sz="0" w:val="nil"/>
                <w:left w:space="0" w:sz="0" w:val="nil"/>
                <w:bottom w:space="0" w:sz="0" w:val="nil"/>
                <w:right w:space="0" w:sz="0" w:val="nil"/>
                <w:between w:space="0" w:sz="0" w:val="nil"/>
              </w:pBdr>
              <w:tabs>
                <w:tab w:val="left" w:leader="none" w:pos="240"/>
              </w:tabs>
              <w:ind w:left="239" w:hanging="136"/>
              <w:rPr>
                <w:color w:val="000000"/>
                <w:sz w:val="18"/>
                <w:szCs w:val="18"/>
              </w:rPr>
            </w:pPr>
            <w:r w:rsidDel="00000000" w:rsidR="00000000" w:rsidRPr="00000000">
              <w:rPr>
                <w:color w:val="515151"/>
                <w:sz w:val="18"/>
                <w:szCs w:val="18"/>
                <w:rtl w:val="0"/>
              </w:rPr>
              <w:t xml:space="preserve">Actualización simple. Descuento comercial simple.</w:t>
            </w:r>
            <w:r w:rsidDel="00000000" w:rsidR="00000000" w:rsidRPr="00000000">
              <w:rPr>
                <w:rtl w:val="0"/>
              </w:rPr>
            </w:r>
          </w:p>
          <w:p w:rsidR="00000000" w:rsidDel="00000000" w:rsidP="00000000" w:rsidRDefault="00000000" w:rsidRPr="00000000" w14:paraId="00000769">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6A">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76B">
            <w:pPr>
              <w:numPr>
                <w:ilvl w:val="0"/>
                <w:numId w:val="24"/>
              </w:numPr>
              <w:pBdr>
                <w:top w:space="0" w:sz="0" w:val="nil"/>
                <w:left w:space="0" w:sz="0" w:val="nil"/>
                <w:bottom w:space="0" w:sz="0" w:val="nil"/>
                <w:right w:space="0" w:sz="0" w:val="nil"/>
                <w:between w:space="0" w:sz="0" w:val="nil"/>
              </w:pBdr>
              <w:tabs>
                <w:tab w:val="left" w:leader="none" w:pos="240"/>
              </w:tabs>
              <w:spacing w:line="472" w:lineRule="auto"/>
              <w:ind w:left="104" w:right="485" w:firstLine="0"/>
              <w:rPr>
                <w:color w:val="000000"/>
                <w:sz w:val="18"/>
                <w:szCs w:val="18"/>
              </w:rPr>
            </w:pPr>
            <w:r w:rsidDel="00000000" w:rsidR="00000000" w:rsidRPr="00000000">
              <w:rPr>
                <w:color w:val="515151"/>
                <w:sz w:val="18"/>
                <w:szCs w:val="18"/>
                <w:rtl w:val="0"/>
              </w:rPr>
              <w:t xml:space="preserve">Tipo de interés efectivo o tasa anual equivalente. Tantos por ciento equivalentes. Tipo de interés nominal. Tipo de interés efectivo fraccionario.</w:t>
            </w:r>
            <w:r w:rsidDel="00000000" w:rsidR="00000000" w:rsidRPr="00000000">
              <w:rPr>
                <w:rtl w:val="0"/>
              </w:rPr>
            </w:r>
          </w:p>
          <w:p w:rsidR="00000000" w:rsidDel="00000000" w:rsidP="00000000" w:rsidRDefault="00000000" w:rsidRPr="00000000" w14:paraId="0000076C">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6D">
            <w:pPr>
              <w:numPr>
                <w:ilvl w:val="0"/>
                <w:numId w:val="24"/>
              </w:numPr>
              <w:pBdr>
                <w:top w:space="0" w:sz="0" w:val="nil"/>
                <w:left w:space="0" w:sz="0" w:val="nil"/>
                <w:bottom w:space="0" w:sz="0" w:val="nil"/>
                <w:right w:space="0" w:sz="0" w:val="nil"/>
                <w:between w:space="0" w:sz="0" w:val="nil"/>
              </w:pBdr>
              <w:tabs>
                <w:tab w:val="left" w:leader="none" w:pos="237"/>
              </w:tabs>
              <w:ind w:left="236" w:hanging="133"/>
              <w:rPr>
                <w:color w:val="000000"/>
                <w:sz w:val="18"/>
                <w:szCs w:val="18"/>
              </w:rPr>
            </w:pPr>
            <w:r w:rsidDel="00000000" w:rsidR="00000000" w:rsidRPr="00000000">
              <w:rPr>
                <w:color w:val="515151"/>
                <w:sz w:val="18"/>
                <w:szCs w:val="18"/>
                <w:rtl w:val="0"/>
              </w:rPr>
              <w:t xml:space="preserve">Comisiones bancarias. Identificación y cálculo.</w:t>
            </w:r>
            <w:r w:rsidDel="00000000" w:rsidR="00000000" w:rsidRPr="00000000">
              <w:rPr>
                <w:rtl w:val="0"/>
              </w:rPr>
            </w:r>
          </w:p>
          <w:p w:rsidR="00000000" w:rsidDel="00000000" w:rsidP="00000000" w:rsidRDefault="00000000" w:rsidRPr="00000000" w14:paraId="0000076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6F">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770">
            <w:pPr>
              <w:numPr>
                <w:ilvl w:val="0"/>
                <w:numId w:val="24"/>
              </w:numPr>
              <w:pBdr>
                <w:top w:space="0" w:sz="0" w:val="nil"/>
                <w:left w:space="0" w:sz="0" w:val="nil"/>
                <w:bottom w:space="0" w:sz="0" w:val="nil"/>
                <w:right w:space="0" w:sz="0" w:val="nil"/>
                <w:between w:space="0" w:sz="0" w:val="nil"/>
              </w:pBdr>
              <w:tabs>
                <w:tab w:val="left" w:leader="none" w:pos="237"/>
              </w:tabs>
              <w:spacing w:before="1" w:line="472" w:lineRule="auto"/>
              <w:ind w:left="104" w:right="350" w:firstLine="0"/>
              <w:rPr>
                <w:color w:val="000000"/>
                <w:sz w:val="18"/>
                <w:szCs w:val="18"/>
              </w:rPr>
            </w:pPr>
            <w:r w:rsidDel="00000000" w:rsidR="00000000" w:rsidRPr="00000000">
              <w:rPr>
                <w:color w:val="515151"/>
                <w:sz w:val="18"/>
                <w:szCs w:val="18"/>
                <w:rtl w:val="0"/>
              </w:rPr>
              <w:t xml:space="preserve">Servicios financieros. Domiciliaciones. Transferencias. Recaudación para organismos oficiales. Cajas de seguridad.</w:t>
            </w:r>
            <w:r w:rsidDel="00000000" w:rsidR="00000000" w:rsidRPr="00000000">
              <w:rPr>
                <w:rtl w:val="0"/>
              </w:rPr>
            </w:r>
          </w:p>
        </w:tc>
      </w:tr>
      <w:tr>
        <w:trPr>
          <w:cantSplit w:val="0"/>
          <w:trHeight w:val="383" w:hRule="atLeast"/>
          <w:tblHeader w:val="0"/>
        </w:trPr>
        <w:tc>
          <w:tcPr>
            <w:gridSpan w:val="8"/>
            <w:shd w:fill="46838f" w:val="clear"/>
          </w:tcPr>
          <w:p w:rsidR="00000000" w:rsidDel="00000000" w:rsidP="00000000" w:rsidRDefault="00000000" w:rsidRPr="00000000" w14:paraId="00000776">
            <w:pPr>
              <w:pBdr>
                <w:top w:space="0" w:sz="0" w:val="nil"/>
                <w:left w:space="0" w:sz="0" w:val="nil"/>
                <w:bottom w:space="0" w:sz="0" w:val="nil"/>
                <w:right w:space="0" w:sz="0" w:val="nil"/>
                <w:between w:space="0" w:sz="0" w:val="nil"/>
              </w:pBdr>
              <w:spacing w:line="204" w:lineRule="auto"/>
              <w:ind w:left="3727" w:right="3726" w:firstLine="0"/>
              <w:jc w:val="center"/>
              <w:rPr>
                <w:b w:val="1"/>
                <w:color w:val="000000"/>
                <w:sz w:val="18"/>
                <w:szCs w:val="18"/>
              </w:rPr>
            </w:pPr>
            <w:r w:rsidDel="00000000" w:rsidR="00000000" w:rsidRPr="00000000">
              <w:rPr>
                <w:b w:val="1"/>
                <w:color w:val="ffffff"/>
                <w:sz w:val="18"/>
                <w:szCs w:val="18"/>
                <w:rtl w:val="0"/>
              </w:rPr>
              <w:t xml:space="preserve">Tareas y Actividades</w:t>
            </w:r>
            <w:r w:rsidDel="00000000" w:rsidR="00000000" w:rsidRPr="00000000">
              <w:rPr>
                <w:rtl w:val="0"/>
              </w:rPr>
            </w:r>
          </w:p>
        </w:tc>
      </w:tr>
      <w:tr>
        <w:trPr>
          <w:cantSplit w:val="0"/>
          <w:trHeight w:val="1044" w:hRule="atLeast"/>
          <w:tblHeader w:val="0"/>
        </w:trPr>
        <w:tc>
          <w:tcPr>
            <w:gridSpan w:val="8"/>
          </w:tcPr>
          <w:p w:rsidR="00000000" w:rsidDel="00000000" w:rsidP="00000000" w:rsidRDefault="00000000" w:rsidRPr="00000000" w14:paraId="0000077E">
            <w:pPr>
              <w:pBdr>
                <w:top w:space="0" w:sz="0" w:val="nil"/>
                <w:left w:space="0" w:sz="0" w:val="nil"/>
                <w:bottom w:space="0" w:sz="0" w:val="nil"/>
                <w:right w:space="0" w:sz="0" w:val="nil"/>
                <w:between w:space="0" w:sz="0" w:val="nil"/>
              </w:pBdr>
              <w:spacing w:before="5"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77F">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5" w:lineRule="auto"/>
              <w:ind w:left="827" w:hanging="361"/>
              <w:rPr>
                <w:color w:val="000000"/>
                <w:sz w:val="18"/>
                <w:szCs w:val="18"/>
              </w:rPr>
            </w:pPr>
            <w:r w:rsidDel="00000000" w:rsidR="00000000" w:rsidRPr="00000000">
              <w:rPr>
                <w:color w:val="000000"/>
                <w:sz w:val="18"/>
                <w:szCs w:val="18"/>
                <w:rtl w:val="0"/>
              </w:rPr>
              <w:t xml:space="preserve">Exposición del profesor en clase.</w:t>
            </w:r>
          </w:p>
          <w:p w:rsidR="00000000" w:rsidDel="00000000" w:rsidP="00000000" w:rsidRDefault="00000000" w:rsidRPr="00000000" w14:paraId="00000780">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0" w:lineRule="auto"/>
              <w:ind w:left="827" w:hanging="361"/>
              <w:rPr>
                <w:color w:val="000000"/>
                <w:sz w:val="18"/>
                <w:szCs w:val="18"/>
              </w:rPr>
            </w:pPr>
            <w:r w:rsidDel="00000000" w:rsidR="00000000" w:rsidRPr="00000000">
              <w:rPr>
                <w:color w:val="000000"/>
                <w:sz w:val="18"/>
                <w:szCs w:val="18"/>
                <w:rtl w:val="0"/>
              </w:rPr>
              <w:t xml:space="preserve">Realización de actividades y ejercicios prácticos.</w:t>
            </w:r>
          </w:p>
          <w:p w:rsidR="00000000" w:rsidDel="00000000" w:rsidP="00000000" w:rsidRDefault="00000000" w:rsidRPr="00000000" w14:paraId="00000781">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4" w:lineRule="auto"/>
              <w:ind w:left="827" w:hanging="361"/>
              <w:rPr>
                <w:color w:val="000000"/>
                <w:sz w:val="18"/>
                <w:szCs w:val="18"/>
              </w:rPr>
            </w:pPr>
            <w:r w:rsidDel="00000000" w:rsidR="00000000" w:rsidRPr="00000000">
              <w:rPr>
                <w:color w:val="000000"/>
                <w:sz w:val="18"/>
                <w:szCs w:val="18"/>
                <w:rtl w:val="0"/>
              </w:rPr>
              <w:t xml:space="preserve">Investigación en Internet relacionado con los documentos estudiados.</w:t>
            </w:r>
          </w:p>
        </w:tc>
      </w:tr>
      <w:tr>
        <w:trPr>
          <w:cantSplit w:val="0"/>
          <w:trHeight w:val="450" w:hRule="atLeast"/>
          <w:tblHeader w:val="0"/>
        </w:trPr>
        <w:tc>
          <w:tcPr>
            <w:gridSpan w:val="3"/>
            <w:shd w:fill="299fac" w:val="clear"/>
          </w:tcPr>
          <w:p w:rsidR="00000000" w:rsidDel="00000000" w:rsidP="00000000" w:rsidRDefault="00000000" w:rsidRPr="00000000" w14:paraId="00000789">
            <w:pPr>
              <w:pBdr>
                <w:top w:space="0" w:sz="0" w:val="nil"/>
                <w:left w:space="0" w:sz="0" w:val="nil"/>
                <w:bottom w:space="0" w:sz="0" w:val="nil"/>
                <w:right w:space="0" w:sz="0" w:val="nil"/>
                <w:between w:space="0" w:sz="0" w:val="nil"/>
              </w:pBdr>
              <w:spacing w:line="265" w:lineRule="auto"/>
              <w:ind w:left="2419" w:right="2412"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Criterios de Evaluación</w:t>
            </w:r>
            <w:r w:rsidDel="00000000" w:rsidR="00000000" w:rsidRPr="00000000">
              <w:rPr>
                <w:rtl w:val="0"/>
              </w:rPr>
            </w:r>
          </w:p>
        </w:tc>
        <w:tc>
          <w:tcPr>
            <w:gridSpan w:val="3"/>
            <w:shd w:fill="299fac" w:val="clear"/>
          </w:tcPr>
          <w:p w:rsidR="00000000" w:rsidDel="00000000" w:rsidP="00000000" w:rsidRDefault="00000000" w:rsidRPr="00000000" w14:paraId="0000078C">
            <w:pPr>
              <w:pBdr>
                <w:top w:space="0" w:sz="0" w:val="nil"/>
                <w:left w:space="0" w:sz="0" w:val="nil"/>
                <w:bottom w:space="0" w:sz="0" w:val="nil"/>
                <w:right w:space="0" w:sz="0" w:val="nil"/>
                <w:between w:space="0" w:sz="0" w:val="nil"/>
              </w:pBdr>
              <w:spacing w:line="265" w:lineRule="auto"/>
              <w:ind w:left="3"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w:t>
            </w:r>
            <w:r w:rsidDel="00000000" w:rsidR="00000000" w:rsidRPr="00000000">
              <w:rPr>
                <w:rtl w:val="0"/>
              </w:rPr>
            </w:r>
          </w:p>
        </w:tc>
        <w:tc>
          <w:tcPr>
            <w:gridSpan w:val="2"/>
            <w:shd w:fill="299fac" w:val="clear"/>
          </w:tcPr>
          <w:p w:rsidR="00000000" w:rsidDel="00000000" w:rsidP="00000000" w:rsidRDefault="00000000" w:rsidRPr="00000000" w14:paraId="0000078F">
            <w:pPr>
              <w:pBdr>
                <w:top w:space="0" w:sz="0" w:val="nil"/>
                <w:left w:space="0" w:sz="0" w:val="nil"/>
                <w:bottom w:space="0" w:sz="0" w:val="nil"/>
                <w:right w:space="0" w:sz="0" w:val="nil"/>
                <w:between w:space="0" w:sz="0" w:val="nil"/>
              </w:pBdr>
              <w:spacing w:line="265" w:lineRule="auto"/>
              <w:ind w:left="802" w:right="795"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IE</w:t>
            </w:r>
            <w:r w:rsidDel="00000000" w:rsidR="00000000" w:rsidRPr="00000000">
              <w:rPr>
                <w:rtl w:val="0"/>
              </w:rPr>
            </w:r>
          </w:p>
        </w:tc>
      </w:tr>
      <w:tr>
        <w:trPr>
          <w:cantSplit w:val="0"/>
          <w:trHeight w:val="448" w:hRule="atLeast"/>
          <w:tblHeader w:val="0"/>
        </w:trPr>
        <w:tc>
          <w:tcPr>
            <w:gridSpan w:val="8"/>
            <w:tcBorders>
              <w:bottom w:color="000000" w:space="0" w:sz="0" w:val="nil"/>
            </w:tcBorders>
          </w:tcPr>
          <w:p w:rsidR="00000000" w:rsidDel="00000000" w:rsidP="00000000" w:rsidRDefault="00000000" w:rsidRPr="00000000" w14:paraId="0000079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438" w:hRule="atLeast"/>
          <w:tblHeader w:val="0"/>
        </w:trPr>
        <w:tc>
          <w:tcPr>
            <w:tcBorders>
              <w:top w:color="000000" w:space="0" w:sz="0" w:val="nil"/>
              <w:bottom w:color="000000" w:space="0" w:sz="0" w:val="nil"/>
            </w:tcBorders>
          </w:tcPr>
          <w:p w:rsidR="00000000" w:rsidDel="00000000" w:rsidP="00000000" w:rsidRDefault="00000000" w:rsidRPr="00000000" w14:paraId="0000079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Pr>
          <w:p w:rsidR="00000000" w:rsidDel="00000000" w:rsidP="00000000" w:rsidRDefault="00000000" w:rsidRPr="00000000" w14:paraId="0000079A">
            <w:pPr>
              <w:pBdr>
                <w:top w:space="0" w:sz="0" w:val="nil"/>
                <w:left w:space="0" w:sz="0" w:val="nil"/>
                <w:bottom w:space="0" w:sz="0" w:val="nil"/>
                <w:right w:space="0" w:sz="0" w:val="nil"/>
                <w:between w:space="0" w:sz="0" w:val="nil"/>
              </w:pBdr>
              <w:spacing w:line="218"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 diferenciado entre las leyes financieras de capitalización simple y actualización simple.</w:t>
            </w:r>
            <w:r w:rsidDel="00000000" w:rsidR="00000000" w:rsidRPr="00000000">
              <w:rPr>
                <w:rtl w:val="0"/>
              </w:rPr>
            </w:r>
          </w:p>
        </w:tc>
        <w:tc>
          <w:tcPr/>
          <w:p w:rsidR="00000000" w:rsidDel="00000000" w:rsidP="00000000" w:rsidRDefault="00000000" w:rsidRPr="00000000" w14:paraId="0000079D">
            <w:pPr>
              <w:pBdr>
                <w:top w:space="0" w:sz="0" w:val="nil"/>
                <w:left w:space="0" w:sz="0" w:val="nil"/>
                <w:bottom w:space="0" w:sz="0" w:val="nil"/>
                <w:right w:space="0" w:sz="0" w:val="nil"/>
                <w:between w:space="0" w:sz="0" w:val="nil"/>
              </w:pBdr>
              <w:spacing w:before="73"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14.28</w:t>
            </w:r>
          </w:p>
        </w:tc>
        <w:tc>
          <w:tcPr>
            <w:gridSpan w:val="2"/>
            <w:vMerge w:val="restart"/>
          </w:tcPr>
          <w:p w:rsidR="00000000" w:rsidDel="00000000" w:rsidP="00000000" w:rsidRDefault="00000000" w:rsidRPr="00000000" w14:paraId="0000079E">
            <w:pPr>
              <w:pBdr>
                <w:top w:space="0" w:sz="0" w:val="nil"/>
                <w:left w:space="0" w:sz="0" w:val="nil"/>
                <w:bottom w:space="0" w:sz="0" w:val="nil"/>
                <w:right w:space="0" w:sz="0" w:val="nil"/>
                <w:between w:space="0" w:sz="0" w:val="nil"/>
              </w:pBdr>
              <w:spacing w:before="98" w:lineRule="auto"/>
              <w:ind w:left="148" w:firstLine="0"/>
              <w:rPr>
                <w:color w:val="000000"/>
                <w:sz w:val="20"/>
                <w:szCs w:val="20"/>
              </w:rPr>
            </w:pPr>
            <w:r w:rsidDel="00000000" w:rsidR="00000000" w:rsidRPr="00000000">
              <w:rPr>
                <w:color w:val="000000"/>
                <w:sz w:val="20"/>
                <w:szCs w:val="20"/>
                <w:rtl w:val="0"/>
              </w:rPr>
              <w:t xml:space="preserve">Prueba escrita</w:t>
            </w:r>
          </w:p>
          <w:p w:rsidR="00000000" w:rsidDel="00000000" w:rsidP="00000000" w:rsidRDefault="00000000" w:rsidRPr="00000000" w14:paraId="0000079F">
            <w:pPr>
              <w:pBdr>
                <w:top w:space="0" w:sz="0" w:val="nil"/>
                <w:left w:space="0" w:sz="0" w:val="nil"/>
                <w:bottom w:space="0" w:sz="0" w:val="nil"/>
                <w:right w:space="0" w:sz="0" w:val="nil"/>
                <w:between w:space="0" w:sz="0" w:val="nil"/>
              </w:pBdr>
              <w:spacing w:line="210" w:lineRule="auto"/>
              <w:ind w:left="148" w:firstLine="0"/>
              <w:rPr>
                <w:color w:val="000000"/>
                <w:sz w:val="20"/>
                <w:szCs w:val="20"/>
              </w:rPr>
            </w:pPr>
            <w:r w:rsidDel="00000000" w:rsidR="00000000" w:rsidRPr="00000000">
              <w:rPr>
                <w:rtl w:val="0"/>
              </w:rPr>
            </w:r>
          </w:p>
          <w:p w:rsidR="00000000" w:rsidDel="00000000" w:rsidP="00000000" w:rsidRDefault="00000000" w:rsidRPr="00000000" w14:paraId="000007A0">
            <w:pPr>
              <w:pBdr>
                <w:top w:space="0" w:sz="0" w:val="nil"/>
                <w:left w:space="0" w:sz="0" w:val="nil"/>
                <w:bottom w:space="0" w:sz="0" w:val="nil"/>
                <w:right w:space="0" w:sz="0" w:val="nil"/>
                <w:between w:space="0" w:sz="0" w:val="nil"/>
              </w:pBdr>
              <w:spacing w:line="223" w:lineRule="auto"/>
              <w:ind w:left="172" w:right="170" w:firstLine="0"/>
              <w:jc w:val="center"/>
              <w:rPr>
                <w:color w:val="000000"/>
                <w:sz w:val="20"/>
                <w:szCs w:val="20"/>
              </w:rPr>
            </w:pPr>
            <w:r w:rsidDel="00000000" w:rsidR="00000000" w:rsidRPr="00000000">
              <w:rPr>
                <w:color w:val="000000"/>
                <w:sz w:val="20"/>
                <w:szCs w:val="20"/>
                <w:rtl w:val="0"/>
              </w:rPr>
              <w:t xml:space="preserve">Ejercicios de</w:t>
            </w:r>
          </w:p>
          <w:p w:rsidR="00000000" w:rsidDel="00000000" w:rsidP="00000000" w:rsidRDefault="00000000" w:rsidRPr="00000000" w14:paraId="000007A1">
            <w:pPr>
              <w:pBdr>
                <w:top w:space="0" w:sz="0" w:val="nil"/>
                <w:left w:space="0" w:sz="0" w:val="nil"/>
                <w:bottom w:space="0" w:sz="0" w:val="nil"/>
                <w:right w:space="0" w:sz="0" w:val="nil"/>
                <w:between w:space="0" w:sz="0" w:val="nil"/>
              </w:pBdr>
              <w:spacing w:line="217" w:lineRule="auto"/>
              <w:ind w:left="170" w:right="171" w:firstLine="0"/>
              <w:jc w:val="center"/>
              <w:rPr>
                <w:color w:val="000000"/>
                <w:sz w:val="20"/>
                <w:szCs w:val="20"/>
              </w:rPr>
            </w:pPr>
            <w:r w:rsidDel="00000000" w:rsidR="00000000" w:rsidRPr="00000000">
              <w:rPr>
                <w:color w:val="000000"/>
                <w:sz w:val="20"/>
                <w:szCs w:val="20"/>
                <w:rtl w:val="0"/>
              </w:rPr>
              <w:t xml:space="preserve">clase</w:t>
            </w:r>
          </w:p>
          <w:p w:rsidR="00000000" w:rsidDel="00000000" w:rsidP="00000000" w:rsidRDefault="00000000" w:rsidRPr="00000000" w14:paraId="000007A2">
            <w:pPr>
              <w:pBdr>
                <w:top w:space="0" w:sz="0" w:val="nil"/>
                <w:left w:space="0" w:sz="0" w:val="nil"/>
                <w:bottom w:space="0" w:sz="0" w:val="nil"/>
                <w:right w:space="0" w:sz="0" w:val="nil"/>
                <w:between w:space="0" w:sz="0" w:val="nil"/>
              </w:pBdr>
              <w:spacing w:line="205" w:lineRule="auto"/>
              <w:ind w:left="148" w:firstLine="0"/>
              <w:rPr>
                <w:color w:val="000000"/>
                <w:sz w:val="20"/>
                <w:szCs w:val="20"/>
              </w:rPr>
            </w:pPr>
            <w:r w:rsidDel="00000000" w:rsidR="00000000" w:rsidRPr="00000000">
              <w:rPr>
                <w:rtl w:val="0"/>
              </w:rPr>
            </w:r>
          </w:p>
          <w:p w:rsidR="00000000" w:rsidDel="00000000" w:rsidP="00000000" w:rsidRDefault="00000000" w:rsidRPr="00000000" w14:paraId="000007A3">
            <w:pPr>
              <w:pBdr>
                <w:top w:space="0" w:sz="0" w:val="nil"/>
                <w:left w:space="0" w:sz="0" w:val="nil"/>
                <w:bottom w:space="0" w:sz="0" w:val="nil"/>
                <w:right w:space="0" w:sz="0" w:val="nil"/>
                <w:between w:space="0" w:sz="0" w:val="nil"/>
              </w:pBdr>
              <w:spacing w:line="218" w:lineRule="auto"/>
              <w:ind w:left="172" w:right="170" w:firstLine="0"/>
              <w:jc w:val="center"/>
              <w:rPr>
                <w:color w:val="000000"/>
                <w:sz w:val="20"/>
                <w:szCs w:val="20"/>
              </w:rPr>
            </w:pPr>
            <w:r w:rsidDel="00000000" w:rsidR="00000000" w:rsidRPr="00000000">
              <w:rPr>
                <w:color w:val="000000"/>
                <w:sz w:val="20"/>
                <w:szCs w:val="20"/>
                <w:rtl w:val="0"/>
              </w:rPr>
              <w:t xml:space="preserve">Ejercicios de</w:t>
            </w:r>
          </w:p>
          <w:p w:rsidR="00000000" w:rsidDel="00000000" w:rsidP="00000000" w:rsidRDefault="00000000" w:rsidRPr="00000000" w14:paraId="000007A4">
            <w:pPr>
              <w:pBdr>
                <w:top w:space="0" w:sz="0" w:val="nil"/>
                <w:left w:space="0" w:sz="0" w:val="nil"/>
                <w:bottom w:space="0" w:sz="0" w:val="nil"/>
                <w:right w:space="0" w:sz="0" w:val="nil"/>
                <w:between w:space="0" w:sz="0" w:val="nil"/>
              </w:pBdr>
              <w:spacing w:line="217" w:lineRule="auto"/>
              <w:ind w:left="170" w:right="171" w:firstLine="0"/>
              <w:jc w:val="center"/>
              <w:rPr>
                <w:color w:val="000000"/>
                <w:sz w:val="20"/>
                <w:szCs w:val="20"/>
              </w:rPr>
            </w:pPr>
            <w:r w:rsidDel="00000000" w:rsidR="00000000" w:rsidRPr="00000000">
              <w:rPr>
                <w:color w:val="000000"/>
                <w:sz w:val="20"/>
                <w:szCs w:val="20"/>
                <w:rtl w:val="0"/>
              </w:rPr>
              <w:t xml:space="preserve">clase</w:t>
            </w:r>
          </w:p>
        </w:tc>
        <w:tc>
          <w:tcPr>
            <w:vMerge w:val="restart"/>
            <w:tcBorders>
              <w:top w:color="000000" w:space="0" w:sz="0" w:val="nil"/>
            </w:tcBorders>
          </w:tcPr>
          <w:p w:rsidR="00000000" w:rsidDel="00000000" w:rsidP="00000000" w:rsidRDefault="00000000" w:rsidRPr="00000000" w14:paraId="000007A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700" w:hRule="atLeast"/>
          <w:tblHeader w:val="0"/>
        </w:trPr>
        <w:tc>
          <w:tcPr>
            <w:tcBorders>
              <w:top w:color="000000" w:space="0" w:sz="0" w:val="nil"/>
              <w:bottom w:color="000000" w:space="0" w:sz="0" w:val="nil"/>
            </w:tcBorders>
          </w:tcPr>
          <w:p w:rsidR="00000000" w:rsidDel="00000000" w:rsidP="00000000" w:rsidRDefault="00000000" w:rsidRPr="00000000" w14:paraId="000007A7">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7A8">
            <w:pPr>
              <w:pBdr>
                <w:top w:space="0" w:sz="0" w:val="nil"/>
                <w:left w:space="0" w:sz="0" w:val="nil"/>
                <w:bottom w:space="0" w:sz="0" w:val="nil"/>
                <w:right w:space="0" w:sz="0" w:val="nil"/>
                <w:between w:space="0" w:sz="0" w:val="nil"/>
              </w:pBdr>
              <w:spacing w:before="133" w:lineRule="auto"/>
              <w:ind w:left="107" w:right="755"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calculado el interés simple y compuesto de diversos instrumentos financieros.</w:t>
            </w:r>
            <w:r w:rsidDel="00000000" w:rsidR="00000000" w:rsidRPr="00000000">
              <w:rPr>
                <w:rtl w:val="0"/>
              </w:rPr>
            </w:r>
          </w:p>
        </w:tc>
        <w:tc>
          <w:tcPr>
            <w:tcBorders>
              <w:bottom w:color="000000" w:space="0" w:sz="4" w:val="single"/>
            </w:tcBorders>
          </w:tcPr>
          <w:p w:rsidR="00000000" w:rsidDel="00000000" w:rsidP="00000000" w:rsidRDefault="00000000" w:rsidRPr="00000000" w14:paraId="000007AB">
            <w:pPr>
              <w:pBdr>
                <w:top w:space="0" w:sz="0" w:val="nil"/>
                <w:left w:space="0" w:sz="0" w:val="nil"/>
                <w:bottom w:space="0" w:sz="0" w:val="nil"/>
                <w:right w:space="0" w:sz="0" w:val="nil"/>
                <w:between w:space="0" w:sz="0" w:val="nil"/>
              </w:pBdr>
              <w:spacing w:before="203"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7.14</w:t>
            </w:r>
          </w:p>
        </w:tc>
        <w:tc>
          <w:tcPr>
            <w:gridSpan w:val="2"/>
            <w:vMerge w:val="continue"/>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90" w:hRule="atLeast"/>
          <w:tblHeader w:val="0"/>
        </w:trPr>
        <w:tc>
          <w:tcPr>
            <w:tcBorders>
              <w:top w:color="000000" w:space="0" w:sz="0" w:val="nil"/>
              <w:bottom w:color="000000" w:space="0" w:sz="4" w:val="single"/>
            </w:tcBorders>
          </w:tcPr>
          <w:p w:rsidR="00000000" w:rsidDel="00000000" w:rsidP="00000000" w:rsidRDefault="00000000" w:rsidRPr="00000000" w14:paraId="000007A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8" w:val="single"/>
            </w:tcBorders>
          </w:tcPr>
          <w:p w:rsidR="00000000" w:rsidDel="00000000" w:rsidP="00000000" w:rsidRDefault="00000000" w:rsidRPr="00000000" w14:paraId="000007B0">
            <w:pPr>
              <w:pBdr>
                <w:top w:space="0" w:sz="0" w:val="nil"/>
                <w:left w:space="0" w:sz="0" w:val="nil"/>
                <w:bottom w:space="0" w:sz="0" w:val="nil"/>
                <w:right w:space="0" w:sz="0" w:val="nil"/>
                <w:between w:space="0" w:sz="0" w:val="nil"/>
              </w:pBdr>
              <w:spacing w:before="133" w:lineRule="auto"/>
              <w:ind w:left="107" w:right="87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 calculado el descuento simple de diversos instrumentos financieros.</w:t>
            </w:r>
            <w:r w:rsidDel="00000000" w:rsidR="00000000" w:rsidRPr="00000000">
              <w:rPr>
                <w:rtl w:val="0"/>
              </w:rPr>
            </w:r>
          </w:p>
        </w:tc>
        <w:tc>
          <w:tcPr>
            <w:tcBorders>
              <w:bottom w:color="000000" w:space="0" w:sz="8" w:val="single"/>
            </w:tcBorders>
          </w:tcPr>
          <w:p w:rsidR="00000000" w:rsidDel="00000000" w:rsidP="00000000" w:rsidRDefault="00000000" w:rsidRPr="00000000" w14:paraId="000007B3">
            <w:pPr>
              <w:pBdr>
                <w:top w:space="0" w:sz="0" w:val="nil"/>
                <w:left w:space="0" w:sz="0" w:val="nil"/>
                <w:bottom w:space="0" w:sz="0" w:val="nil"/>
                <w:right w:space="0" w:sz="0" w:val="nil"/>
                <w:between w:space="0" w:sz="0" w:val="nil"/>
              </w:pBdr>
              <w:spacing w:before="203" w:lineRule="auto"/>
              <w:ind w:right="573"/>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7.14</w:t>
            </w:r>
          </w:p>
        </w:tc>
        <w:tc>
          <w:tcPr>
            <w:gridSpan w:val="2"/>
            <w:vMerge w:val="continue"/>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top w:color="000000" w:space="0" w:sz="0" w:val="nil"/>
            </w:tcBorders>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7B7">
      <w:pPr>
        <w:rPr>
          <w:sz w:val="2"/>
          <w:szCs w:val="2"/>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7B8">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30"/>
        <w:tblW w:w="937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5703"/>
        <w:gridCol w:w="1445"/>
        <w:gridCol w:w="2162"/>
        <w:gridCol w:w="30"/>
        <w:tblGridChange w:id="0">
          <w:tblGrid>
            <w:gridCol w:w="30"/>
            <w:gridCol w:w="5703"/>
            <w:gridCol w:w="1445"/>
            <w:gridCol w:w="2162"/>
            <w:gridCol w:w="30"/>
          </w:tblGrid>
        </w:tblGridChange>
      </w:tblGrid>
      <w:tr>
        <w:trPr>
          <w:cantSplit w:val="0"/>
          <w:trHeight w:val="709" w:hRule="atLeast"/>
          <w:tblHeader w:val="0"/>
        </w:trPr>
        <w:tc>
          <w:tcPr>
            <w:tcBorders>
              <w:bottom w:color="000000" w:space="0" w:sz="0" w:val="nil"/>
            </w:tcBorders>
          </w:tcPr>
          <w:p w:rsidR="00000000" w:rsidDel="00000000" w:rsidP="00000000" w:rsidRDefault="00000000" w:rsidRPr="00000000" w14:paraId="000007B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top w:color="000000" w:space="0" w:sz="8" w:val="single"/>
              <w:bottom w:color="000000" w:space="0" w:sz="4" w:val="single"/>
            </w:tcBorders>
          </w:tcPr>
          <w:p w:rsidR="00000000" w:rsidDel="00000000" w:rsidP="00000000" w:rsidRDefault="00000000" w:rsidRPr="00000000" w14:paraId="000007BA">
            <w:pPr>
              <w:pBdr>
                <w:top w:space="0" w:sz="0" w:val="nil"/>
                <w:left w:space="0" w:sz="0" w:val="nil"/>
                <w:bottom w:space="0" w:sz="0" w:val="nil"/>
                <w:right w:space="0" w:sz="0" w:val="nil"/>
                <w:between w:space="0" w:sz="0" w:val="nil"/>
              </w:pBdr>
              <w:spacing w:before="133"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descrito las implicaciones que tienen el tiempo y el tipo de interés en este tipo de operaciones.</w:t>
            </w:r>
            <w:r w:rsidDel="00000000" w:rsidR="00000000" w:rsidRPr="00000000">
              <w:rPr>
                <w:rtl w:val="0"/>
              </w:rPr>
            </w:r>
          </w:p>
        </w:tc>
        <w:tc>
          <w:tcPr>
            <w:tcBorders>
              <w:top w:color="000000" w:space="0" w:sz="8" w:val="single"/>
              <w:bottom w:color="000000" w:space="0" w:sz="4" w:val="single"/>
            </w:tcBorders>
          </w:tcPr>
          <w:p w:rsidR="00000000" w:rsidDel="00000000" w:rsidP="00000000" w:rsidRDefault="00000000" w:rsidRPr="00000000" w14:paraId="000007BB">
            <w:pPr>
              <w:pBdr>
                <w:top w:space="0" w:sz="0" w:val="nil"/>
                <w:left w:space="0" w:sz="0" w:val="nil"/>
                <w:bottom w:space="0" w:sz="0" w:val="nil"/>
                <w:right w:space="0" w:sz="0" w:val="nil"/>
                <w:between w:space="0" w:sz="0" w:val="nil"/>
              </w:pBdr>
              <w:spacing w:before="203" w:lineRule="auto"/>
              <w:ind w:right="572"/>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7.14</w:t>
            </w:r>
          </w:p>
        </w:tc>
        <w:tc>
          <w:tcPr>
            <w:vMerge w:val="restart"/>
            <w:tcBorders>
              <w:top w:color="000000" w:space="0" w:sz="8" w:val="single"/>
              <w:bottom w:color="000000" w:space="0" w:sz="4" w:val="single"/>
            </w:tcBorders>
          </w:tcPr>
          <w:p w:rsidR="00000000" w:rsidDel="00000000" w:rsidP="00000000" w:rsidRDefault="00000000" w:rsidRPr="00000000" w14:paraId="000007BC">
            <w:pPr>
              <w:pBdr>
                <w:top w:space="0" w:sz="0" w:val="nil"/>
                <w:left w:space="0" w:sz="0" w:val="nil"/>
                <w:bottom w:space="0" w:sz="0" w:val="nil"/>
                <w:right w:space="0" w:sz="0" w:val="nil"/>
                <w:between w:space="0" w:sz="0" w:val="nil"/>
              </w:pBdr>
              <w:spacing w:line="210" w:lineRule="auto"/>
              <w:ind w:left="83" w:right="78" w:firstLine="0"/>
              <w:jc w:val="center"/>
              <w:rPr>
                <w:color w:val="000000"/>
                <w:sz w:val="20"/>
                <w:szCs w:val="20"/>
              </w:rPr>
            </w:pPr>
            <w:r w:rsidDel="00000000" w:rsidR="00000000" w:rsidRPr="00000000">
              <w:rPr>
                <w:color w:val="000000"/>
                <w:sz w:val="20"/>
                <w:szCs w:val="20"/>
                <w:rtl w:val="0"/>
              </w:rPr>
              <w:t xml:space="preserve">Prueba escrita</w:t>
            </w:r>
          </w:p>
          <w:p w:rsidR="00000000" w:rsidDel="00000000" w:rsidP="00000000" w:rsidRDefault="00000000" w:rsidRPr="00000000" w14:paraId="000007BD">
            <w:pPr>
              <w:pBdr>
                <w:top w:space="0" w:sz="0" w:val="nil"/>
                <w:left w:space="0" w:sz="0" w:val="nil"/>
                <w:bottom w:space="0" w:sz="0" w:val="nil"/>
                <w:right w:space="0" w:sz="0" w:val="nil"/>
                <w:between w:space="0" w:sz="0" w:val="nil"/>
              </w:pBdr>
              <w:spacing w:line="223" w:lineRule="auto"/>
              <w:ind w:left="83" w:right="78" w:firstLine="0"/>
              <w:jc w:val="center"/>
              <w:rPr>
                <w:color w:val="000000"/>
                <w:sz w:val="20"/>
                <w:szCs w:val="20"/>
              </w:rPr>
            </w:pPr>
            <w:r w:rsidDel="00000000" w:rsidR="00000000" w:rsidRPr="00000000">
              <w:rPr>
                <w:rtl w:val="0"/>
              </w:rPr>
            </w:r>
          </w:p>
          <w:p w:rsidR="00000000" w:rsidDel="00000000" w:rsidP="00000000" w:rsidRDefault="00000000" w:rsidRPr="00000000" w14:paraId="000007BE">
            <w:pPr>
              <w:pBdr>
                <w:top w:space="0" w:sz="0" w:val="nil"/>
                <w:left w:space="0" w:sz="0" w:val="nil"/>
                <w:bottom w:space="0" w:sz="0" w:val="nil"/>
                <w:right w:space="0" w:sz="0" w:val="nil"/>
                <w:between w:space="0" w:sz="0" w:val="nil"/>
              </w:pBdr>
              <w:spacing w:line="223" w:lineRule="auto"/>
              <w:ind w:left="83" w:right="78" w:firstLine="0"/>
              <w:jc w:val="center"/>
              <w:rPr>
                <w:color w:val="000000"/>
                <w:sz w:val="20"/>
                <w:szCs w:val="20"/>
              </w:rPr>
            </w:pPr>
            <w:r w:rsidDel="00000000" w:rsidR="00000000" w:rsidRPr="00000000">
              <w:rPr>
                <w:rtl w:val="0"/>
              </w:rPr>
            </w:r>
          </w:p>
          <w:p w:rsidR="00000000" w:rsidDel="00000000" w:rsidP="00000000" w:rsidRDefault="00000000" w:rsidRPr="00000000" w14:paraId="000007BF">
            <w:pPr>
              <w:pBdr>
                <w:top w:space="0" w:sz="0" w:val="nil"/>
                <w:left w:space="0" w:sz="0" w:val="nil"/>
                <w:bottom w:space="0" w:sz="0" w:val="nil"/>
                <w:right w:space="0" w:sz="0" w:val="nil"/>
                <w:between w:space="0" w:sz="0" w:val="nil"/>
              </w:pBdr>
              <w:spacing w:line="210" w:lineRule="auto"/>
              <w:ind w:right="78"/>
              <w:rPr>
                <w:color w:val="000000"/>
                <w:sz w:val="20"/>
                <w:szCs w:val="20"/>
              </w:rPr>
            </w:pPr>
            <w:r w:rsidDel="00000000" w:rsidR="00000000" w:rsidRPr="00000000">
              <w:rPr>
                <w:rtl w:val="0"/>
              </w:rPr>
            </w:r>
          </w:p>
          <w:p w:rsidR="00000000" w:rsidDel="00000000" w:rsidP="00000000" w:rsidRDefault="00000000" w:rsidRPr="00000000" w14:paraId="000007C0">
            <w:pPr>
              <w:pBdr>
                <w:top w:space="0" w:sz="0" w:val="nil"/>
                <w:left w:space="0" w:sz="0" w:val="nil"/>
                <w:bottom w:space="0" w:sz="0" w:val="nil"/>
                <w:right w:space="0" w:sz="0" w:val="nil"/>
                <w:between w:space="0" w:sz="0" w:val="nil"/>
              </w:pBdr>
              <w:spacing w:line="223" w:lineRule="auto"/>
              <w:ind w:left="83" w:right="78" w:firstLine="0"/>
              <w:jc w:val="center"/>
              <w:rPr>
                <w:color w:val="000000"/>
                <w:sz w:val="20"/>
                <w:szCs w:val="20"/>
              </w:rPr>
            </w:pPr>
            <w:r w:rsidDel="00000000" w:rsidR="00000000" w:rsidRPr="00000000">
              <w:rPr>
                <w:color w:val="000000"/>
                <w:sz w:val="20"/>
                <w:szCs w:val="20"/>
                <w:rtl w:val="0"/>
              </w:rPr>
              <w:t xml:space="preserve">Ejercicios de</w:t>
            </w:r>
          </w:p>
          <w:p w:rsidR="00000000" w:rsidDel="00000000" w:rsidP="00000000" w:rsidRDefault="00000000" w:rsidRPr="00000000" w14:paraId="000007C1">
            <w:pPr>
              <w:pBdr>
                <w:top w:space="0" w:sz="0" w:val="nil"/>
                <w:left w:space="0" w:sz="0" w:val="nil"/>
                <w:bottom w:space="0" w:sz="0" w:val="nil"/>
                <w:right w:space="0" w:sz="0" w:val="nil"/>
                <w:between w:space="0" w:sz="0" w:val="nil"/>
              </w:pBdr>
              <w:spacing w:line="215" w:lineRule="auto"/>
              <w:ind w:left="79" w:right="78" w:firstLine="0"/>
              <w:jc w:val="center"/>
              <w:rPr>
                <w:color w:val="000000"/>
                <w:sz w:val="20"/>
                <w:szCs w:val="20"/>
              </w:rPr>
            </w:pPr>
            <w:r w:rsidDel="00000000" w:rsidR="00000000" w:rsidRPr="00000000">
              <w:rPr>
                <w:color w:val="000000"/>
                <w:sz w:val="20"/>
                <w:szCs w:val="20"/>
                <w:rtl w:val="0"/>
              </w:rPr>
              <w:t xml:space="preserve">clase</w:t>
            </w:r>
          </w:p>
          <w:p w:rsidR="00000000" w:rsidDel="00000000" w:rsidP="00000000" w:rsidRDefault="00000000" w:rsidRPr="00000000" w14:paraId="000007C2">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7C3">
            <w:pPr>
              <w:pBdr>
                <w:top w:space="0" w:sz="0" w:val="nil"/>
                <w:left w:space="0" w:sz="0" w:val="nil"/>
                <w:bottom w:space="0" w:sz="0" w:val="nil"/>
                <w:right w:space="0" w:sz="0" w:val="nil"/>
                <w:between w:space="0" w:sz="0" w:val="nil"/>
              </w:pBdr>
              <w:ind w:left="84" w:right="78" w:firstLine="0"/>
              <w:rPr>
                <w:color w:val="000000"/>
                <w:sz w:val="20"/>
                <w:szCs w:val="20"/>
              </w:rPr>
            </w:pPr>
            <w:r w:rsidDel="00000000" w:rsidR="00000000" w:rsidRPr="00000000">
              <w:rPr>
                <w:rtl w:val="0"/>
              </w:rPr>
            </w:r>
          </w:p>
          <w:p w:rsidR="00000000" w:rsidDel="00000000" w:rsidP="00000000" w:rsidRDefault="00000000" w:rsidRPr="00000000" w14:paraId="000007C4">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7C5">
            <w:pPr>
              <w:pBdr>
                <w:top w:space="0" w:sz="0" w:val="nil"/>
                <w:left w:space="0" w:sz="0" w:val="nil"/>
                <w:bottom w:space="0" w:sz="0" w:val="nil"/>
                <w:right w:space="0" w:sz="0" w:val="nil"/>
                <w:between w:space="0" w:sz="0" w:val="nil"/>
              </w:pBdr>
              <w:ind w:left="83" w:right="78" w:firstLine="0"/>
              <w:jc w:val="center"/>
              <w:rPr>
                <w:color w:val="000000"/>
                <w:sz w:val="20"/>
                <w:szCs w:val="20"/>
              </w:rPr>
            </w:pPr>
            <w:r w:rsidDel="00000000" w:rsidR="00000000" w:rsidRPr="00000000">
              <w:rPr>
                <w:color w:val="000000"/>
                <w:sz w:val="20"/>
                <w:szCs w:val="20"/>
                <w:rtl w:val="0"/>
              </w:rPr>
              <w:t xml:space="preserve">Prueba escrita</w:t>
            </w:r>
          </w:p>
        </w:tc>
        <w:tc>
          <w:tcPr>
            <w:vMerge w:val="restart"/>
            <w:tcBorders>
              <w:bottom w:color="000000" w:space="0" w:sz="4" w:val="single"/>
            </w:tcBorders>
          </w:tcPr>
          <w:p w:rsidR="00000000" w:rsidDel="00000000" w:rsidP="00000000" w:rsidRDefault="00000000" w:rsidRPr="00000000" w14:paraId="000007C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697" w:hRule="atLeast"/>
          <w:tblHeader w:val="0"/>
        </w:trPr>
        <w:tc>
          <w:tcPr>
            <w:tcBorders>
              <w:top w:color="000000" w:space="0" w:sz="0" w:val="nil"/>
              <w:bottom w:color="000000" w:space="0" w:sz="0" w:val="nil"/>
            </w:tcBorders>
          </w:tcPr>
          <w:p w:rsidR="00000000" w:rsidDel="00000000" w:rsidP="00000000" w:rsidRDefault="00000000" w:rsidRPr="00000000" w14:paraId="000007C7">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7C8">
            <w:pPr>
              <w:pBdr>
                <w:top w:space="0" w:sz="0" w:val="nil"/>
                <w:left w:space="0" w:sz="0" w:val="nil"/>
                <w:bottom w:space="0" w:sz="0" w:val="nil"/>
                <w:right w:space="0" w:sz="0" w:val="nil"/>
                <w:between w:space="0" w:sz="0" w:val="nil"/>
              </w:pBdr>
              <w:spacing w:before="131" w:line="242" w:lineRule="auto"/>
              <w:ind w:left="107" w:right="33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han diferenciado los conceptos del tanto nominal e interés efectivo o tasa anual equivalente.</w:t>
            </w:r>
            <w:r w:rsidDel="00000000" w:rsidR="00000000" w:rsidRPr="00000000">
              <w:rPr>
                <w:rtl w:val="0"/>
              </w:rPr>
            </w:r>
          </w:p>
        </w:tc>
        <w:tc>
          <w:tcPr>
            <w:tcBorders>
              <w:bottom w:color="000000" w:space="0" w:sz="4" w:val="single"/>
            </w:tcBorders>
          </w:tcPr>
          <w:p w:rsidR="00000000" w:rsidDel="00000000" w:rsidP="00000000" w:rsidRDefault="00000000" w:rsidRPr="00000000" w14:paraId="000007C9">
            <w:pPr>
              <w:pBdr>
                <w:top w:space="0" w:sz="0" w:val="nil"/>
                <w:left w:space="0" w:sz="0" w:val="nil"/>
                <w:bottom w:space="0" w:sz="0" w:val="nil"/>
                <w:right w:space="0" w:sz="0" w:val="nil"/>
                <w:between w:space="0" w:sz="0" w:val="nil"/>
              </w:pBdr>
              <w:spacing w:before="203" w:lineRule="auto"/>
              <w:ind w:right="572"/>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4.76</w:t>
            </w:r>
          </w:p>
        </w:tc>
        <w:tc>
          <w:tcPr>
            <w:vMerge w:val="continue"/>
            <w:tcBorders>
              <w:top w:color="000000" w:space="0" w:sz="8" w:val="single"/>
              <w:bottom w:color="000000" w:space="0" w:sz="4" w:val="single"/>
            </w:tcBorders>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bottom w:color="000000" w:space="0" w:sz="4" w:val="single"/>
            </w:tcBorders>
          </w:tcPr>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tcBorders>
              <w:top w:color="000000" w:space="0" w:sz="0" w:val="nil"/>
              <w:bottom w:color="000000" w:space="0" w:sz="0" w:val="nil"/>
            </w:tcBorders>
          </w:tcPr>
          <w:p w:rsidR="00000000" w:rsidDel="00000000" w:rsidP="00000000" w:rsidRDefault="00000000" w:rsidRPr="00000000" w14:paraId="000007CC">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p w:rsidR="00000000" w:rsidDel="00000000" w:rsidP="00000000" w:rsidRDefault="00000000" w:rsidRPr="00000000" w14:paraId="000007CD">
            <w:pPr>
              <w:pBdr>
                <w:top w:space="0" w:sz="0" w:val="nil"/>
                <w:left w:space="0" w:sz="0" w:val="nil"/>
                <w:bottom w:space="0" w:sz="0" w:val="nil"/>
                <w:right w:space="0" w:sz="0" w:val="nil"/>
                <w:between w:space="0" w:sz="0" w:val="nil"/>
              </w:pBdr>
              <w:spacing w:line="218" w:lineRule="auto"/>
              <w:ind w:left="107" w:right="38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han diferenciado las características de los distintos tipos de comisiones de los productos financieros más habituales en la empresa.</w:t>
            </w:r>
            <w:r w:rsidDel="00000000" w:rsidR="00000000" w:rsidRPr="00000000">
              <w:rPr>
                <w:rtl w:val="0"/>
              </w:rPr>
            </w:r>
          </w:p>
        </w:tc>
        <w:tc>
          <w:tcPr/>
          <w:p w:rsidR="00000000" w:rsidDel="00000000" w:rsidP="00000000" w:rsidRDefault="00000000" w:rsidRPr="00000000" w14:paraId="000007CE">
            <w:pPr>
              <w:pBdr>
                <w:top w:space="0" w:sz="0" w:val="nil"/>
                <w:left w:space="0" w:sz="0" w:val="nil"/>
                <w:bottom w:space="0" w:sz="0" w:val="nil"/>
                <w:right w:space="0" w:sz="0" w:val="nil"/>
                <w:between w:space="0" w:sz="0" w:val="nil"/>
              </w:pBdr>
              <w:spacing w:before="181"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3.57</w:t>
            </w:r>
          </w:p>
        </w:tc>
        <w:tc>
          <w:tcPr>
            <w:vMerge w:val="continue"/>
            <w:tcBorders>
              <w:top w:color="000000" w:space="0" w:sz="8" w:val="single"/>
              <w:bottom w:color="000000" w:space="0" w:sz="4" w:val="single"/>
            </w:tcBorders>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bottom w:color="000000" w:space="0" w:sz="4" w:val="single"/>
            </w:tcBorders>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57" w:hRule="atLeast"/>
          <w:tblHeader w:val="0"/>
        </w:trPr>
        <w:tc>
          <w:tcPr>
            <w:tcBorders>
              <w:top w:color="000000" w:space="0" w:sz="0" w:val="nil"/>
            </w:tcBorders>
          </w:tcPr>
          <w:p w:rsidR="00000000" w:rsidDel="00000000" w:rsidP="00000000" w:rsidRDefault="00000000" w:rsidRPr="00000000" w14:paraId="000007D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tcBorders>
              <w:bottom w:color="000000" w:space="0" w:sz="8" w:val="single"/>
            </w:tcBorders>
          </w:tcPr>
          <w:p w:rsidR="00000000" w:rsidDel="00000000" w:rsidP="00000000" w:rsidRDefault="00000000" w:rsidRPr="00000000" w14:paraId="000007D2">
            <w:pPr>
              <w:pBdr>
                <w:top w:space="0" w:sz="0" w:val="nil"/>
                <w:left w:space="0" w:sz="0" w:val="nil"/>
                <w:bottom w:space="0" w:sz="0" w:val="nil"/>
                <w:right w:space="0" w:sz="0" w:val="nil"/>
                <w:between w:space="0" w:sz="0" w:val="nil"/>
              </w:pBdr>
              <w:spacing w:before="1" w:lineRule="auto"/>
              <w:ind w:left="107" w:right="16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han identificado los servicios básicos que ofrecen los intermediarios financieros bancarios y los documentos</w:t>
            </w:r>
            <w:r w:rsidDel="00000000" w:rsidR="00000000" w:rsidRPr="00000000">
              <w:rPr>
                <w:rtl w:val="0"/>
              </w:rPr>
            </w:r>
          </w:p>
          <w:p w:rsidR="00000000" w:rsidDel="00000000" w:rsidP="00000000" w:rsidRDefault="00000000" w:rsidRPr="00000000" w14:paraId="000007D3">
            <w:pPr>
              <w:pBdr>
                <w:top w:space="0" w:sz="0" w:val="nil"/>
                <w:left w:space="0" w:sz="0" w:val="nil"/>
                <w:bottom w:space="0" w:sz="0" w:val="nil"/>
                <w:right w:space="0" w:sz="0" w:val="nil"/>
                <w:between w:space="0" w:sz="0" w:val="nil"/>
              </w:pBdr>
              <w:spacing w:before="2" w:line="197"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necesarios para su contratación</w:t>
            </w:r>
            <w:r w:rsidDel="00000000" w:rsidR="00000000" w:rsidRPr="00000000">
              <w:rPr>
                <w:rtl w:val="0"/>
              </w:rPr>
            </w:r>
          </w:p>
        </w:tc>
        <w:tc>
          <w:tcPr>
            <w:tcBorders>
              <w:bottom w:color="000000" w:space="0" w:sz="8" w:val="single"/>
            </w:tcBorders>
          </w:tcPr>
          <w:p w:rsidR="00000000" w:rsidDel="00000000" w:rsidP="00000000" w:rsidRDefault="00000000" w:rsidRPr="00000000" w14:paraId="000007D4">
            <w:pPr>
              <w:pBdr>
                <w:top w:space="0" w:sz="0" w:val="nil"/>
                <w:left w:space="0" w:sz="0" w:val="nil"/>
                <w:bottom w:space="0" w:sz="0" w:val="nil"/>
                <w:right w:space="0" w:sz="0" w:val="nil"/>
                <w:between w:space="0" w:sz="0" w:val="nil"/>
              </w:pBdr>
              <w:spacing w:before="181"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3.57</w:t>
            </w:r>
          </w:p>
        </w:tc>
        <w:tc>
          <w:tcPr>
            <w:vMerge w:val="continue"/>
            <w:tcBorders>
              <w:top w:color="000000" w:space="0" w:sz="8" w:val="single"/>
              <w:bottom w:color="000000" w:space="0" w:sz="4" w:val="single"/>
            </w:tcBorders>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bottom w:color="000000" w:space="0" w:sz="4" w:val="single"/>
            </w:tcBorders>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48" w:hRule="atLeast"/>
          <w:tblHeader w:val="0"/>
        </w:trPr>
        <w:tc>
          <w:tcPr>
            <w:gridSpan w:val="5"/>
            <w:tcBorders>
              <w:top w:color="000000" w:space="0" w:sz="8" w:val="single"/>
            </w:tcBorders>
            <w:shd w:fill="29859b" w:val="clear"/>
          </w:tcPr>
          <w:p w:rsidR="00000000" w:rsidDel="00000000" w:rsidP="00000000" w:rsidRDefault="00000000" w:rsidRPr="00000000" w14:paraId="000007D7">
            <w:pPr>
              <w:pBdr>
                <w:top w:space="0" w:sz="0" w:val="nil"/>
                <w:left w:space="0" w:sz="0" w:val="nil"/>
                <w:bottom w:space="0" w:sz="0" w:val="nil"/>
                <w:right w:space="0" w:sz="0" w:val="nil"/>
                <w:between w:space="0" w:sz="0" w:val="nil"/>
              </w:pBdr>
              <w:spacing w:line="265" w:lineRule="auto"/>
              <w:ind w:left="3445" w:right="3436"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Recursos</w:t>
            </w:r>
            <w:r w:rsidDel="00000000" w:rsidR="00000000" w:rsidRPr="00000000">
              <w:rPr>
                <w:rtl w:val="0"/>
              </w:rPr>
            </w:r>
          </w:p>
        </w:tc>
      </w:tr>
      <w:tr>
        <w:trPr>
          <w:cantSplit w:val="0"/>
          <w:trHeight w:val="1331" w:hRule="atLeast"/>
          <w:tblHeader w:val="0"/>
        </w:trPr>
        <w:tc>
          <w:tcPr>
            <w:gridSpan w:val="5"/>
          </w:tcPr>
          <w:p w:rsidR="00000000" w:rsidDel="00000000" w:rsidP="00000000" w:rsidRDefault="00000000" w:rsidRPr="00000000" w14:paraId="000007DC">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6" w:lineRule="auto"/>
              <w:ind w:left="827" w:hanging="360"/>
              <w:rPr>
                <w:color w:val="000000"/>
                <w:sz w:val="18"/>
                <w:szCs w:val="18"/>
              </w:rPr>
            </w:pPr>
            <w:r w:rsidDel="00000000" w:rsidR="00000000" w:rsidRPr="00000000">
              <w:rPr>
                <w:color w:val="000000"/>
                <w:sz w:val="18"/>
                <w:szCs w:val="18"/>
                <w:rtl w:val="0"/>
              </w:rPr>
              <w:t xml:space="preserve">Manual de referencia</w:t>
            </w:r>
          </w:p>
          <w:p w:rsidR="00000000" w:rsidDel="00000000" w:rsidP="00000000" w:rsidRDefault="00000000" w:rsidRPr="00000000" w14:paraId="000007DD">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9" w:lineRule="auto"/>
              <w:ind w:left="827" w:hanging="360"/>
              <w:rPr>
                <w:color w:val="000000"/>
                <w:sz w:val="18"/>
                <w:szCs w:val="18"/>
              </w:rPr>
            </w:pPr>
            <w:r w:rsidDel="00000000" w:rsidR="00000000" w:rsidRPr="00000000">
              <w:rPr>
                <w:color w:val="000000"/>
                <w:sz w:val="18"/>
                <w:szCs w:val="18"/>
                <w:rtl w:val="0"/>
              </w:rPr>
              <w:t xml:space="preserve">Pizarra digital</w:t>
            </w:r>
          </w:p>
          <w:p w:rsidR="00000000" w:rsidDel="00000000" w:rsidP="00000000" w:rsidRDefault="00000000" w:rsidRPr="00000000" w14:paraId="000007DE">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9" w:lineRule="auto"/>
              <w:ind w:left="827" w:hanging="360"/>
              <w:rPr>
                <w:color w:val="000000"/>
                <w:sz w:val="18"/>
                <w:szCs w:val="18"/>
              </w:rPr>
            </w:pPr>
            <w:r w:rsidDel="00000000" w:rsidR="00000000" w:rsidRPr="00000000">
              <w:rPr>
                <w:color w:val="000000"/>
                <w:sz w:val="18"/>
                <w:szCs w:val="18"/>
                <w:rtl w:val="0"/>
              </w:rPr>
              <w:t xml:space="preserve">Conexión a internet</w:t>
            </w:r>
          </w:p>
          <w:p w:rsidR="00000000" w:rsidDel="00000000" w:rsidP="00000000" w:rsidRDefault="00000000" w:rsidRPr="00000000" w14:paraId="000007DF">
            <w:pPr>
              <w:numPr>
                <w:ilvl w:val="0"/>
                <w:numId w:val="25"/>
              </w:numPr>
              <w:pBdr>
                <w:top w:space="0" w:sz="0" w:val="nil"/>
                <w:left w:space="0" w:sz="0" w:val="nil"/>
                <w:bottom w:space="0" w:sz="0" w:val="nil"/>
                <w:right w:space="0" w:sz="0" w:val="nil"/>
                <w:between w:space="0" w:sz="0" w:val="nil"/>
              </w:pBdr>
              <w:tabs>
                <w:tab w:val="left" w:leader="none" w:pos="827"/>
                <w:tab w:val="left" w:leader="none" w:pos="828"/>
              </w:tabs>
              <w:spacing w:line="219" w:lineRule="auto"/>
              <w:ind w:left="827" w:hanging="360"/>
              <w:rPr>
                <w:color w:val="000000"/>
                <w:sz w:val="18"/>
                <w:szCs w:val="18"/>
              </w:rPr>
            </w:pPr>
            <w:r w:rsidDel="00000000" w:rsidR="00000000" w:rsidRPr="00000000">
              <w:rPr>
                <w:color w:val="000000"/>
                <w:sz w:val="18"/>
                <w:szCs w:val="18"/>
                <w:rtl w:val="0"/>
              </w:rPr>
              <w:t xml:space="preserve">Documentos diversos</w:t>
            </w:r>
          </w:p>
        </w:tc>
      </w:tr>
      <w:tr>
        <w:trPr>
          <w:cantSplit w:val="0"/>
          <w:trHeight w:val="448" w:hRule="atLeast"/>
          <w:tblHeader w:val="0"/>
        </w:trPr>
        <w:tc>
          <w:tcPr>
            <w:gridSpan w:val="5"/>
            <w:shd w:fill="29859b" w:val="clear"/>
          </w:tcPr>
          <w:p w:rsidR="00000000" w:rsidDel="00000000" w:rsidP="00000000" w:rsidRDefault="00000000" w:rsidRPr="00000000" w14:paraId="000007E4">
            <w:pPr>
              <w:pBdr>
                <w:top w:space="0" w:sz="0" w:val="nil"/>
                <w:left w:space="0" w:sz="0" w:val="nil"/>
                <w:bottom w:space="0" w:sz="0" w:val="nil"/>
                <w:right w:space="0" w:sz="0" w:val="nil"/>
                <w:between w:space="0" w:sz="0" w:val="nil"/>
              </w:pBdr>
              <w:spacing w:line="265" w:lineRule="auto"/>
              <w:ind w:left="3445" w:right="3439"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Observaciones</w:t>
            </w:r>
            <w:r w:rsidDel="00000000" w:rsidR="00000000" w:rsidRPr="00000000">
              <w:rPr>
                <w:rtl w:val="0"/>
              </w:rPr>
            </w:r>
          </w:p>
        </w:tc>
      </w:tr>
      <w:tr>
        <w:trPr>
          <w:cantSplit w:val="0"/>
          <w:trHeight w:val="450" w:hRule="atLeast"/>
          <w:tblHeader w:val="0"/>
        </w:trPr>
        <w:tc>
          <w:tcPr>
            <w:gridSpan w:val="5"/>
          </w:tcPr>
          <w:p w:rsidR="00000000" w:rsidDel="00000000" w:rsidP="00000000" w:rsidRDefault="00000000" w:rsidRPr="00000000" w14:paraId="000007E9">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bl>
    <w:p w:rsidR="00000000" w:rsidDel="00000000" w:rsidP="00000000" w:rsidRDefault="00000000" w:rsidRPr="00000000" w14:paraId="000007EE">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7EF">
      <w:pPr>
        <w:pBdr>
          <w:top w:space="0" w:sz="0" w:val="nil"/>
          <w:left w:space="0" w:sz="0" w:val="nil"/>
          <w:bottom w:space="0" w:sz="0" w:val="nil"/>
          <w:right w:space="0" w:sz="0" w:val="nil"/>
          <w:between w:space="0" w:sz="0" w:val="nil"/>
        </w:pBdr>
        <w:spacing w:before="12" w:lineRule="auto"/>
        <w:rPr>
          <w:rFonts w:ascii="Calibri" w:cs="Calibri" w:eastAsia="Calibri" w:hAnsi="Calibri"/>
          <w:b w:val="1"/>
          <w:color w:val="000000"/>
          <w:sz w:val="23"/>
          <w:szCs w:val="23"/>
        </w:rPr>
      </w:pPr>
      <w:bookmarkStart w:colFirst="0" w:colLast="0" w:name="_heading=h.rcpo8s44tox" w:id="1"/>
      <w:bookmarkEnd w:id="1"/>
      <w:r w:rsidDel="00000000" w:rsidR="00000000" w:rsidRPr="00000000">
        <w:rPr>
          <w:rtl w:val="0"/>
        </w:rPr>
      </w:r>
    </w:p>
    <w:tbl>
      <w:tblPr>
        <w:tblStyle w:val="Table31"/>
        <w:tblW w:w="9356.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8"/>
        <w:gridCol w:w="1440"/>
        <w:gridCol w:w="1632"/>
        <w:gridCol w:w="3046"/>
        <w:tblGridChange w:id="0">
          <w:tblGrid>
            <w:gridCol w:w="3238"/>
            <w:gridCol w:w="1440"/>
            <w:gridCol w:w="1632"/>
            <w:gridCol w:w="3046"/>
          </w:tblGrid>
        </w:tblGridChange>
      </w:tblGrid>
      <w:tr>
        <w:trPr>
          <w:cantSplit w:val="0"/>
          <w:trHeight w:val="899" w:hRule="atLeast"/>
          <w:tblHeader w:val="0"/>
        </w:trPr>
        <w:tc>
          <w:tcPr>
            <w:gridSpan w:val="4"/>
            <w:shd w:fill="d9e1f3" w:val="clear"/>
          </w:tcPr>
          <w:p w:rsidR="00000000" w:rsidDel="00000000" w:rsidP="00000000" w:rsidRDefault="00000000" w:rsidRPr="00000000" w14:paraId="000007F0">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Unidad de Aprendizaje Nº 4.- Operaciones bancarias básicas</w:t>
            </w:r>
          </w:p>
        </w:tc>
      </w:tr>
      <w:tr>
        <w:trPr>
          <w:cantSplit w:val="0"/>
          <w:trHeight w:val="899" w:hRule="atLeast"/>
          <w:tblHeader w:val="0"/>
        </w:trPr>
        <w:tc>
          <w:tcPr>
            <w:shd w:fill="d9e1f3" w:val="clear"/>
          </w:tcPr>
          <w:p w:rsidR="00000000" w:rsidDel="00000000" w:rsidP="00000000" w:rsidRDefault="00000000" w:rsidRPr="00000000" w14:paraId="000007F4">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Temporalización</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7F5">
            <w:pPr>
              <w:pBdr>
                <w:top w:space="0" w:sz="0" w:val="nil"/>
                <w:left w:space="0" w:sz="0" w:val="nil"/>
                <w:bottom w:space="0" w:sz="0" w:val="nil"/>
                <w:right w:space="0" w:sz="0" w:val="nil"/>
                <w:between w:space="0" w:sz="0" w:val="nil"/>
              </w:pBdr>
              <w:spacing w:before="182" w:lineRule="auto"/>
              <w:ind w:left="10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PRIMER TRIMESTRE</w:t>
            </w:r>
          </w:p>
        </w:tc>
        <w:tc>
          <w:tcPr>
            <w:gridSpan w:val="2"/>
            <w:shd w:fill="d9e1f3" w:val="clear"/>
          </w:tcPr>
          <w:p w:rsidR="00000000" w:rsidDel="00000000" w:rsidP="00000000" w:rsidRDefault="00000000" w:rsidRPr="00000000" w14:paraId="000007F6">
            <w:pPr>
              <w:pBdr>
                <w:top w:space="0" w:sz="0" w:val="nil"/>
                <w:left w:space="0" w:sz="0" w:val="nil"/>
                <w:bottom w:space="0" w:sz="0" w:val="nil"/>
                <w:right w:space="0" w:sz="0" w:val="nil"/>
                <w:between w:space="0" w:sz="0" w:val="nil"/>
              </w:pBdr>
              <w:spacing w:line="265" w:lineRule="auto"/>
              <w:ind w:left="107"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Duración</w:t>
            </w:r>
            <w:r w:rsidDel="00000000" w:rsidR="00000000" w:rsidRPr="00000000">
              <w:rPr>
                <w:rFonts w:ascii="Calibri" w:cs="Calibri" w:eastAsia="Calibri" w:hAnsi="Calibri"/>
                <w:color w:val="000000"/>
                <w:rtl w:val="0"/>
              </w:rPr>
              <w:t xml:space="preserve">: 14 HORAS</w:t>
            </w:r>
          </w:p>
        </w:tc>
        <w:tc>
          <w:tcPr>
            <w:shd w:fill="d9e1f3" w:val="clear"/>
          </w:tcPr>
          <w:p w:rsidR="00000000" w:rsidDel="00000000" w:rsidP="00000000" w:rsidRDefault="00000000" w:rsidRPr="00000000" w14:paraId="000007F8">
            <w:pPr>
              <w:pBdr>
                <w:top w:space="0" w:sz="0" w:val="nil"/>
                <w:left w:space="0" w:sz="0" w:val="nil"/>
                <w:bottom w:space="0" w:sz="0" w:val="nil"/>
                <w:right w:space="0" w:sz="0" w:val="nil"/>
                <w:between w:space="0" w:sz="0" w:val="nil"/>
              </w:pBdr>
              <w:spacing w:line="265" w:lineRule="auto"/>
              <w:ind w:left="105" w:firstLine="0"/>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Ponderación</w:t>
            </w:r>
            <w:r w:rsidDel="00000000" w:rsidR="00000000" w:rsidRPr="00000000">
              <w:rPr>
                <w:rFonts w:ascii="Calibri" w:cs="Calibri" w:eastAsia="Calibri" w:hAnsi="Calibri"/>
                <w:color w:val="000000"/>
                <w:rtl w:val="0"/>
              </w:rPr>
              <w:t xml:space="preserve">: 59.22</w:t>
            </w:r>
          </w:p>
        </w:tc>
      </w:tr>
      <w:tr>
        <w:trPr>
          <w:cantSplit w:val="0"/>
          <w:trHeight w:val="451" w:hRule="atLeast"/>
          <w:tblHeader w:val="0"/>
        </w:trPr>
        <w:tc>
          <w:tcPr>
            <w:gridSpan w:val="2"/>
            <w:shd w:fill="2093bc" w:val="clear"/>
          </w:tcPr>
          <w:p w:rsidR="00000000" w:rsidDel="00000000" w:rsidP="00000000" w:rsidRDefault="00000000" w:rsidRPr="00000000" w14:paraId="000007F9">
            <w:pPr>
              <w:pBdr>
                <w:top w:space="0" w:sz="0" w:val="nil"/>
                <w:left w:space="0" w:sz="0" w:val="nil"/>
                <w:bottom w:space="0" w:sz="0" w:val="nil"/>
                <w:right w:space="0" w:sz="0" w:val="nil"/>
                <w:between w:space="0" w:sz="0" w:val="nil"/>
              </w:pBdr>
              <w:spacing w:line="265" w:lineRule="auto"/>
              <w:ind w:left="1415"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Generales</w:t>
            </w:r>
            <w:r w:rsidDel="00000000" w:rsidR="00000000" w:rsidRPr="00000000">
              <w:rPr>
                <w:rtl w:val="0"/>
              </w:rPr>
            </w:r>
          </w:p>
        </w:tc>
        <w:tc>
          <w:tcPr>
            <w:gridSpan w:val="2"/>
            <w:shd w:fill="2093bc" w:val="clear"/>
          </w:tcPr>
          <w:p w:rsidR="00000000" w:rsidDel="00000000" w:rsidP="00000000" w:rsidRDefault="00000000" w:rsidRPr="00000000" w14:paraId="000007FB">
            <w:pPr>
              <w:pBdr>
                <w:top w:space="0" w:sz="0" w:val="nil"/>
                <w:left w:space="0" w:sz="0" w:val="nil"/>
                <w:bottom w:space="0" w:sz="0" w:val="nil"/>
                <w:right w:space="0" w:sz="0" w:val="nil"/>
                <w:between w:space="0" w:sz="0" w:val="nil"/>
              </w:pBdr>
              <w:spacing w:line="265" w:lineRule="auto"/>
              <w:ind w:left="1672" w:right="1664"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Competencias</w:t>
            </w:r>
            <w:r w:rsidDel="00000000" w:rsidR="00000000" w:rsidRPr="00000000">
              <w:rPr>
                <w:rtl w:val="0"/>
              </w:rPr>
            </w:r>
          </w:p>
        </w:tc>
      </w:tr>
      <w:tr>
        <w:trPr>
          <w:cantSplit w:val="0"/>
          <w:trHeight w:val="3398" w:hRule="atLeast"/>
          <w:tblHeader w:val="0"/>
        </w:trPr>
        <w:tc>
          <w:tcPr>
            <w:gridSpan w:val="2"/>
          </w:tcPr>
          <w:p w:rsidR="00000000" w:rsidDel="00000000" w:rsidP="00000000" w:rsidRDefault="00000000" w:rsidRPr="00000000" w14:paraId="000007FD">
            <w:pPr>
              <w:pBdr>
                <w:top w:space="0" w:sz="0" w:val="nil"/>
                <w:left w:space="0" w:sz="0" w:val="nil"/>
                <w:bottom w:space="0" w:sz="0" w:val="nil"/>
                <w:right w:space="0" w:sz="0" w:val="nil"/>
                <w:between w:space="0" w:sz="0" w:val="nil"/>
              </w:pBdr>
              <w:ind w:left="107" w:right="168" w:firstLine="0"/>
              <w:rPr>
                <w:b w:val="1"/>
                <w:color w:val="000000"/>
                <w:sz w:val="18"/>
                <w:szCs w:val="18"/>
              </w:rPr>
            </w:pPr>
            <w:r w:rsidDel="00000000" w:rsidR="00000000" w:rsidRPr="00000000">
              <w:rPr>
                <w:b w:val="1"/>
                <w:color w:val="515151"/>
                <w:sz w:val="18"/>
                <w:szCs w:val="18"/>
                <w:rtl w:val="0"/>
              </w:rPr>
              <w:t xml:space="preserve">a) Analizar el flujo de información y la tipología y finalidad de los documentos o comunicaciones que se utilizan en la empresa, para tramitarlos.</w:t>
            </w:r>
            <w:r w:rsidDel="00000000" w:rsidR="00000000" w:rsidRPr="00000000">
              <w:rPr>
                <w:rtl w:val="0"/>
              </w:rPr>
            </w:r>
          </w:p>
          <w:p w:rsidR="00000000" w:rsidDel="00000000" w:rsidP="00000000" w:rsidRDefault="00000000" w:rsidRPr="00000000" w14:paraId="000007FE">
            <w:pPr>
              <w:pBdr>
                <w:top w:space="0" w:sz="0" w:val="nil"/>
                <w:left w:space="0" w:sz="0" w:val="nil"/>
                <w:bottom w:space="0" w:sz="0" w:val="nil"/>
                <w:right w:space="0" w:sz="0" w:val="nil"/>
                <w:between w:space="0" w:sz="0" w:val="nil"/>
              </w:pBdr>
              <w:spacing w:before="10"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7FF">
            <w:pPr>
              <w:pBdr>
                <w:top w:space="0" w:sz="0" w:val="nil"/>
                <w:left w:space="0" w:sz="0" w:val="nil"/>
                <w:bottom w:space="0" w:sz="0" w:val="nil"/>
                <w:right w:space="0" w:sz="0" w:val="nil"/>
                <w:between w:space="0" w:sz="0" w:val="nil"/>
              </w:pBdr>
              <w:ind w:left="107" w:right="168" w:firstLine="0"/>
              <w:rPr>
                <w:b w:val="1"/>
                <w:color w:val="000000"/>
                <w:sz w:val="18"/>
                <w:szCs w:val="18"/>
              </w:rPr>
            </w:pPr>
            <w:r w:rsidDel="00000000" w:rsidR="00000000" w:rsidRPr="00000000">
              <w:rPr>
                <w:b w:val="1"/>
                <w:color w:val="515151"/>
                <w:sz w:val="18"/>
                <w:szCs w:val="18"/>
                <w:rtl w:val="0"/>
              </w:rPr>
              <w:t xml:space="preserve">e) Realizar documentos y comunicaciones en el formato característico y con las condiciones de calidad correspondiente, aplicando las técnicas de tratamiento de la información en su elaboración.</w:t>
            </w:r>
            <w:r w:rsidDel="00000000" w:rsidR="00000000" w:rsidRPr="00000000">
              <w:rPr>
                <w:rtl w:val="0"/>
              </w:rPr>
            </w:r>
          </w:p>
          <w:p w:rsidR="00000000" w:rsidDel="00000000" w:rsidP="00000000" w:rsidRDefault="00000000" w:rsidRPr="00000000" w14:paraId="00000800">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01">
            <w:pPr>
              <w:pBdr>
                <w:top w:space="0" w:sz="0" w:val="nil"/>
                <w:left w:space="0" w:sz="0" w:val="nil"/>
                <w:bottom w:space="0" w:sz="0" w:val="nil"/>
                <w:right w:space="0" w:sz="0" w:val="nil"/>
                <w:between w:space="0" w:sz="0" w:val="nil"/>
              </w:pBdr>
              <w:ind w:left="107" w:right="110" w:firstLine="0"/>
              <w:rPr>
                <w:b w:val="1"/>
                <w:color w:val="000000"/>
                <w:sz w:val="18"/>
                <w:szCs w:val="18"/>
              </w:rPr>
            </w:pPr>
            <w:r w:rsidDel="00000000" w:rsidR="00000000" w:rsidRPr="00000000">
              <w:rPr>
                <w:b w:val="1"/>
                <w:color w:val="515151"/>
                <w:sz w:val="18"/>
                <w:szCs w:val="18"/>
                <w:rtl w:val="0"/>
              </w:rPr>
              <w:t xml:space="preserve">i) Comparar y evaluar los elementos que intervienen en la gestión de la tesorería, los productos y servicios financieros básicos y los documentos relacionados con los mismos, comprobando las necesidades de liquidez y financiación de la empresa para realizar las gestiones</w:t>
            </w:r>
            <w:r w:rsidDel="00000000" w:rsidR="00000000" w:rsidRPr="00000000">
              <w:rPr>
                <w:rtl w:val="0"/>
              </w:rPr>
            </w:r>
          </w:p>
        </w:tc>
        <w:tc>
          <w:tcPr>
            <w:gridSpan w:val="2"/>
          </w:tcPr>
          <w:p w:rsidR="00000000" w:rsidDel="00000000" w:rsidP="00000000" w:rsidRDefault="00000000" w:rsidRPr="00000000" w14:paraId="00000803">
            <w:pPr>
              <w:numPr>
                <w:ilvl w:val="0"/>
                <w:numId w:val="26"/>
              </w:numPr>
              <w:pBdr>
                <w:top w:space="0" w:sz="0" w:val="nil"/>
                <w:left w:space="0" w:sz="0" w:val="nil"/>
                <w:bottom w:space="0" w:sz="0" w:val="nil"/>
                <w:right w:space="0" w:sz="0" w:val="nil"/>
                <w:between w:space="0" w:sz="0" w:val="nil"/>
              </w:pBdr>
              <w:tabs>
                <w:tab w:val="left" w:leader="none" w:pos="303"/>
              </w:tabs>
              <w:spacing w:before="1" w:line="237" w:lineRule="auto"/>
              <w:ind w:left="107" w:right="369" w:firstLine="0"/>
              <w:rPr>
                <w:b w:val="1"/>
                <w:color w:val="000000"/>
                <w:sz w:val="18"/>
                <w:szCs w:val="18"/>
              </w:rPr>
            </w:pPr>
            <w:r w:rsidDel="00000000" w:rsidR="00000000" w:rsidRPr="00000000">
              <w:rPr>
                <w:b w:val="1"/>
                <w:color w:val="515151"/>
                <w:sz w:val="18"/>
                <w:szCs w:val="18"/>
                <w:rtl w:val="0"/>
              </w:rPr>
              <w:t xml:space="preserve">Tramitar documentos o comunicaciones internas o externas en los circuitos de información de la empresa.</w:t>
            </w:r>
            <w:r w:rsidDel="00000000" w:rsidR="00000000" w:rsidRPr="00000000">
              <w:rPr>
                <w:rtl w:val="0"/>
              </w:rPr>
            </w:r>
          </w:p>
          <w:p w:rsidR="00000000" w:rsidDel="00000000" w:rsidP="00000000" w:rsidRDefault="00000000" w:rsidRPr="00000000" w14:paraId="00000804">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05">
            <w:pPr>
              <w:numPr>
                <w:ilvl w:val="0"/>
                <w:numId w:val="26"/>
              </w:numPr>
              <w:pBdr>
                <w:top w:space="0" w:sz="0" w:val="nil"/>
                <w:left w:space="0" w:sz="0" w:val="nil"/>
                <w:bottom w:space="0" w:sz="0" w:val="nil"/>
                <w:right w:space="0" w:sz="0" w:val="nil"/>
                <w:between w:space="0" w:sz="0" w:val="nil"/>
              </w:pBdr>
              <w:tabs>
                <w:tab w:val="left" w:leader="none" w:pos="312"/>
              </w:tabs>
              <w:spacing w:line="237" w:lineRule="auto"/>
              <w:ind w:left="107" w:right="437" w:firstLine="0"/>
              <w:rPr>
                <w:b w:val="1"/>
                <w:color w:val="000000"/>
                <w:sz w:val="18"/>
                <w:szCs w:val="18"/>
              </w:rPr>
            </w:pPr>
            <w:r w:rsidDel="00000000" w:rsidR="00000000" w:rsidRPr="00000000">
              <w:rPr>
                <w:b w:val="1"/>
                <w:color w:val="515151"/>
                <w:sz w:val="18"/>
                <w:szCs w:val="18"/>
                <w:rtl w:val="0"/>
              </w:rPr>
              <w:t xml:space="preserve">Elaborar documentos y comunicaciones a partir de órdenes recibidas o información obtenida.</w:t>
            </w:r>
            <w:r w:rsidDel="00000000" w:rsidR="00000000" w:rsidRPr="00000000">
              <w:rPr>
                <w:rtl w:val="0"/>
              </w:rPr>
            </w:r>
          </w:p>
          <w:p w:rsidR="00000000" w:rsidDel="00000000" w:rsidP="00000000" w:rsidRDefault="00000000" w:rsidRPr="00000000" w14:paraId="00000806">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07">
            <w:pPr>
              <w:pBdr>
                <w:top w:space="0" w:sz="0" w:val="nil"/>
                <w:left w:space="0" w:sz="0" w:val="nil"/>
                <w:bottom w:space="0" w:sz="0" w:val="nil"/>
                <w:right w:space="0" w:sz="0" w:val="nil"/>
                <w:between w:space="0" w:sz="0" w:val="nil"/>
              </w:pBdr>
              <w:ind w:left="107" w:right="505" w:firstLine="0"/>
              <w:rPr>
                <w:b w:val="1"/>
                <w:color w:val="000000"/>
                <w:sz w:val="18"/>
                <w:szCs w:val="18"/>
              </w:rPr>
            </w:pPr>
            <w:r w:rsidDel="00000000" w:rsidR="00000000" w:rsidRPr="00000000">
              <w:rPr>
                <w:b w:val="1"/>
                <w:color w:val="515151"/>
                <w:sz w:val="18"/>
                <w:szCs w:val="18"/>
                <w:rtl w:val="0"/>
              </w:rPr>
              <w:t xml:space="preserve">e) Realizar gestiones administrativas de tesorería, siguiendo las normas y protocolos establecidos por la gerencia con el fin de mantener la liquidez de la organización.</w:t>
            </w:r>
            <w:r w:rsidDel="00000000" w:rsidR="00000000" w:rsidRPr="00000000">
              <w:rPr>
                <w:rtl w:val="0"/>
              </w:rPr>
            </w:r>
          </w:p>
          <w:p w:rsidR="00000000" w:rsidDel="00000000" w:rsidP="00000000" w:rsidRDefault="00000000" w:rsidRPr="00000000" w14:paraId="00000808">
            <w:pPr>
              <w:pBdr>
                <w:top w:space="0" w:sz="0" w:val="nil"/>
                <w:left w:space="0" w:sz="0" w:val="nil"/>
                <w:bottom w:space="0" w:sz="0" w:val="nil"/>
                <w:right w:space="0" w:sz="0" w:val="nil"/>
                <w:between w:space="0" w:sz="0" w:val="nil"/>
              </w:pBdr>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09">
            <w:pPr>
              <w:pBdr>
                <w:top w:space="0" w:sz="0" w:val="nil"/>
                <w:left w:space="0" w:sz="0" w:val="nil"/>
                <w:bottom w:space="0" w:sz="0" w:val="nil"/>
                <w:right w:space="0" w:sz="0" w:val="nil"/>
                <w:between w:space="0" w:sz="0" w:val="nil"/>
              </w:pBdr>
              <w:spacing w:before="1" w:lineRule="auto"/>
              <w:ind w:left="107" w:right="110" w:firstLine="0"/>
              <w:rPr>
                <w:b w:val="1"/>
                <w:color w:val="000000"/>
                <w:sz w:val="18"/>
                <w:szCs w:val="18"/>
              </w:rPr>
            </w:pPr>
            <w:r w:rsidDel="00000000" w:rsidR="00000000" w:rsidRPr="00000000">
              <w:rPr>
                <w:b w:val="1"/>
                <w:color w:val="515151"/>
                <w:sz w:val="18"/>
                <w:szCs w:val="18"/>
                <w:rtl w:val="0"/>
              </w:rPr>
              <w:t xml:space="preserve">q) Adaptarse a diferentes puestos de trabajo y nuevas situaciones laborales, originados por cambios tecnológicos y organizativos en los procesos productivos.</w:t>
            </w:r>
            <w:r w:rsidDel="00000000" w:rsidR="00000000" w:rsidRPr="00000000">
              <w:rPr>
                <w:rtl w:val="0"/>
              </w:rPr>
            </w:r>
          </w:p>
        </w:tc>
      </w:tr>
    </w:tbl>
    <w:p w:rsidR="00000000" w:rsidDel="00000000" w:rsidP="00000000" w:rsidRDefault="00000000" w:rsidRPr="00000000" w14:paraId="0000080B">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32"/>
        <w:tblW w:w="9358.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05"/>
        <w:gridCol w:w="874"/>
        <w:gridCol w:w="4679"/>
        <w:tblGridChange w:id="0">
          <w:tblGrid>
            <w:gridCol w:w="3805"/>
            <w:gridCol w:w="874"/>
            <w:gridCol w:w="4679"/>
          </w:tblGrid>
        </w:tblGridChange>
      </w:tblGrid>
      <w:tr>
        <w:trPr>
          <w:cantSplit w:val="0"/>
          <w:trHeight w:val="1991" w:hRule="atLeast"/>
          <w:tblHeader w:val="0"/>
        </w:trPr>
        <w:tc>
          <w:tcPr>
            <w:gridSpan w:val="2"/>
          </w:tcPr>
          <w:p w:rsidR="00000000" w:rsidDel="00000000" w:rsidP="00000000" w:rsidRDefault="00000000" w:rsidRPr="00000000" w14:paraId="0000080C">
            <w:pPr>
              <w:pBdr>
                <w:top w:space="0" w:sz="0" w:val="nil"/>
                <w:left w:space="0" w:sz="0" w:val="nil"/>
                <w:bottom w:space="0" w:sz="0" w:val="nil"/>
                <w:right w:space="0" w:sz="0" w:val="nil"/>
                <w:between w:space="0" w:sz="0" w:val="nil"/>
              </w:pBdr>
              <w:spacing w:line="204" w:lineRule="auto"/>
              <w:ind w:left="107" w:firstLine="0"/>
              <w:rPr>
                <w:b w:val="1"/>
                <w:color w:val="000000"/>
                <w:sz w:val="18"/>
                <w:szCs w:val="18"/>
              </w:rPr>
            </w:pPr>
            <w:r w:rsidDel="00000000" w:rsidR="00000000" w:rsidRPr="00000000">
              <w:rPr>
                <w:b w:val="1"/>
                <w:color w:val="515151"/>
                <w:sz w:val="18"/>
                <w:szCs w:val="18"/>
                <w:rtl w:val="0"/>
              </w:rPr>
              <w:t xml:space="preserve">administrativas relacionadas.</w:t>
            </w:r>
            <w:r w:rsidDel="00000000" w:rsidR="00000000" w:rsidRPr="00000000">
              <w:rPr>
                <w:rtl w:val="0"/>
              </w:rPr>
            </w:r>
          </w:p>
          <w:p w:rsidR="00000000" w:rsidDel="00000000" w:rsidP="00000000" w:rsidRDefault="00000000" w:rsidRPr="00000000" w14:paraId="0000080D">
            <w:pPr>
              <w:pBdr>
                <w:top w:space="0" w:sz="0" w:val="nil"/>
                <w:left w:space="0" w:sz="0" w:val="nil"/>
                <w:bottom w:space="0" w:sz="0" w:val="nil"/>
                <w:right w:space="0" w:sz="0" w:val="nil"/>
                <w:between w:space="0" w:sz="0" w:val="nil"/>
              </w:pBdr>
              <w:spacing w:before="3"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0E">
            <w:pPr>
              <w:pBdr>
                <w:top w:space="0" w:sz="0" w:val="nil"/>
                <w:left w:space="0" w:sz="0" w:val="nil"/>
                <w:bottom w:space="0" w:sz="0" w:val="nil"/>
                <w:right w:space="0" w:sz="0" w:val="nil"/>
                <w:between w:space="0" w:sz="0" w:val="nil"/>
              </w:pBdr>
              <w:spacing w:line="237" w:lineRule="auto"/>
              <w:ind w:left="107" w:right="596" w:firstLine="0"/>
              <w:rPr>
                <w:b w:val="1"/>
                <w:color w:val="000000"/>
                <w:sz w:val="18"/>
                <w:szCs w:val="18"/>
              </w:rPr>
            </w:pPr>
            <w:r w:rsidDel="00000000" w:rsidR="00000000" w:rsidRPr="00000000">
              <w:rPr>
                <w:b w:val="1"/>
                <w:color w:val="515151"/>
                <w:sz w:val="18"/>
                <w:szCs w:val="18"/>
                <w:rtl w:val="0"/>
              </w:rPr>
              <w:t xml:space="preserve">j) Efectuar cálculos básicos de productos y servicios financieros, empleando principios de matemática financiera elemental para realizar las gestiones administrativas de tesorería.</w:t>
            </w:r>
            <w:r w:rsidDel="00000000" w:rsidR="00000000" w:rsidRPr="00000000">
              <w:rPr>
                <w:rtl w:val="0"/>
              </w:rPr>
            </w:r>
          </w:p>
        </w:tc>
        <w:tc>
          <w:tcPr/>
          <w:p w:rsidR="00000000" w:rsidDel="00000000" w:rsidP="00000000" w:rsidRDefault="00000000" w:rsidRPr="00000000" w14:paraId="00000810">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448" w:hRule="atLeast"/>
          <w:tblHeader w:val="0"/>
        </w:trPr>
        <w:tc>
          <w:tcPr>
            <w:gridSpan w:val="3"/>
            <w:shd w:fill="2093bc" w:val="clear"/>
          </w:tcPr>
          <w:p w:rsidR="00000000" w:rsidDel="00000000" w:rsidP="00000000" w:rsidRDefault="00000000" w:rsidRPr="00000000" w14:paraId="00000811">
            <w:pPr>
              <w:pBdr>
                <w:top w:space="0" w:sz="0" w:val="nil"/>
                <w:left w:space="0" w:sz="0" w:val="nil"/>
                <w:bottom w:space="0" w:sz="0" w:val="nil"/>
                <w:right w:space="0" w:sz="0" w:val="nil"/>
                <w:between w:space="0" w:sz="0" w:val="nil"/>
              </w:pBdr>
              <w:spacing w:line="265" w:lineRule="auto"/>
              <w:ind w:left="3445" w:right="3440"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Resultados de Aprendizaje</w:t>
            </w:r>
            <w:r w:rsidDel="00000000" w:rsidR="00000000" w:rsidRPr="00000000">
              <w:rPr>
                <w:rtl w:val="0"/>
              </w:rPr>
            </w:r>
          </w:p>
        </w:tc>
      </w:tr>
      <w:tr>
        <w:trPr>
          <w:cantSplit w:val="0"/>
          <w:trHeight w:val="809" w:hRule="atLeast"/>
          <w:tblHeader w:val="0"/>
        </w:trPr>
        <w:tc>
          <w:tcPr>
            <w:gridSpan w:val="3"/>
          </w:tcPr>
          <w:p w:rsidR="00000000" w:rsidDel="00000000" w:rsidP="00000000" w:rsidRDefault="00000000" w:rsidRPr="00000000" w14:paraId="00000814">
            <w:pPr>
              <w:pBdr>
                <w:top w:space="0" w:sz="0" w:val="nil"/>
                <w:left w:space="0" w:sz="0" w:val="nil"/>
                <w:bottom w:space="0" w:sz="0" w:val="nil"/>
                <w:right w:space="0" w:sz="0" w:val="nil"/>
                <w:between w:space="0" w:sz="0" w:val="nil"/>
              </w:pBdr>
              <w:spacing w:line="181" w:lineRule="auto"/>
              <w:ind w:left="107" w:firstLine="0"/>
              <w:rPr>
                <w:color w:val="000000"/>
                <w:sz w:val="16"/>
                <w:szCs w:val="16"/>
              </w:rPr>
            </w:pPr>
            <w:r w:rsidDel="00000000" w:rsidR="00000000" w:rsidRPr="00000000">
              <w:rPr>
                <w:color w:val="515151"/>
                <w:sz w:val="16"/>
                <w:szCs w:val="16"/>
                <w:rtl w:val="0"/>
              </w:rPr>
              <w:t xml:space="preserve">4. Efectúa las operaciones bancarias básicas interpretando la documentación asociada.</w:t>
            </w:r>
            <w:r w:rsidDel="00000000" w:rsidR="00000000" w:rsidRPr="00000000">
              <w:rPr>
                <w:rtl w:val="0"/>
              </w:rPr>
            </w:r>
          </w:p>
        </w:tc>
      </w:tr>
      <w:tr>
        <w:trPr>
          <w:cantSplit w:val="0"/>
          <w:trHeight w:val="450" w:hRule="atLeast"/>
          <w:tblHeader w:val="0"/>
        </w:trPr>
        <w:tc>
          <w:tcPr>
            <w:gridSpan w:val="3"/>
            <w:shd w:fill="2093bc" w:val="clear"/>
          </w:tcPr>
          <w:p w:rsidR="00000000" w:rsidDel="00000000" w:rsidP="00000000" w:rsidRDefault="00000000" w:rsidRPr="00000000" w14:paraId="00000817">
            <w:pPr>
              <w:pBdr>
                <w:top w:space="0" w:sz="0" w:val="nil"/>
                <w:left w:space="0" w:sz="0" w:val="nil"/>
                <w:bottom w:space="0" w:sz="0" w:val="nil"/>
                <w:right w:space="0" w:sz="0" w:val="nil"/>
                <w:between w:space="0" w:sz="0" w:val="nil"/>
              </w:pBdr>
              <w:spacing w:line="268" w:lineRule="auto"/>
              <w:ind w:left="3445" w:right="3437"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Objetivos Específicos</w:t>
            </w:r>
            <w:r w:rsidDel="00000000" w:rsidR="00000000" w:rsidRPr="00000000">
              <w:rPr>
                <w:rtl w:val="0"/>
              </w:rPr>
            </w:r>
          </w:p>
        </w:tc>
      </w:tr>
      <w:tr>
        <w:trPr>
          <w:cantSplit w:val="0"/>
          <w:trHeight w:val="6372" w:hRule="atLeast"/>
          <w:tblHeader w:val="0"/>
        </w:trPr>
        <w:tc>
          <w:tcPr>
            <w:gridSpan w:val="3"/>
          </w:tcPr>
          <w:p w:rsidR="00000000" w:rsidDel="00000000" w:rsidP="00000000" w:rsidRDefault="00000000" w:rsidRPr="00000000" w14:paraId="0000081A">
            <w:pPr>
              <w:pBdr>
                <w:top w:space="0" w:sz="0" w:val="nil"/>
                <w:left w:space="0" w:sz="0" w:val="nil"/>
                <w:bottom w:space="0" w:sz="0" w:val="nil"/>
                <w:right w:space="0" w:sz="0" w:val="nil"/>
                <w:between w:space="0" w:sz="0" w:val="nil"/>
              </w:pBdr>
              <w:spacing w:before="2" w:lineRule="auto"/>
              <w:rPr>
                <w:rFonts w:ascii="Calibri" w:cs="Calibri" w:eastAsia="Calibri" w:hAnsi="Calibri"/>
                <w:b w:val="1"/>
                <w:color w:val="000000"/>
                <w:sz w:val="17"/>
                <w:szCs w:val="17"/>
              </w:rPr>
            </w:pPr>
            <w:r w:rsidDel="00000000" w:rsidR="00000000" w:rsidRPr="00000000">
              <w:rPr>
                <w:rtl w:val="0"/>
              </w:rPr>
            </w:r>
          </w:p>
          <w:p w:rsidR="00000000" w:rsidDel="00000000" w:rsidP="00000000" w:rsidRDefault="00000000" w:rsidRPr="00000000" w14:paraId="0000081B">
            <w:pPr>
              <w:numPr>
                <w:ilvl w:val="0"/>
                <w:numId w:val="28"/>
              </w:numPr>
              <w:pBdr>
                <w:top w:space="0" w:sz="0" w:val="nil"/>
                <w:left w:space="0" w:sz="0" w:val="nil"/>
                <w:bottom w:space="0" w:sz="0" w:val="nil"/>
                <w:right w:space="0" w:sz="0" w:val="nil"/>
                <w:between w:space="0" w:sz="0" w:val="nil"/>
              </w:pBdr>
              <w:tabs>
                <w:tab w:val="left" w:leader="none" w:pos="195"/>
              </w:tabs>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Liquidar una cuenta bancaria y una de crédito por los métodos más habituales.</w:t>
            </w:r>
            <w:r w:rsidDel="00000000" w:rsidR="00000000" w:rsidRPr="00000000">
              <w:rPr>
                <w:rtl w:val="0"/>
              </w:rPr>
            </w:r>
          </w:p>
          <w:p w:rsidR="00000000" w:rsidDel="00000000" w:rsidP="00000000" w:rsidRDefault="00000000" w:rsidRPr="00000000" w14:paraId="0000081C">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1D">
            <w:pPr>
              <w:numPr>
                <w:ilvl w:val="0"/>
                <w:numId w:val="28"/>
              </w:numPr>
              <w:pBdr>
                <w:top w:space="0" w:sz="0" w:val="nil"/>
                <w:left w:space="0" w:sz="0" w:val="nil"/>
                <w:bottom w:space="0" w:sz="0" w:val="nil"/>
                <w:right w:space="0" w:sz="0" w:val="nil"/>
                <w:between w:space="0" w:sz="0" w:val="nil"/>
              </w:pBdr>
              <w:tabs>
                <w:tab w:val="left" w:leader="none" w:pos="195"/>
              </w:tabs>
              <w:spacing w:before="118"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Calcular el líquido de una negociación de efectos.</w:t>
            </w:r>
            <w:r w:rsidDel="00000000" w:rsidR="00000000" w:rsidRPr="00000000">
              <w:rPr>
                <w:rtl w:val="0"/>
              </w:rPr>
            </w:r>
          </w:p>
          <w:p w:rsidR="00000000" w:rsidDel="00000000" w:rsidP="00000000" w:rsidRDefault="00000000" w:rsidRPr="00000000" w14:paraId="0000081E">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1F">
            <w:pPr>
              <w:numPr>
                <w:ilvl w:val="0"/>
                <w:numId w:val="28"/>
              </w:numPr>
              <w:pBdr>
                <w:top w:space="0" w:sz="0" w:val="nil"/>
                <w:left w:space="0" w:sz="0" w:val="nil"/>
                <w:bottom w:space="0" w:sz="0" w:val="nil"/>
                <w:right w:space="0" w:sz="0" w:val="nil"/>
                <w:between w:space="0" w:sz="0" w:val="nil"/>
              </w:pBdr>
              <w:tabs>
                <w:tab w:val="left" w:leader="none" w:pos="195"/>
              </w:tabs>
              <w:spacing w:before="118"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Diferenciar las variables que intervienen en las operaciones de préstamos.</w:t>
            </w:r>
            <w:r w:rsidDel="00000000" w:rsidR="00000000" w:rsidRPr="00000000">
              <w:rPr>
                <w:rtl w:val="0"/>
              </w:rPr>
            </w:r>
          </w:p>
          <w:p w:rsidR="00000000" w:rsidDel="00000000" w:rsidP="00000000" w:rsidRDefault="00000000" w:rsidRPr="00000000" w14:paraId="00000820">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1">
            <w:pPr>
              <w:numPr>
                <w:ilvl w:val="0"/>
                <w:numId w:val="28"/>
              </w:numPr>
              <w:pBdr>
                <w:top w:space="0" w:sz="0" w:val="nil"/>
                <w:left w:space="0" w:sz="0" w:val="nil"/>
                <w:bottom w:space="0" w:sz="0" w:val="nil"/>
                <w:right w:space="0" w:sz="0" w:val="nil"/>
                <w:between w:space="0" w:sz="0" w:val="nil"/>
              </w:pBdr>
              <w:tabs>
                <w:tab w:val="left" w:leader="none" w:pos="195"/>
              </w:tabs>
              <w:spacing w:before="116"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Relacionar los conceptos integrantes de la cuota del préstamo.</w:t>
            </w:r>
            <w:r w:rsidDel="00000000" w:rsidR="00000000" w:rsidRPr="00000000">
              <w:rPr>
                <w:rtl w:val="0"/>
              </w:rPr>
            </w:r>
          </w:p>
          <w:p w:rsidR="00000000" w:rsidDel="00000000" w:rsidP="00000000" w:rsidRDefault="00000000" w:rsidRPr="00000000" w14:paraId="00000822">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3">
            <w:pPr>
              <w:numPr>
                <w:ilvl w:val="0"/>
                <w:numId w:val="28"/>
              </w:numPr>
              <w:pBdr>
                <w:top w:space="0" w:sz="0" w:val="nil"/>
                <w:left w:space="0" w:sz="0" w:val="nil"/>
                <w:bottom w:space="0" w:sz="0" w:val="nil"/>
                <w:right w:space="0" w:sz="0" w:val="nil"/>
                <w:between w:space="0" w:sz="0" w:val="nil"/>
              </w:pBdr>
              <w:tabs>
                <w:tab w:val="left" w:leader="none" w:pos="195"/>
              </w:tabs>
              <w:spacing w:before="118"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Describir las características del sistema de amortización de préstamos por los métodos más habituales.</w:t>
            </w:r>
            <w:r w:rsidDel="00000000" w:rsidR="00000000" w:rsidRPr="00000000">
              <w:rPr>
                <w:rtl w:val="0"/>
              </w:rPr>
            </w:r>
          </w:p>
          <w:p w:rsidR="00000000" w:rsidDel="00000000" w:rsidP="00000000" w:rsidRDefault="00000000" w:rsidRPr="00000000" w14:paraId="00000824">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5">
            <w:pPr>
              <w:numPr>
                <w:ilvl w:val="0"/>
                <w:numId w:val="28"/>
              </w:numPr>
              <w:pBdr>
                <w:top w:space="0" w:sz="0" w:val="nil"/>
                <w:left w:space="0" w:sz="0" w:val="nil"/>
                <w:bottom w:space="0" w:sz="0" w:val="nil"/>
                <w:right w:space="0" w:sz="0" w:val="nil"/>
                <w:between w:space="0" w:sz="0" w:val="nil"/>
              </w:pBdr>
              <w:tabs>
                <w:tab w:val="left" w:leader="none" w:pos="195"/>
              </w:tabs>
              <w:spacing w:before="119"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Calcular el cuadro de amortización de préstamos sencillos por los métodos más habituales.</w:t>
            </w:r>
            <w:r w:rsidDel="00000000" w:rsidR="00000000" w:rsidRPr="00000000">
              <w:rPr>
                <w:rtl w:val="0"/>
              </w:rPr>
            </w:r>
          </w:p>
          <w:p w:rsidR="00000000" w:rsidDel="00000000" w:rsidP="00000000" w:rsidRDefault="00000000" w:rsidRPr="00000000" w14:paraId="00000826">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7">
            <w:pPr>
              <w:numPr>
                <w:ilvl w:val="0"/>
                <w:numId w:val="28"/>
              </w:numPr>
              <w:pBdr>
                <w:top w:space="0" w:sz="0" w:val="nil"/>
                <w:left w:space="0" w:sz="0" w:val="nil"/>
                <w:bottom w:space="0" w:sz="0" w:val="nil"/>
                <w:right w:space="0" w:sz="0" w:val="nil"/>
                <w:between w:space="0" w:sz="0" w:val="nil"/>
              </w:pBdr>
              <w:tabs>
                <w:tab w:val="left" w:leader="none" w:pos="195"/>
              </w:tabs>
              <w:spacing w:before="116"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Relacionar las operaciones financieras bancarias con la capitalización simple, compuesta y el descuento simple.</w:t>
            </w:r>
            <w:r w:rsidDel="00000000" w:rsidR="00000000" w:rsidRPr="00000000">
              <w:rPr>
                <w:rtl w:val="0"/>
              </w:rPr>
            </w:r>
          </w:p>
          <w:p w:rsidR="00000000" w:rsidDel="00000000" w:rsidP="00000000" w:rsidRDefault="00000000" w:rsidRPr="00000000" w14:paraId="00000828">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9">
            <w:pPr>
              <w:numPr>
                <w:ilvl w:val="0"/>
                <w:numId w:val="28"/>
              </w:numPr>
              <w:pBdr>
                <w:top w:space="0" w:sz="0" w:val="nil"/>
                <w:left w:space="0" w:sz="0" w:val="nil"/>
                <w:bottom w:space="0" w:sz="0" w:val="nil"/>
                <w:right w:space="0" w:sz="0" w:val="nil"/>
                <w:between w:space="0" w:sz="0" w:val="nil"/>
              </w:pBdr>
              <w:tabs>
                <w:tab w:val="left" w:leader="none" w:pos="195"/>
              </w:tabs>
              <w:spacing w:before="118"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Comparar productos financieros bajo las variables coste/rentabilidad.</w:t>
            </w:r>
            <w:r w:rsidDel="00000000" w:rsidR="00000000" w:rsidRPr="00000000">
              <w:rPr>
                <w:rtl w:val="0"/>
              </w:rPr>
            </w:r>
          </w:p>
          <w:p w:rsidR="00000000" w:rsidDel="00000000" w:rsidP="00000000" w:rsidRDefault="00000000" w:rsidRPr="00000000" w14:paraId="0000082A">
            <w:pPr>
              <w:pBdr>
                <w:top w:space="0" w:sz="0" w:val="nil"/>
                <w:left w:space="0" w:sz="0" w:val="nil"/>
                <w:bottom w:space="0" w:sz="0" w:val="nil"/>
                <w:right w:space="0" w:sz="0" w:val="nil"/>
                <w:between w:space="0" w:sz="0" w:val="nil"/>
              </w:pBdr>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2B">
            <w:pPr>
              <w:numPr>
                <w:ilvl w:val="0"/>
                <w:numId w:val="28"/>
              </w:numPr>
              <w:pBdr>
                <w:top w:space="0" w:sz="0" w:val="nil"/>
                <w:left w:space="0" w:sz="0" w:val="nil"/>
                <w:bottom w:space="0" w:sz="0" w:val="nil"/>
                <w:right w:space="0" w:sz="0" w:val="nil"/>
                <w:between w:space="0" w:sz="0" w:val="nil"/>
              </w:pBdr>
              <w:tabs>
                <w:tab w:val="left" w:leader="none" w:pos="195"/>
              </w:tabs>
              <w:spacing w:before="118" w:lineRule="auto"/>
              <w:ind w:left="194" w:hanging="88"/>
              <w:rPr>
                <w:rFonts w:ascii="Calibri" w:cs="Calibri" w:eastAsia="Calibri" w:hAnsi="Calibri"/>
                <w:color w:val="000000"/>
                <w:sz w:val="16"/>
                <w:szCs w:val="16"/>
              </w:rPr>
            </w:pPr>
            <w:r w:rsidDel="00000000" w:rsidR="00000000" w:rsidRPr="00000000">
              <w:rPr>
                <w:rFonts w:ascii="Calibri" w:cs="Calibri" w:eastAsia="Calibri" w:hAnsi="Calibri"/>
                <w:color w:val="515151"/>
                <w:sz w:val="16"/>
                <w:szCs w:val="16"/>
                <w:rtl w:val="0"/>
              </w:rPr>
              <w:t xml:space="preserve">Utilizar herramientas informáticas específicas del sistema operativo bancario.</w:t>
            </w:r>
            <w:r w:rsidDel="00000000" w:rsidR="00000000" w:rsidRPr="00000000">
              <w:rPr>
                <w:rtl w:val="0"/>
              </w:rPr>
            </w:r>
          </w:p>
        </w:tc>
      </w:tr>
      <w:tr>
        <w:trPr>
          <w:cantSplit w:val="0"/>
          <w:trHeight w:val="448" w:hRule="atLeast"/>
          <w:tblHeader w:val="0"/>
        </w:trPr>
        <w:tc>
          <w:tcPr>
            <w:shd w:fill="46838f" w:val="clear"/>
          </w:tcPr>
          <w:p w:rsidR="00000000" w:rsidDel="00000000" w:rsidP="00000000" w:rsidRDefault="00000000" w:rsidRPr="00000000" w14:paraId="0000082E">
            <w:pPr>
              <w:pBdr>
                <w:top w:space="0" w:sz="0" w:val="nil"/>
                <w:left w:space="0" w:sz="0" w:val="nil"/>
                <w:bottom w:space="0" w:sz="0" w:val="nil"/>
                <w:right w:space="0" w:sz="0" w:val="nil"/>
                <w:between w:space="0" w:sz="0" w:val="nil"/>
              </w:pBdr>
              <w:spacing w:line="265" w:lineRule="auto"/>
              <w:ind w:left="472" w:firstLine="0"/>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 Hacer/Estar</w:t>
            </w:r>
            <w:r w:rsidDel="00000000" w:rsidR="00000000" w:rsidRPr="00000000">
              <w:rPr>
                <w:rtl w:val="0"/>
              </w:rPr>
            </w:r>
          </w:p>
        </w:tc>
        <w:tc>
          <w:tcPr>
            <w:gridSpan w:val="2"/>
            <w:shd w:fill="46838f" w:val="clear"/>
          </w:tcPr>
          <w:p w:rsidR="00000000" w:rsidDel="00000000" w:rsidP="00000000" w:rsidRDefault="00000000" w:rsidRPr="00000000" w14:paraId="0000082F">
            <w:pPr>
              <w:pBdr>
                <w:top w:space="0" w:sz="0" w:val="nil"/>
                <w:left w:space="0" w:sz="0" w:val="nil"/>
                <w:bottom w:space="0" w:sz="0" w:val="nil"/>
                <w:right w:space="0" w:sz="0" w:val="nil"/>
                <w:between w:space="0" w:sz="0" w:val="nil"/>
              </w:pBdr>
              <w:spacing w:line="265" w:lineRule="auto"/>
              <w:ind w:left="1891" w:right="1887"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Aspectos del Saber</w:t>
            </w:r>
            <w:r w:rsidDel="00000000" w:rsidR="00000000" w:rsidRPr="00000000">
              <w:rPr>
                <w:rtl w:val="0"/>
              </w:rPr>
            </w:r>
          </w:p>
        </w:tc>
      </w:tr>
      <w:tr>
        <w:trPr>
          <w:cantSplit w:val="0"/>
          <w:trHeight w:val="2241" w:hRule="atLeast"/>
          <w:tblHeader w:val="0"/>
        </w:trPr>
        <w:tc>
          <w:tcPr/>
          <w:p w:rsidR="00000000" w:rsidDel="00000000" w:rsidP="00000000" w:rsidRDefault="00000000" w:rsidRPr="00000000" w14:paraId="00000831">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832">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33">
            <w:pPr>
              <w:pBdr>
                <w:top w:space="0" w:sz="0" w:val="nil"/>
                <w:left w:space="0" w:sz="0" w:val="nil"/>
                <w:bottom w:space="0" w:sz="0" w:val="nil"/>
                <w:right w:space="0" w:sz="0" w:val="nil"/>
                <w:between w:space="0" w:sz="0" w:val="nil"/>
              </w:pBdr>
              <w:spacing w:line="256" w:lineRule="auto"/>
              <w:ind w:left="107" w:right="233" w:firstLine="0"/>
              <w:rPr>
                <w:color w:val="000000"/>
                <w:sz w:val="18"/>
                <w:szCs w:val="18"/>
              </w:rPr>
            </w:pPr>
            <w:r w:rsidDel="00000000" w:rsidR="00000000" w:rsidRPr="00000000">
              <w:rPr>
                <w:color w:val="000000"/>
                <w:sz w:val="18"/>
                <w:szCs w:val="18"/>
                <w:rtl w:val="0"/>
              </w:rPr>
              <w:t xml:space="preserve">*Liquidación de cuentas corrientes y cuentas de crédito.</w:t>
            </w:r>
          </w:p>
          <w:p w:rsidR="00000000" w:rsidDel="00000000" w:rsidP="00000000" w:rsidRDefault="00000000" w:rsidRPr="00000000" w14:paraId="00000834">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tl w:val="0"/>
              </w:rPr>
            </w:r>
          </w:p>
          <w:p w:rsidR="00000000" w:rsidDel="00000000" w:rsidP="00000000" w:rsidRDefault="00000000" w:rsidRPr="00000000" w14:paraId="00000835">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836">
            <w:pPr>
              <w:pBdr>
                <w:top w:space="0" w:sz="0" w:val="nil"/>
                <w:left w:space="0" w:sz="0" w:val="nil"/>
                <w:bottom w:space="0" w:sz="0" w:val="nil"/>
                <w:right w:space="0" w:sz="0" w:val="nil"/>
                <w:between w:space="0" w:sz="0" w:val="nil"/>
              </w:pBdr>
              <w:ind w:left="107" w:firstLine="0"/>
              <w:rPr>
                <w:color w:val="000000"/>
                <w:sz w:val="18"/>
                <w:szCs w:val="18"/>
              </w:rPr>
            </w:pPr>
            <w:r w:rsidDel="00000000" w:rsidR="00000000" w:rsidRPr="00000000">
              <w:rPr>
                <w:color w:val="000000"/>
                <w:sz w:val="18"/>
                <w:szCs w:val="18"/>
                <w:rtl w:val="0"/>
              </w:rPr>
              <w:t xml:space="preserve">*Liquidación de remesas de efectos.</w:t>
            </w:r>
          </w:p>
        </w:tc>
        <w:tc>
          <w:tcPr>
            <w:gridSpan w:val="2"/>
          </w:tcPr>
          <w:p w:rsidR="00000000" w:rsidDel="00000000" w:rsidP="00000000" w:rsidRDefault="00000000" w:rsidRPr="00000000" w14:paraId="00000837">
            <w:pPr>
              <w:pBdr>
                <w:top w:space="0" w:sz="0" w:val="nil"/>
                <w:left w:space="0" w:sz="0" w:val="nil"/>
                <w:bottom w:space="0" w:sz="0" w:val="nil"/>
                <w:right w:space="0" w:sz="0" w:val="nil"/>
                <w:between w:space="0" w:sz="0" w:val="nil"/>
              </w:pBdr>
              <w:spacing w:before="1"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38">
            <w:pPr>
              <w:numPr>
                <w:ilvl w:val="0"/>
                <w:numId w:val="29"/>
              </w:numPr>
              <w:pBdr>
                <w:top w:space="0" w:sz="0" w:val="nil"/>
                <w:left w:space="0" w:sz="0" w:val="nil"/>
                <w:bottom w:space="0" w:sz="0" w:val="nil"/>
                <w:right w:space="0" w:sz="0" w:val="nil"/>
                <w:between w:space="0" w:sz="0" w:val="nil"/>
              </w:pBdr>
              <w:tabs>
                <w:tab w:val="left" w:leader="none" w:pos="237"/>
              </w:tabs>
              <w:ind w:left="236" w:hanging="133"/>
              <w:rPr>
                <w:color w:val="000000"/>
                <w:sz w:val="18"/>
                <w:szCs w:val="18"/>
              </w:rPr>
            </w:pPr>
            <w:r w:rsidDel="00000000" w:rsidR="00000000" w:rsidRPr="00000000">
              <w:rPr>
                <w:color w:val="515151"/>
                <w:sz w:val="18"/>
                <w:szCs w:val="18"/>
                <w:rtl w:val="0"/>
              </w:rPr>
              <w:t xml:space="preserve">Operaciones bancarias de capitalización simple.</w:t>
            </w:r>
            <w:r w:rsidDel="00000000" w:rsidR="00000000" w:rsidRPr="00000000">
              <w:rPr>
                <w:rtl w:val="0"/>
              </w:rPr>
            </w:r>
          </w:p>
          <w:p w:rsidR="00000000" w:rsidDel="00000000" w:rsidP="00000000" w:rsidRDefault="00000000" w:rsidRPr="00000000" w14:paraId="00000839">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83A">
            <w:pPr>
              <w:numPr>
                <w:ilvl w:val="0"/>
                <w:numId w:val="29"/>
              </w:numPr>
              <w:pBdr>
                <w:top w:space="0" w:sz="0" w:val="nil"/>
                <w:left w:space="0" w:sz="0" w:val="nil"/>
                <w:bottom w:space="0" w:sz="0" w:val="nil"/>
                <w:right w:space="0" w:sz="0" w:val="nil"/>
                <w:between w:space="0" w:sz="0" w:val="nil"/>
              </w:pBdr>
              <w:tabs>
                <w:tab w:val="left" w:leader="none" w:pos="237"/>
              </w:tabs>
              <w:spacing w:line="472" w:lineRule="auto"/>
              <w:ind w:left="104" w:right="361" w:firstLine="0"/>
              <w:rPr>
                <w:color w:val="000000"/>
                <w:sz w:val="18"/>
                <w:szCs w:val="18"/>
              </w:rPr>
            </w:pPr>
            <w:r w:rsidDel="00000000" w:rsidR="00000000" w:rsidRPr="00000000">
              <w:rPr>
                <w:color w:val="515151"/>
                <w:sz w:val="18"/>
                <w:szCs w:val="18"/>
                <w:rtl w:val="0"/>
              </w:rPr>
              <w:t xml:space="preserve">Operaciones bancarias de descuento simple. Negociación de efectos. Coste efectivo de la remesa y líquido.</w:t>
            </w:r>
            <w:r w:rsidDel="00000000" w:rsidR="00000000" w:rsidRPr="00000000">
              <w:rPr>
                <w:rtl w:val="0"/>
              </w:rPr>
            </w:r>
          </w:p>
          <w:p w:rsidR="00000000" w:rsidDel="00000000" w:rsidP="00000000" w:rsidRDefault="00000000" w:rsidRPr="00000000" w14:paraId="0000083B">
            <w:pPr>
              <w:numPr>
                <w:ilvl w:val="0"/>
                <w:numId w:val="29"/>
              </w:numPr>
              <w:pBdr>
                <w:top w:space="0" w:sz="0" w:val="nil"/>
                <w:left w:space="0" w:sz="0" w:val="nil"/>
                <w:bottom w:space="0" w:sz="0" w:val="nil"/>
                <w:right w:space="0" w:sz="0" w:val="nil"/>
                <w:between w:space="0" w:sz="0" w:val="nil"/>
              </w:pBdr>
              <w:tabs>
                <w:tab w:val="left" w:leader="none" w:pos="237"/>
              </w:tabs>
              <w:spacing w:before="102" w:lineRule="auto"/>
              <w:ind w:left="236" w:hanging="133"/>
              <w:rPr>
                <w:color w:val="000000"/>
                <w:sz w:val="18"/>
                <w:szCs w:val="18"/>
              </w:rPr>
            </w:pPr>
            <w:r w:rsidDel="00000000" w:rsidR="00000000" w:rsidRPr="00000000">
              <w:rPr>
                <w:color w:val="515151"/>
                <w:sz w:val="18"/>
                <w:szCs w:val="18"/>
                <w:rtl w:val="0"/>
              </w:rPr>
              <w:t xml:space="preserve">Operaciones bancarias de capitalización compuesta. Tipos de</w:t>
            </w:r>
            <w:r w:rsidDel="00000000" w:rsidR="00000000" w:rsidRPr="00000000">
              <w:rPr>
                <w:rtl w:val="0"/>
              </w:rPr>
            </w:r>
          </w:p>
          <w:p w:rsidR="00000000" w:rsidDel="00000000" w:rsidP="00000000" w:rsidRDefault="00000000" w:rsidRPr="00000000" w14:paraId="0000083C">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83D">
            <w:pPr>
              <w:pBdr>
                <w:top w:space="0" w:sz="0" w:val="nil"/>
                <w:left w:space="0" w:sz="0" w:val="nil"/>
                <w:bottom w:space="0" w:sz="0" w:val="nil"/>
                <w:right w:space="0" w:sz="0" w:val="nil"/>
                <w:between w:space="0" w:sz="0" w:val="nil"/>
              </w:pBdr>
              <w:spacing w:line="193" w:lineRule="auto"/>
              <w:ind w:left="104" w:firstLine="0"/>
              <w:rPr>
                <w:color w:val="000000"/>
                <w:sz w:val="18"/>
                <w:szCs w:val="18"/>
              </w:rPr>
            </w:pPr>
            <w:r w:rsidDel="00000000" w:rsidR="00000000" w:rsidRPr="00000000">
              <w:rPr>
                <w:color w:val="515151"/>
                <w:sz w:val="18"/>
                <w:szCs w:val="18"/>
                <w:rtl w:val="0"/>
              </w:rPr>
              <w:t xml:space="preserve">amortización de préstamos y formas de cálculo bancario utilizados.</w:t>
            </w:r>
            <w:r w:rsidDel="00000000" w:rsidR="00000000" w:rsidRPr="00000000">
              <w:rPr>
                <w:rtl w:val="0"/>
              </w:rPr>
            </w:r>
          </w:p>
        </w:tc>
      </w:tr>
    </w:tbl>
    <w:p w:rsidR="00000000" w:rsidDel="00000000" w:rsidP="00000000" w:rsidRDefault="00000000" w:rsidRPr="00000000" w14:paraId="0000083F">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4"/>
          <w:szCs w:val="4"/>
        </w:rPr>
      </w:pPr>
      <w:r w:rsidDel="00000000" w:rsidR="00000000" w:rsidRPr="00000000">
        <w:rPr>
          <w:rtl w:val="0"/>
        </w:rPr>
      </w:r>
    </w:p>
    <w:tbl>
      <w:tblPr>
        <w:tblStyle w:val="Table33"/>
        <w:tblW w:w="938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3775"/>
        <w:gridCol w:w="1905"/>
        <w:gridCol w:w="23"/>
        <w:gridCol w:w="1785"/>
        <w:gridCol w:w="35"/>
        <w:gridCol w:w="1797"/>
        <w:gridCol w:w="15"/>
        <w:gridCol w:w="15"/>
        <w:tblGridChange w:id="0">
          <w:tblGrid>
            <w:gridCol w:w="30"/>
            <w:gridCol w:w="3775"/>
            <w:gridCol w:w="1905"/>
            <w:gridCol w:w="23"/>
            <w:gridCol w:w="1785"/>
            <w:gridCol w:w="35"/>
            <w:gridCol w:w="1797"/>
            <w:gridCol w:w="15"/>
            <w:gridCol w:w="15"/>
          </w:tblGrid>
        </w:tblGridChange>
      </w:tblGrid>
      <w:tr>
        <w:trPr>
          <w:cantSplit w:val="0"/>
          <w:trHeight w:val="4339" w:hRule="atLeast"/>
          <w:tblHeader w:val="0"/>
        </w:trPr>
        <w:tc>
          <w:tcPr>
            <w:gridSpan w:val="2"/>
          </w:tcPr>
          <w:p w:rsidR="00000000" w:rsidDel="00000000" w:rsidP="00000000" w:rsidRDefault="00000000" w:rsidRPr="00000000" w14:paraId="00000840">
            <w:pPr>
              <w:pBdr>
                <w:top w:space="0" w:sz="0" w:val="nil"/>
                <w:left w:space="0" w:sz="0" w:val="nil"/>
                <w:bottom w:space="0" w:sz="0" w:val="nil"/>
                <w:right w:space="0" w:sz="0" w:val="nil"/>
                <w:between w:space="0" w:sz="0" w:val="nil"/>
              </w:pBdr>
              <w:spacing w:line="200" w:lineRule="auto"/>
              <w:ind w:left="107" w:firstLine="0"/>
              <w:rPr>
                <w:color w:val="000000"/>
                <w:sz w:val="18"/>
                <w:szCs w:val="18"/>
              </w:rPr>
            </w:pPr>
            <w:r w:rsidDel="00000000" w:rsidR="00000000" w:rsidRPr="00000000">
              <w:rPr>
                <w:color w:val="000000"/>
                <w:sz w:val="18"/>
                <w:szCs w:val="18"/>
                <w:rtl w:val="0"/>
              </w:rPr>
              <w:t xml:space="preserve">*Realización cuadros de amortización.</w:t>
            </w:r>
          </w:p>
        </w:tc>
        <w:tc>
          <w:tcPr>
            <w:gridSpan w:val="6"/>
          </w:tcPr>
          <w:p w:rsidR="00000000" w:rsidDel="00000000" w:rsidP="00000000" w:rsidRDefault="00000000" w:rsidRPr="00000000" w14:paraId="00000842">
            <w:pPr>
              <w:pBdr>
                <w:top w:space="0" w:sz="0" w:val="nil"/>
                <w:left w:space="0" w:sz="0" w:val="nil"/>
                <w:bottom w:space="0" w:sz="0" w:val="nil"/>
                <w:right w:space="0" w:sz="0" w:val="nil"/>
                <w:between w:space="0" w:sz="0" w:val="nil"/>
              </w:pBdr>
              <w:spacing w:before="11" w:lineRule="auto"/>
              <w:rPr>
                <w:rFonts w:ascii="Calibri" w:cs="Calibri" w:eastAsia="Calibri" w:hAnsi="Calibri"/>
                <w:b w:val="1"/>
                <w:color w:val="000000"/>
                <w:sz w:val="15"/>
                <w:szCs w:val="15"/>
              </w:rPr>
            </w:pPr>
            <w:r w:rsidDel="00000000" w:rsidR="00000000" w:rsidRPr="00000000">
              <w:rPr>
                <w:rtl w:val="0"/>
              </w:rPr>
            </w:r>
          </w:p>
          <w:p w:rsidR="00000000" w:rsidDel="00000000" w:rsidP="00000000" w:rsidRDefault="00000000" w:rsidRPr="00000000" w14:paraId="00000843">
            <w:pPr>
              <w:pBdr>
                <w:top w:space="0" w:sz="0" w:val="nil"/>
                <w:left w:space="0" w:sz="0" w:val="nil"/>
                <w:bottom w:space="0" w:sz="0" w:val="nil"/>
                <w:right w:space="0" w:sz="0" w:val="nil"/>
                <w:between w:space="0" w:sz="0" w:val="nil"/>
              </w:pBdr>
              <w:spacing w:line="472" w:lineRule="auto"/>
              <w:ind w:left="104" w:right="858" w:firstLine="0"/>
              <w:rPr>
                <w:color w:val="000000"/>
                <w:sz w:val="18"/>
                <w:szCs w:val="18"/>
              </w:rPr>
            </w:pPr>
            <w:r w:rsidDel="00000000" w:rsidR="00000000" w:rsidRPr="00000000">
              <w:rPr>
                <w:color w:val="515151"/>
                <w:sz w:val="18"/>
                <w:szCs w:val="18"/>
                <w:rtl w:val="0"/>
              </w:rPr>
              <w:t xml:space="preserve">Opciones de periodicidad y/o de carencia en la amortización de préstamos.</w:t>
            </w:r>
            <w:r w:rsidDel="00000000" w:rsidR="00000000" w:rsidRPr="00000000">
              <w:rPr>
                <w:rtl w:val="0"/>
              </w:rPr>
            </w:r>
          </w:p>
          <w:p w:rsidR="00000000" w:rsidDel="00000000" w:rsidP="00000000" w:rsidRDefault="00000000" w:rsidRPr="00000000" w14:paraId="00000844">
            <w:pPr>
              <w:numPr>
                <w:ilvl w:val="0"/>
                <w:numId w:val="30"/>
              </w:numPr>
              <w:pBdr>
                <w:top w:space="0" w:sz="0" w:val="nil"/>
                <w:left w:space="0" w:sz="0" w:val="nil"/>
                <w:bottom w:space="0" w:sz="0" w:val="nil"/>
                <w:right w:space="0" w:sz="0" w:val="nil"/>
                <w:between w:space="0" w:sz="0" w:val="nil"/>
              </w:pBdr>
              <w:tabs>
                <w:tab w:val="left" w:leader="none" w:pos="237"/>
              </w:tabs>
              <w:spacing w:before="99" w:line="472" w:lineRule="auto"/>
              <w:ind w:left="104" w:right="226" w:firstLine="0"/>
              <w:rPr>
                <w:color w:val="000000"/>
                <w:sz w:val="18"/>
                <w:szCs w:val="18"/>
              </w:rPr>
            </w:pPr>
            <w:r w:rsidDel="00000000" w:rsidR="00000000" w:rsidRPr="00000000">
              <w:rPr>
                <w:color w:val="515151"/>
                <w:sz w:val="18"/>
                <w:szCs w:val="18"/>
                <w:rtl w:val="0"/>
              </w:rPr>
              <w:t xml:space="preserve">Documentación relacionada con las operaciones bancarias. Impresos y documentos, convencionales y/o informáticos necesarios en las operaciones bancarias.</w:t>
            </w:r>
            <w:r w:rsidDel="00000000" w:rsidR="00000000" w:rsidRPr="00000000">
              <w:rPr>
                <w:rtl w:val="0"/>
              </w:rPr>
            </w:r>
          </w:p>
          <w:p w:rsidR="00000000" w:rsidDel="00000000" w:rsidP="00000000" w:rsidRDefault="00000000" w:rsidRPr="00000000" w14:paraId="00000845">
            <w:pPr>
              <w:numPr>
                <w:ilvl w:val="0"/>
                <w:numId w:val="30"/>
              </w:numPr>
              <w:pBdr>
                <w:top w:space="0" w:sz="0" w:val="nil"/>
                <w:left w:space="0" w:sz="0" w:val="nil"/>
                <w:bottom w:space="0" w:sz="0" w:val="nil"/>
                <w:right w:space="0" w:sz="0" w:val="nil"/>
                <w:between w:space="0" w:sz="0" w:val="nil"/>
              </w:pBdr>
              <w:tabs>
                <w:tab w:val="left" w:leader="none" w:pos="240"/>
              </w:tabs>
              <w:spacing w:before="101" w:lineRule="auto"/>
              <w:ind w:left="239" w:hanging="136"/>
              <w:rPr>
                <w:color w:val="000000"/>
                <w:sz w:val="18"/>
                <w:szCs w:val="18"/>
              </w:rPr>
            </w:pPr>
            <w:r w:rsidDel="00000000" w:rsidR="00000000" w:rsidRPr="00000000">
              <w:rPr>
                <w:color w:val="515151"/>
                <w:sz w:val="18"/>
                <w:szCs w:val="18"/>
                <w:rtl w:val="0"/>
              </w:rPr>
              <w:t xml:space="preserve">Aplicaciones informáticas de operativa bancaria.</w:t>
            </w:r>
            <w:r w:rsidDel="00000000" w:rsidR="00000000" w:rsidRPr="00000000">
              <w:rPr>
                <w:rtl w:val="0"/>
              </w:rPr>
            </w:r>
          </w:p>
          <w:p w:rsidR="00000000" w:rsidDel="00000000" w:rsidP="00000000" w:rsidRDefault="00000000" w:rsidRPr="00000000" w14:paraId="00000846">
            <w:pPr>
              <w:pBdr>
                <w:top w:space="0" w:sz="0" w:val="nil"/>
                <w:left w:space="0" w:sz="0" w:val="nil"/>
                <w:bottom w:space="0" w:sz="0" w:val="nil"/>
                <w:right w:space="0" w:sz="0" w:val="nil"/>
                <w:between w:space="0" w:sz="0" w:val="nil"/>
              </w:pBdr>
              <w:spacing w:before="9" w:lineRule="auto"/>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847">
            <w:pPr>
              <w:numPr>
                <w:ilvl w:val="0"/>
                <w:numId w:val="30"/>
              </w:numPr>
              <w:pBdr>
                <w:top w:space="0" w:sz="0" w:val="nil"/>
                <w:left w:space="0" w:sz="0" w:val="nil"/>
                <w:bottom w:space="0" w:sz="0" w:val="nil"/>
                <w:right w:space="0" w:sz="0" w:val="nil"/>
                <w:between w:space="0" w:sz="0" w:val="nil"/>
              </w:pBdr>
              <w:tabs>
                <w:tab w:val="left" w:leader="none" w:pos="237"/>
              </w:tabs>
              <w:spacing w:before="1" w:line="472" w:lineRule="auto"/>
              <w:ind w:left="104" w:right="178" w:firstLine="0"/>
              <w:rPr>
                <w:color w:val="000000"/>
                <w:sz w:val="18"/>
                <w:szCs w:val="18"/>
              </w:rPr>
            </w:pPr>
            <w:r w:rsidDel="00000000" w:rsidR="00000000" w:rsidRPr="00000000">
              <w:rPr>
                <w:color w:val="515151"/>
                <w:sz w:val="18"/>
                <w:szCs w:val="18"/>
                <w:rtl w:val="0"/>
              </w:rPr>
              <w:t xml:space="preserve">Servicios bancarios on- line más habituales. Servicios de planificación: simuladores y calculadoras. Transferencias. Contratación on-line de nuevos productos y servicios.</w:t>
            </w:r>
            <w:r w:rsidDel="00000000" w:rsidR="00000000" w:rsidRPr="00000000">
              <w:rPr>
                <w:rtl w:val="0"/>
              </w:rPr>
            </w:r>
          </w:p>
        </w:tc>
      </w:tr>
      <w:tr>
        <w:trPr>
          <w:cantSplit w:val="0"/>
          <w:trHeight w:val="448" w:hRule="atLeast"/>
          <w:tblHeader w:val="0"/>
        </w:trPr>
        <w:tc>
          <w:tcPr>
            <w:gridSpan w:val="8"/>
            <w:shd w:fill="46838f" w:val="clear"/>
          </w:tcPr>
          <w:p w:rsidR="00000000" w:rsidDel="00000000" w:rsidP="00000000" w:rsidRDefault="00000000" w:rsidRPr="00000000" w14:paraId="0000084D">
            <w:pPr>
              <w:pBdr>
                <w:top w:space="0" w:sz="0" w:val="nil"/>
                <w:left w:space="0" w:sz="0" w:val="nil"/>
                <w:bottom w:space="0" w:sz="0" w:val="nil"/>
                <w:right w:space="0" w:sz="0" w:val="nil"/>
                <w:between w:space="0" w:sz="0" w:val="nil"/>
              </w:pBdr>
              <w:spacing w:line="265" w:lineRule="auto"/>
              <w:ind w:left="3727" w:right="3726"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Tareas y Actividades</w:t>
            </w:r>
            <w:r w:rsidDel="00000000" w:rsidR="00000000" w:rsidRPr="00000000">
              <w:rPr>
                <w:rtl w:val="0"/>
              </w:rPr>
            </w:r>
          </w:p>
        </w:tc>
      </w:tr>
      <w:tr>
        <w:trPr>
          <w:cantSplit w:val="0"/>
          <w:trHeight w:val="2976" w:hRule="atLeast"/>
          <w:tblHeader w:val="0"/>
        </w:trPr>
        <w:tc>
          <w:tcPr>
            <w:gridSpan w:val="8"/>
          </w:tcPr>
          <w:p w:rsidR="00000000" w:rsidDel="00000000" w:rsidP="00000000" w:rsidRDefault="00000000" w:rsidRPr="00000000" w14:paraId="00000855">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23"/>
                <w:szCs w:val="23"/>
              </w:rPr>
            </w:pPr>
            <w:r w:rsidDel="00000000" w:rsidR="00000000" w:rsidRPr="00000000">
              <w:rPr>
                <w:rtl w:val="0"/>
              </w:rPr>
            </w:r>
          </w:p>
          <w:p w:rsidR="00000000" w:rsidDel="00000000" w:rsidP="00000000" w:rsidRDefault="00000000" w:rsidRPr="00000000" w14:paraId="00000856">
            <w:pPr>
              <w:numPr>
                <w:ilvl w:val="0"/>
                <w:numId w:val="31"/>
              </w:numPr>
              <w:pBdr>
                <w:top w:space="0" w:sz="0" w:val="nil"/>
                <w:left w:space="0" w:sz="0" w:val="nil"/>
                <w:bottom w:space="0" w:sz="0" w:val="nil"/>
                <w:right w:space="0" w:sz="0" w:val="nil"/>
                <w:between w:space="0" w:sz="0" w:val="nil"/>
              </w:pBdr>
              <w:tabs>
                <w:tab w:val="left" w:leader="none" w:pos="827"/>
                <w:tab w:val="left" w:leader="none" w:pos="828"/>
              </w:tabs>
              <w:spacing w:line="214" w:lineRule="auto"/>
              <w:ind w:left="827" w:hanging="361"/>
              <w:rPr>
                <w:color w:val="000000"/>
                <w:sz w:val="18"/>
                <w:szCs w:val="18"/>
              </w:rPr>
            </w:pPr>
            <w:r w:rsidDel="00000000" w:rsidR="00000000" w:rsidRPr="00000000">
              <w:rPr>
                <w:color w:val="000000"/>
                <w:sz w:val="18"/>
                <w:szCs w:val="18"/>
                <w:rtl w:val="0"/>
              </w:rPr>
              <w:t xml:space="preserve">Exposición del profesor en clase.</w:t>
            </w:r>
          </w:p>
          <w:p w:rsidR="00000000" w:rsidDel="00000000" w:rsidP="00000000" w:rsidRDefault="00000000" w:rsidRPr="00000000" w14:paraId="00000857">
            <w:pPr>
              <w:numPr>
                <w:ilvl w:val="0"/>
                <w:numId w:val="31"/>
              </w:numPr>
              <w:pBdr>
                <w:top w:space="0" w:sz="0" w:val="nil"/>
                <w:left w:space="0" w:sz="0" w:val="nil"/>
                <w:bottom w:space="0" w:sz="0" w:val="nil"/>
                <w:right w:space="0" w:sz="0" w:val="nil"/>
                <w:between w:space="0" w:sz="0" w:val="nil"/>
              </w:pBdr>
              <w:tabs>
                <w:tab w:val="left" w:leader="none" w:pos="827"/>
                <w:tab w:val="left" w:leader="none" w:pos="828"/>
              </w:tabs>
              <w:spacing w:line="210" w:lineRule="auto"/>
              <w:ind w:left="827" w:hanging="361"/>
              <w:rPr>
                <w:color w:val="000000"/>
                <w:sz w:val="18"/>
                <w:szCs w:val="18"/>
              </w:rPr>
            </w:pPr>
            <w:r w:rsidDel="00000000" w:rsidR="00000000" w:rsidRPr="00000000">
              <w:rPr>
                <w:color w:val="000000"/>
                <w:sz w:val="18"/>
                <w:szCs w:val="18"/>
                <w:rtl w:val="0"/>
              </w:rPr>
              <w:t xml:space="preserve">Realización de actividades y ejercicios prácticos.</w:t>
            </w:r>
          </w:p>
          <w:p w:rsidR="00000000" w:rsidDel="00000000" w:rsidP="00000000" w:rsidRDefault="00000000" w:rsidRPr="00000000" w14:paraId="00000858">
            <w:pPr>
              <w:numPr>
                <w:ilvl w:val="0"/>
                <w:numId w:val="31"/>
              </w:numPr>
              <w:pBdr>
                <w:top w:space="0" w:sz="0" w:val="nil"/>
                <w:left w:space="0" w:sz="0" w:val="nil"/>
                <w:bottom w:space="0" w:sz="0" w:val="nil"/>
                <w:right w:space="0" w:sz="0" w:val="nil"/>
                <w:between w:space="0" w:sz="0" w:val="nil"/>
              </w:pBdr>
              <w:tabs>
                <w:tab w:val="left" w:leader="none" w:pos="827"/>
                <w:tab w:val="left" w:leader="none" w:pos="828"/>
              </w:tabs>
              <w:spacing w:line="215" w:lineRule="auto"/>
              <w:ind w:left="827" w:hanging="361"/>
              <w:rPr>
                <w:color w:val="000000"/>
                <w:sz w:val="18"/>
                <w:szCs w:val="18"/>
              </w:rPr>
            </w:pPr>
            <w:r w:rsidDel="00000000" w:rsidR="00000000" w:rsidRPr="00000000">
              <w:rPr>
                <w:color w:val="000000"/>
                <w:sz w:val="18"/>
                <w:szCs w:val="18"/>
                <w:rtl w:val="0"/>
              </w:rPr>
              <w:t xml:space="preserve">Investigación en Internet relacionado con los documentos estudiados.</w:t>
            </w:r>
          </w:p>
        </w:tc>
      </w:tr>
      <w:tr>
        <w:trPr>
          <w:cantSplit w:val="0"/>
          <w:trHeight w:val="450" w:hRule="atLeast"/>
          <w:tblHeader w:val="0"/>
        </w:trPr>
        <w:tc>
          <w:tcPr>
            <w:gridSpan w:val="3"/>
            <w:shd w:fill="299fac" w:val="clear"/>
          </w:tcPr>
          <w:p w:rsidR="00000000" w:rsidDel="00000000" w:rsidP="00000000" w:rsidRDefault="00000000" w:rsidRPr="00000000" w14:paraId="00000860">
            <w:pPr>
              <w:pBdr>
                <w:top w:space="0" w:sz="0" w:val="nil"/>
                <w:left w:space="0" w:sz="0" w:val="nil"/>
                <w:bottom w:space="0" w:sz="0" w:val="nil"/>
                <w:right w:space="0" w:sz="0" w:val="nil"/>
                <w:between w:space="0" w:sz="0" w:val="nil"/>
              </w:pBdr>
              <w:spacing w:line="265" w:lineRule="auto"/>
              <w:ind w:left="2419" w:right="2412"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Criterios de Evaluación</w:t>
            </w:r>
            <w:r w:rsidDel="00000000" w:rsidR="00000000" w:rsidRPr="00000000">
              <w:rPr>
                <w:rtl w:val="0"/>
              </w:rPr>
            </w:r>
          </w:p>
        </w:tc>
        <w:tc>
          <w:tcPr>
            <w:gridSpan w:val="2"/>
            <w:shd w:fill="299fac" w:val="clear"/>
          </w:tcPr>
          <w:p w:rsidR="00000000" w:rsidDel="00000000" w:rsidP="00000000" w:rsidRDefault="00000000" w:rsidRPr="00000000" w14:paraId="00000863">
            <w:pPr>
              <w:pBdr>
                <w:top w:space="0" w:sz="0" w:val="nil"/>
                <w:left w:space="0" w:sz="0" w:val="nil"/>
                <w:bottom w:space="0" w:sz="0" w:val="nil"/>
                <w:right w:space="0" w:sz="0" w:val="nil"/>
                <w:between w:space="0" w:sz="0" w:val="nil"/>
              </w:pBdr>
              <w:spacing w:line="265" w:lineRule="auto"/>
              <w:ind w:left="3"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w:t>
            </w:r>
            <w:r w:rsidDel="00000000" w:rsidR="00000000" w:rsidRPr="00000000">
              <w:rPr>
                <w:rtl w:val="0"/>
              </w:rPr>
            </w:r>
          </w:p>
        </w:tc>
        <w:tc>
          <w:tcPr>
            <w:gridSpan w:val="3"/>
            <w:shd w:fill="299fac" w:val="clear"/>
          </w:tcPr>
          <w:p w:rsidR="00000000" w:rsidDel="00000000" w:rsidP="00000000" w:rsidRDefault="00000000" w:rsidRPr="00000000" w14:paraId="00000865">
            <w:pPr>
              <w:pBdr>
                <w:top w:space="0" w:sz="0" w:val="nil"/>
                <w:left w:space="0" w:sz="0" w:val="nil"/>
                <w:bottom w:space="0" w:sz="0" w:val="nil"/>
                <w:right w:space="0" w:sz="0" w:val="nil"/>
                <w:between w:space="0" w:sz="0" w:val="nil"/>
              </w:pBdr>
              <w:spacing w:line="265" w:lineRule="auto"/>
              <w:ind w:left="802" w:right="795" w:firstLine="0"/>
              <w:jc w:val="center"/>
              <w:rPr>
                <w:rFonts w:ascii="Calibri" w:cs="Calibri" w:eastAsia="Calibri" w:hAnsi="Calibri"/>
                <w:b w:val="1"/>
                <w:color w:val="000000"/>
              </w:rPr>
            </w:pPr>
            <w:r w:rsidDel="00000000" w:rsidR="00000000" w:rsidRPr="00000000">
              <w:rPr>
                <w:rFonts w:ascii="Calibri" w:cs="Calibri" w:eastAsia="Calibri" w:hAnsi="Calibri"/>
                <w:b w:val="1"/>
                <w:color w:val="ffffff"/>
                <w:rtl w:val="0"/>
              </w:rPr>
              <w:t xml:space="preserve">IE</w:t>
            </w:r>
            <w:r w:rsidDel="00000000" w:rsidR="00000000" w:rsidRPr="00000000">
              <w:rPr>
                <w:rtl w:val="0"/>
              </w:rPr>
            </w:r>
          </w:p>
        </w:tc>
      </w:tr>
      <w:tr>
        <w:trPr>
          <w:cantSplit w:val="0"/>
          <w:trHeight w:val="448" w:hRule="atLeast"/>
          <w:tblHeader w:val="0"/>
        </w:trPr>
        <w:tc>
          <w:tcPr>
            <w:gridSpan w:val="8"/>
            <w:tcBorders>
              <w:bottom w:color="000000" w:space="0" w:sz="0" w:val="nil"/>
            </w:tcBorders>
          </w:tcPr>
          <w:p w:rsidR="00000000" w:rsidDel="00000000" w:rsidP="00000000" w:rsidRDefault="00000000" w:rsidRPr="00000000" w14:paraId="0000086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700" w:hRule="atLeast"/>
          <w:tblHeader w:val="0"/>
        </w:trPr>
        <w:tc>
          <w:tcPr>
            <w:tcBorders>
              <w:top w:color="000000" w:space="0" w:sz="0" w:val="nil"/>
              <w:bottom w:color="000000" w:space="0" w:sz="0" w:val="nil"/>
            </w:tcBorders>
          </w:tcPr>
          <w:p w:rsidR="00000000" w:rsidDel="00000000" w:rsidP="00000000" w:rsidRDefault="00000000" w:rsidRPr="00000000" w14:paraId="00000870">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871">
            <w:pPr>
              <w:pBdr>
                <w:top w:space="0" w:sz="0" w:val="nil"/>
                <w:left w:space="0" w:sz="0" w:val="nil"/>
                <w:bottom w:space="0" w:sz="0" w:val="nil"/>
                <w:right w:space="0" w:sz="0" w:val="nil"/>
                <w:between w:space="0" w:sz="0" w:val="nil"/>
              </w:pBdr>
              <w:spacing w:before="133" w:lineRule="auto"/>
              <w:ind w:left="107" w:right="14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a) Se han liquidado una cuenta bancaria y una de crédito por los métodos más habituales.</w:t>
            </w: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874">
            <w:pPr>
              <w:pBdr>
                <w:top w:space="0" w:sz="0" w:val="nil"/>
                <w:left w:space="0" w:sz="0" w:val="nil"/>
                <w:bottom w:space="0" w:sz="0" w:val="nil"/>
                <w:right w:space="0" w:sz="0" w:val="nil"/>
                <w:between w:space="0" w:sz="0" w:val="nil"/>
              </w:pBdr>
              <w:spacing w:before="203" w:lineRule="auto"/>
              <w:ind w:left="579" w:right="573"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restart"/>
            <w:tcBorders>
              <w:bottom w:color="000000" w:space="0" w:sz="4" w:val="single"/>
            </w:tcBorders>
          </w:tcPr>
          <w:p w:rsidR="00000000" w:rsidDel="00000000" w:rsidP="00000000" w:rsidRDefault="00000000" w:rsidRPr="00000000" w14:paraId="00000876">
            <w:pPr>
              <w:pBdr>
                <w:top w:space="0" w:sz="0" w:val="nil"/>
                <w:left w:space="0" w:sz="0" w:val="nil"/>
                <w:bottom w:space="0" w:sz="0" w:val="nil"/>
                <w:right w:space="0" w:sz="0" w:val="nil"/>
                <w:between w:space="0" w:sz="0" w:val="nil"/>
              </w:pBdr>
              <w:spacing w:line="210" w:lineRule="auto"/>
              <w:rPr>
                <w:color w:val="000000"/>
                <w:sz w:val="20"/>
                <w:szCs w:val="20"/>
              </w:rPr>
            </w:pPr>
            <w:r w:rsidDel="00000000" w:rsidR="00000000" w:rsidRPr="00000000">
              <w:rPr>
                <w:rtl w:val="0"/>
              </w:rPr>
            </w:r>
          </w:p>
          <w:p w:rsidR="00000000" w:rsidDel="00000000" w:rsidP="00000000" w:rsidRDefault="00000000" w:rsidRPr="00000000" w14:paraId="00000877">
            <w:pPr>
              <w:pBdr>
                <w:top w:space="0" w:sz="0" w:val="nil"/>
                <w:left w:space="0" w:sz="0" w:val="nil"/>
                <w:bottom w:space="0" w:sz="0" w:val="nil"/>
                <w:right w:space="0" w:sz="0" w:val="nil"/>
                <w:between w:space="0" w:sz="0" w:val="nil"/>
              </w:pBdr>
              <w:spacing w:line="223" w:lineRule="auto"/>
              <w:ind w:left="172" w:right="170" w:firstLine="0"/>
              <w:jc w:val="center"/>
              <w:rPr>
                <w:color w:val="000000"/>
                <w:sz w:val="20"/>
                <w:szCs w:val="20"/>
              </w:rPr>
            </w:pPr>
            <w:r w:rsidDel="00000000" w:rsidR="00000000" w:rsidRPr="00000000">
              <w:rPr>
                <w:color w:val="000000"/>
                <w:sz w:val="20"/>
                <w:szCs w:val="20"/>
                <w:rtl w:val="0"/>
              </w:rPr>
              <w:t xml:space="preserve">Ejercicios de</w:t>
            </w:r>
          </w:p>
          <w:p w:rsidR="00000000" w:rsidDel="00000000" w:rsidP="00000000" w:rsidRDefault="00000000" w:rsidRPr="00000000" w14:paraId="00000878">
            <w:pPr>
              <w:pBdr>
                <w:top w:space="0" w:sz="0" w:val="nil"/>
                <w:left w:space="0" w:sz="0" w:val="nil"/>
                <w:bottom w:space="0" w:sz="0" w:val="nil"/>
                <w:right w:space="0" w:sz="0" w:val="nil"/>
                <w:between w:space="0" w:sz="0" w:val="nil"/>
              </w:pBdr>
              <w:spacing w:line="217" w:lineRule="auto"/>
              <w:ind w:left="170" w:right="171" w:firstLine="0"/>
              <w:jc w:val="center"/>
              <w:rPr>
                <w:color w:val="000000"/>
                <w:sz w:val="20"/>
                <w:szCs w:val="20"/>
              </w:rPr>
            </w:pPr>
            <w:r w:rsidDel="00000000" w:rsidR="00000000" w:rsidRPr="00000000">
              <w:rPr>
                <w:color w:val="000000"/>
                <w:sz w:val="20"/>
                <w:szCs w:val="20"/>
                <w:rtl w:val="0"/>
              </w:rPr>
              <w:t xml:space="preserve">clase</w:t>
            </w:r>
          </w:p>
          <w:p w:rsidR="00000000" w:rsidDel="00000000" w:rsidP="00000000" w:rsidRDefault="00000000" w:rsidRPr="00000000" w14:paraId="00000879">
            <w:pPr>
              <w:pBdr>
                <w:top w:space="0" w:sz="0" w:val="nil"/>
                <w:left w:space="0" w:sz="0" w:val="nil"/>
                <w:bottom w:space="0" w:sz="0" w:val="nil"/>
                <w:right w:space="0" w:sz="0" w:val="nil"/>
                <w:between w:space="0" w:sz="0" w:val="nil"/>
              </w:pBdr>
              <w:spacing w:before="98" w:lineRule="auto"/>
              <w:rPr>
                <w:color w:val="000000"/>
                <w:sz w:val="20"/>
                <w:szCs w:val="20"/>
              </w:rPr>
            </w:pPr>
            <w:r w:rsidDel="00000000" w:rsidR="00000000" w:rsidRPr="00000000">
              <w:rPr>
                <w:rtl w:val="0"/>
              </w:rPr>
            </w:r>
          </w:p>
          <w:p w:rsidR="00000000" w:rsidDel="00000000" w:rsidP="00000000" w:rsidRDefault="00000000" w:rsidRPr="00000000" w14:paraId="0000087A">
            <w:pPr>
              <w:pBdr>
                <w:top w:space="0" w:sz="0" w:val="nil"/>
                <w:left w:space="0" w:sz="0" w:val="nil"/>
                <w:bottom w:space="0" w:sz="0" w:val="nil"/>
                <w:right w:space="0" w:sz="0" w:val="nil"/>
                <w:between w:space="0" w:sz="0" w:val="nil"/>
              </w:pBdr>
              <w:spacing w:before="95" w:lineRule="auto"/>
              <w:ind w:left="148" w:firstLine="0"/>
              <w:rPr>
                <w:color w:val="000000"/>
                <w:sz w:val="20"/>
                <w:szCs w:val="20"/>
              </w:rPr>
            </w:pPr>
            <w:r w:rsidDel="00000000" w:rsidR="00000000" w:rsidRPr="00000000">
              <w:rPr>
                <w:color w:val="000000"/>
                <w:sz w:val="20"/>
                <w:szCs w:val="20"/>
                <w:rtl w:val="0"/>
              </w:rPr>
              <w:t xml:space="preserve">    Prueba escrita</w:t>
            </w:r>
          </w:p>
          <w:p w:rsidR="00000000" w:rsidDel="00000000" w:rsidP="00000000" w:rsidRDefault="00000000" w:rsidRPr="00000000" w14:paraId="0000087B">
            <w:pPr>
              <w:pBdr>
                <w:top w:space="0" w:sz="0" w:val="nil"/>
                <w:left w:space="0" w:sz="0" w:val="nil"/>
                <w:bottom w:space="0" w:sz="0" w:val="nil"/>
                <w:right w:space="0" w:sz="0" w:val="nil"/>
                <w:between w:space="0" w:sz="0" w:val="nil"/>
              </w:pBdr>
              <w:spacing w:before="95" w:lineRule="auto"/>
              <w:ind w:left="148" w:firstLine="0"/>
              <w:rPr>
                <w:color w:val="000000"/>
                <w:sz w:val="20"/>
                <w:szCs w:val="20"/>
              </w:rPr>
            </w:pPr>
            <w:r w:rsidDel="00000000" w:rsidR="00000000" w:rsidRPr="00000000">
              <w:rPr>
                <w:rtl w:val="0"/>
              </w:rPr>
            </w:r>
          </w:p>
          <w:p w:rsidR="00000000" w:rsidDel="00000000" w:rsidP="00000000" w:rsidRDefault="00000000" w:rsidRPr="00000000" w14:paraId="0000087C">
            <w:pPr>
              <w:pBdr>
                <w:top w:space="0" w:sz="0" w:val="nil"/>
                <w:left w:space="0" w:sz="0" w:val="nil"/>
                <w:bottom w:space="0" w:sz="0" w:val="nil"/>
                <w:right w:space="0" w:sz="0" w:val="nil"/>
                <w:between w:space="0" w:sz="0" w:val="nil"/>
              </w:pBdr>
              <w:spacing w:before="95" w:lineRule="auto"/>
              <w:ind w:left="148" w:firstLine="0"/>
              <w:rPr>
                <w:color w:val="000000"/>
                <w:sz w:val="20"/>
                <w:szCs w:val="20"/>
              </w:rPr>
            </w:pPr>
            <w:r w:rsidDel="00000000" w:rsidR="00000000" w:rsidRPr="00000000">
              <w:rPr>
                <w:rtl w:val="0"/>
              </w:rPr>
            </w:r>
          </w:p>
          <w:p w:rsidR="00000000" w:rsidDel="00000000" w:rsidP="00000000" w:rsidRDefault="00000000" w:rsidRPr="00000000" w14:paraId="0000087D">
            <w:pPr>
              <w:pBdr>
                <w:top w:space="0" w:sz="0" w:val="nil"/>
                <w:left w:space="0" w:sz="0" w:val="nil"/>
                <w:bottom w:space="0" w:sz="0" w:val="nil"/>
                <w:right w:space="0" w:sz="0" w:val="nil"/>
                <w:between w:space="0" w:sz="0" w:val="nil"/>
              </w:pBdr>
              <w:spacing w:before="95" w:lineRule="auto"/>
              <w:rPr>
                <w:color w:val="000000"/>
                <w:sz w:val="20"/>
                <w:szCs w:val="20"/>
              </w:rPr>
            </w:pPr>
            <w:r w:rsidDel="00000000" w:rsidR="00000000" w:rsidRPr="00000000">
              <w:rPr>
                <w:color w:val="000000"/>
                <w:sz w:val="20"/>
                <w:szCs w:val="20"/>
                <w:rtl w:val="0"/>
              </w:rPr>
              <w:t xml:space="preserve">       Observar</w:t>
            </w:r>
          </w:p>
          <w:p w:rsidR="00000000" w:rsidDel="00000000" w:rsidP="00000000" w:rsidRDefault="00000000" w:rsidRPr="00000000" w14:paraId="0000087E">
            <w:pPr>
              <w:pBdr>
                <w:top w:space="0" w:sz="0" w:val="nil"/>
                <w:left w:space="0" w:sz="0" w:val="nil"/>
                <w:bottom w:space="0" w:sz="0" w:val="nil"/>
                <w:right w:space="0" w:sz="0" w:val="nil"/>
                <w:between w:space="0" w:sz="0" w:val="nil"/>
              </w:pBdr>
              <w:spacing w:before="95" w:lineRule="auto"/>
              <w:rPr>
                <w:color w:val="000000"/>
                <w:sz w:val="20"/>
                <w:szCs w:val="20"/>
              </w:rPr>
            </w:pPr>
            <w:r w:rsidDel="00000000" w:rsidR="00000000" w:rsidRPr="00000000">
              <w:rPr>
                <w:rtl w:val="0"/>
              </w:rPr>
            </w:r>
          </w:p>
          <w:p w:rsidR="00000000" w:rsidDel="00000000" w:rsidP="00000000" w:rsidRDefault="00000000" w:rsidRPr="00000000" w14:paraId="0000087F">
            <w:pPr>
              <w:pBdr>
                <w:top w:space="0" w:sz="0" w:val="nil"/>
                <w:left w:space="0" w:sz="0" w:val="nil"/>
                <w:bottom w:space="0" w:sz="0" w:val="nil"/>
                <w:right w:space="0" w:sz="0" w:val="nil"/>
                <w:between w:space="0" w:sz="0" w:val="nil"/>
              </w:pBdr>
              <w:spacing w:before="95" w:lineRule="auto"/>
              <w:rPr>
                <w:color w:val="000000"/>
                <w:sz w:val="20"/>
                <w:szCs w:val="20"/>
              </w:rPr>
            </w:pPr>
            <w:r w:rsidDel="00000000" w:rsidR="00000000" w:rsidRPr="00000000">
              <w:rPr>
                <w:rtl w:val="0"/>
              </w:rPr>
            </w:r>
          </w:p>
          <w:p w:rsidR="00000000" w:rsidDel="00000000" w:rsidP="00000000" w:rsidRDefault="00000000" w:rsidRPr="00000000" w14:paraId="00000880">
            <w:pPr>
              <w:pBdr>
                <w:top w:space="0" w:sz="0" w:val="nil"/>
                <w:left w:space="0" w:sz="0" w:val="nil"/>
                <w:bottom w:space="0" w:sz="0" w:val="nil"/>
                <w:right w:space="0" w:sz="0" w:val="nil"/>
                <w:between w:space="0" w:sz="0" w:val="nil"/>
              </w:pBdr>
              <w:spacing w:before="95" w:lineRule="auto"/>
              <w:rPr>
                <w:color w:val="000000"/>
                <w:sz w:val="20"/>
                <w:szCs w:val="20"/>
              </w:rPr>
            </w:pPr>
            <w:r w:rsidDel="00000000" w:rsidR="00000000" w:rsidRPr="00000000">
              <w:rPr>
                <w:color w:val="000000"/>
                <w:sz w:val="20"/>
                <w:szCs w:val="20"/>
                <w:rtl w:val="0"/>
              </w:rPr>
              <w:t xml:space="preserve">       Cuaderno</w:t>
            </w:r>
          </w:p>
          <w:p w:rsidR="00000000" w:rsidDel="00000000" w:rsidP="00000000" w:rsidRDefault="00000000" w:rsidRPr="00000000" w14:paraId="00000881">
            <w:pPr>
              <w:pBdr>
                <w:top w:space="0" w:sz="0" w:val="nil"/>
                <w:left w:space="0" w:sz="0" w:val="nil"/>
                <w:bottom w:space="0" w:sz="0" w:val="nil"/>
                <w:right w:space="0" w:sz="0" w:val="nil"/>
                <w:between w:space="0" w:sz="0" w:val="nil"/>
              </w:pBdr>
              <w:spacing w:before="95" w:lineRule="auto"/>
              <w:ind w:left="148" w:firstLine="0"/>
              <w:rPr>
                <w:color w:val="000000"/>
                <w:sz w:val="20"/>
                <w:szCs w:val="20"/>
              </w:rPr>
            </w:pPr>
            <w:r w:rsidDel="00000000" w:rsidR="00000000" w:rsidRPr="00000000">
              <w:rPr>
                <w:rtl w:val="0"/>
              </w:rPr>
            </w:r>
          </w:p>
        </w:tc>
        <w:tc>
          <w:tcPr>
            <w:gridSpan w:val="2"/>
            <w:vMerge w:val="restart"/>
            <w:tcBorders>
              <w:top w:color="000000" w:space="0" w:sz="0" w:val="nil"/>
              <w:bottom w:color="000000" w:space="0" w:sz="4" w:val="single"/>
            </w:tcBorders>
          </w:tcPr>
          <w:p w:rsidR="00000000" w:rsidDel="00000000" w:rsidP="00000000" w:rsidRDefault="00000000" w:rsidRPr="00000000" w14:paraId="00000882">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rHeight w:val="700" w:hRule="atLeast"/>
          <w:tblHeader w:val="0"/>
        </w:trPr>
        <w:tc>
          <w:tcPr>
            <w:tcBorders>
              <w:top w:color="000000" w:space="0" w:sz="0" w:val="nil"/>
              <w:bottom w:color="000000" w:space="0" w:sz="0" w:val="nil"/>
            </w:tcBorders>
          </w:tcPr>
          <w:p w:rsidR="00000000" w:rsidDel="00000000" w:rsidP="00000000" w:rsidRDefault="00000000" w:rsidRPr="00000000" w14:paraId="00000884">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885">
            <w:pPr>
              <w:pBdr>
                <w:top w:space="0" w:sz="0" w:val="nil"/>
                <w:left w:space="0" w:sz="0" w:val="nil"/>
                <w:bottom w:space="0" w:sz="0" w:val="nil"/>
                <w:right w:space="0" w:sz="0" w:val="nil"/>
                <w:between w:space="0" w:sz="0" w:val="nil"/>
              </w:pBdr>
              <w:spacing w:before="133" w:lineRule="auto"/>
              <w:ind w:left="107" w:right="842"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b) Se ha calculado el líquido de una negociación de efectos.</w:t>
            </w: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888">
            <w:pPr>
              <w:pBdr>
                <w:top w:space="0" w:sz="0" w:val="nil"/>
                <w:left w:space="0" w:sz="0" w:val="nil"/>
                <w:bottom w:space="0" w:sz="0" w:val="nil"/>
                <w:right w:space="0" w:sz="0" w:val="nil"/>
                <w:between w:space="0" w:sz="0" w:val="nil"/>
              </w:pBdr>
              <w:spacing w:before="203" w:lineRule="auto"/>
              <w:ind w:left="579" w:right="573"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11.11</w:t>
            </w:r>
          </w:p>
        </w:tc>
        <w:tc>
          <w:tcPr>
            <w:vMerge w:val="continue"/>
            <w:tcBorders>
              <w:bottom w:color="000000" w:space="0" w:sz="4" w:val="single"/>
            </w:tcBorders>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6" w:hRule="atLeast"/>
          <w:tblHeader w:val="0"/>
        </w:trPr>
        <w:tc>
          <w:tcPr>
            <w:tcBorders>
              <w:top w:color="000000" w:space="0" w:sz="0" w:val="nil"/>
              <w:bottom w:color="000000" w:space="0" w:sz="0" w:val="nil"/>
            </w:tcBorders>
          </w:tcPr>
          <w:p w:rsidR="00000000" w:rsidDel="00000000" w:rsidP="00000000" w:rsidRDefault="00000000" w:rsidRPr="00000000" w14:paraId="0000088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Pr>
          <w:p w:rsidR="00000000" w:rsidDel="00000000" w:rsidP="00000000" w:rsidRDefault="00000000" w:rsidRPr="00000000" w14:paraId="0000088E">
            <w:pPr>
              <w:pBdr>
                <w:top w:space="0" w:sz="0" w:val="nil"/>
                <w:left w:space="0" w:sz="0" w:val="nil"/>
                <w:bottom w:space="0" w:sz="0" w:val="nil"/>
                <w:right w:space="0" w:sz="0" w:val="nil"/>
                <w:between w:space="0" w:sz="0" w:val="nil"/>
              </w:pBdr>
              <w:spacing w:line="218" w:lineRule="auto"/>
              <w:ind w:left="107" w:right="184"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c) Se han diferenciado las variables que intervienen en las operaciones de préstamos.</w:t>
            </w:r>
            <w:r w:rsidDel="00000000" w:rsidR="00000000" w:rsidRPr="00000000">
              <w:rPr>
                <w:rtl w:val="0"/>
              </w:rPr>
            </w:r>
          </w:p>
        </w:tc>
        <w:tc>
          <w:tcPr>
            <w:gridSpan w:val="2"/>
          </w:tcPr>
          <w:p w:rsidR="00000000" w:rsidDel="00000000" w:rsidP="00000000" w:rsidRDefault="00000000" w:rsidRPr="00000000" w14:paraId="00000891">
            <w:pPr>
              <w:pBdr>
                <w:top w:space="0" w:sz="0" w:val="nil"/>
                <w:left w:space="0" w:sz="0" w:val="nil"/>
                <w:bottom w:space="0" w:sz="0" w:val="nil"/>
                <w:right w:space="0" w:sz="0" w:val="nil"/>
                <w:between w:space="0" w:sz="0" w:val="nil"/>
              </w:pBdr>
              <w:spacing w:before="71" w:lineRule="auto"/>
              <w:ind w:left="3"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vMerge w:val="continue"/>
            <w:tcBorders>
              <w:bottom w:color="000000" w:space="0" w:sz="4" w:val="single"/>
            </w:tcBorders>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8" w:hRule="atLeast"/>
          <w:tblHeader w:val="0"/>
        </w:trPr>
        <w:tc>
          <w:tcPr>
            <w:tcBorders>
              <w:top w:color="000000" w:space="0" w:sz="0" w:val="nil"/>
              <w:bottom w:color="000000" w:space="0" w:sz="0" w:val="nil"/>
            </w:tcBorders>
          </w:tcPr>
          <w:p w:rsidR="00000000" w:rsidDel="00000000" w:rsidP="00000000" w:rsidRDefault="00000000" w:rsidRPr="00000000" w14:paraId="00000896">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Pr>
          <w:p w:rsidR="00000000" w:rsidDel="00000000" w:rsidP="00000000" w:rsidRDefault="00000000" w:rsidRPr="00000000" w14:paraId="00000897">
            <w:pPr>
              <w:pBdr>
                <w:top w:space="0" w:sz="0" w:val="nil"/>
                <w:left w:space="0" w:sz="0" w:val="nil"/>
                <w:bottom w:space="0" w:sz="0" w:val="nil"/>
                <w:right w:space="0" w:sz="0" w:val="nil"/>
                <w:between w:space="0" w:sz="0" w:val="nil"/>
              </w:pBdr>
              <w:spacing w:line="220" w:lineRule="auto"/>
              <w:ind w:left="107" w:right="30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d) Se han relacionado los conceptos integrantes de la cuota del préstamo.</w:t>
            </w:r>
            <w:r w:rsidDel="00000000" w:rsidR="00000000" w:rsidRPr="00000000">
              <w:rPr>
                <w:rtl w:val="0"/>
              </w:rPr>
            </w:r>
          </w:p>
        </w:tc>
        <w:tc>
          <w:tcPr>
            <w:gridSpan w:val="2"/>
          </w:tcPr>
          <w:p w:rsidR="00000000" w:rsidDel="00000000" w:rsidP="00000000" w:rsidRDefault="00000000" w:rsidRPr="00000000" w14:paraId="0000089A">
            <w:pPr>
              <w:pBdr>
                <w:top w:space="0" w:sz="0" w:val="nil"/>
                <w:left w:space="0" w:sz="0" w:val="nil"/>
                <w:bottom w:space="0" w:sz="0" w:val="nil"/>
                <w:right w:space="0" w:sz="0" w:val="nil"/>
                <w:between w:space="0" w:sz="0" w:val="nil"/>
              </w:pBdr>
              <w:spacing w:before="73" w:lineRule="auto"/>
              <w:ind w:left="3"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vMerge w:val="continue"/>
            <w:tcBorders>
              <w:bottom w:color="000000" w:space="0" w:sz="4" w:val="single"/>
            </w:tcBorders>
          </w:tcPr>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435" w:hRule="atLeast"/>
          <w:tblHeader w:val="0"/>
        </w:trPr>
        <w:tc>
          <w:tcPr>
            <w:tcBorders>
              <w:top w:color="000000" w:space="0" w:sz="0" w:val="nil"/>
              <w:bottom w:color="000000" w:space="0" w:sz="0" w:val="nil"/>
            </w:tcBorders>
          </w:tcPr>
          <w:p w:rsidR="00000000" w:rsidDel="00000000" w:rsidP="00000000" w:rsidRDefault="00000000" w:rsidRPr="00000000" w14:paraId="0000089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Pr>
          <w:p w:rsidR="00000000" w:rsidDel="00000000" w:rsidP="00000000" w:rsidRDefault="00000000" w:rsidRPr="00000000" w14:paraId="000008A0">
            <w:pPr>
              <w:pBdr>
                <w:top w:space="0" w:sz="0" w:val="nil"/>
                <w:left w:space="0" w:sz="0" w:val="nil"/>
                <w:bottom w:space="0" w:sz="0" w:val="nil"/>
                <w:right w:space="0" w:sz="0" w:val="nil"/>
                <w:between w:space="0" w:sz="0" w:val="nil"/>
              </w:pBdr>
              <w:spacing w:line="218" w:lineRule="auto"/>
              <w:ind w:left="107"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e) Se han descrito las características del sistema de amortización de préstamos por los métodos más habituales</w:t>
            </w:r>
            <w:r w:rsidDel="00000000" w:rsidR="00000000" w:rsidRPr="00000000">
              <w:rPr>
                <w:rtl w:val="0"/>
              </w:rPr>
            </w:r>
          </w:p>
        </w:tc>
        <w:tc>
          <w:tcPr>
            <w:gridSpan w:val="2"/>
          </w:tcPr>
          <w:p w:rsidR="00000000" w:rsidDel="00000000" w:rsidP="00000000" w:rsidRDefault="00000000" w:rsidRPr="00000000" w14:paraId="000008A3">
            <w:pPr>
              <w:pBdr>
                <w:top w:space="0" w:sz="0" w:val="nil"/>
                <w:left w:space="0" w:sz="0" w:val="nil"/>
                <w:bottom w:space="0" w:sz="0" w:val="nil"/>
                <w:right w:space="0" w:sz="0" w:val="nil"/>
                <w:between w:space="0" w:sz="0" w:val="nil"/>
              </w:pBdr>
              <w:spacing w:before="70" w:lineRule="auto"/>
              <w:ind w:left="579" w:right="573"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vMerge w:val="continue"/>
            <w:tcBorders>
              <w:bottom w:color="000000" w:space="0" w:sz="4" w:val="single"/>
            </w:tcBorders>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699" w:hRule="atLeast"/>
          <w:tblHeader w:val="0"/>
        </w:trPr>
        <w:tc>
          <w:tcPr>
            <w:tcBorders>
              <w:top w:color="000000" w:space="0" w:sz="0" w:val="nil"/>
              <w:bottom w:color="000000" w:space="0" w:sz="0" w:val="nil"/>
            </w:tcBorders>
          </w:tcPr>
          <w:p w:rsidR="00000000" w:rsidDel="00000000" w:rsidP="00000000" w:rsidRDefault="00000000" w:rsidRPr="00000000" w14:paraId="000008A8">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4" w:val="single"/>
            </w:tcBorders>
          </w:tcPr>
          <w:p w:rsidR="00000000" w:rsidDel="00000000" w:rsidP="00000000" w:rsidRDefault="00000000" w:rsidRPr="00000000" w14:paraId="000008A9">
            <w:pPr>
              <w:pBdr>
                <w:top w:space="0" w:sz="0" w:val="nil"/>
                <w:left w:space="0" w:sz="0" w:val="nil"/>
                <w:bottom w:space="0" w:sz="0" w:val="nil"/>
                <w:right w:space="0" w:sz="0" w:val="nil"/>
                <w:between w:space="0" w:sz="0" w:val="nil"/>
              </w:pBdr>
              <w:spacing w:before="132" w:lineRule="auto"/>
              <w:ind w:left="107" w:right="163"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f) Se ha calculado el cuadro de amortización de préstamos sencillos por los métodos más habituales.</w:t>
            </w: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8AC">
            <w:pPr>
              <w:pBdr>
                <w:top w:space="0" w:sz="0" w:val="nil"/>
                <w:left w:space="0" w:sz="0" w:val="nil"/>
                <w:bottom w:space="0" w:sz="0" w:val="nil"/>
                <w:right w:space="0" w:sz="0" w:val="nil"/>
                <w:between w:space="0" w:sz="0" w:val="nil"/>
              </w:pBdr>
              <w:spacing w:before="202" w:lineRule="auto"/>
              <w:ind w:left="579" w:right="573"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5.55</w:t>
            </w:r>
          </w:p>
        </w:tc>
        <w:tc>
          <w:tcPr>
            <w:vMerge w:val="continue"/>
            <w:tcBorders>
              <w:bottom w:color="000000" w:space="0" w:sz="4" w:val="single"/>
            </w:tcBorders>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726" w:hRule="atLeast"/>
          <w:tblHeader w:val="0"/>
        </w:trPr>
        <w:tc>
          <w:tcPr>
            <w:tcBorders>
              <w:top w:color="000000" w:space="0" w:sz="0" w:val="nil"/>
              <w:bottom w:color="000000" w:space="0" w:sz="4" w:val="single"/>
            </w:tcBorders>
          </w:tcPr>
          <w:p w:rsidR="00000000" w:rsidDel="00000000" w:rsidP="00000000" w:rsidRDefault="00000000" w:rsidRPr="00000000" w14:paraId="000008B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gridSpan w:val="3"/>
            <w:tcBorders>
              <w:bottom w:color="000000" w:space="0" w:sz="8" w:val="single"/>
            </w:tcBorders>
          </w:tcPr>
          <w:p w:rsidR="00000000" w:rsidDel="00000000" w:rsidP="00000000" w:rsidRDefault="00000000" w:rsidRPr="00000000" w14:paraId="000008B2">
            <w:pPr>
              <w:pBdr>
                <w:top w:space="0" w:sz="0" w:val="nil"/>
                <w:left w:space="0" w:sz="0" w:val="nil"/>
                <w:bottom w:space="0" w:sz="0" w:val="nil"/>
                <w:right w:space="0" w:sz="0" w:val="nil"/>
                <w:between w:space="0" w:sz="0" w:val="nil"/>
              </w:pBdr>
              <w:spacing w:before="42" w:lineRule="auto"/>
              <w:ind w:left="107" w:right="59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g) Se han relacionado las operaciones financieras bancarias con la capitalización simple, compuesta y el descuento simple.</w:t>
            </w:r>
            <w:r w:rsidDel="00000000" w:rsidR="00000000" w:rsidRPr="00000000">
              <w:rPr>
                <w:rtl w:val="0"/>
              </w:rPr>
            </w:r>
          </w:p>
        </w:tc>
        <w:tc>
          <w:tcPr>
            <w:gridSpan w:val="2"/>
            <w:tcBorders>
              <w:bottom w:color="000000" w:space="0" w:sz="8" w:val="single"/>
            </w:tcBorders>
          </w:tcPr>
          <w:p w:rsidR="00000000" w:rsidDel="00000000" w:rsidP="00000000" w:rsidRDefault="00000000" w:rsidRPr="00000000" w14:paraId="000008B5">
            <w:pPr>
              <w:pBdr>
                <w:top w:space="0" w:sz="0" w:val="nil"/>
                <w:left w:space="0" w:sz="0" w:val="nil"/>
                <w:bottom w:space="0" w:sz="0" w:val="nil"/>
                <w:right w:space="0" w:sz="0" w:val="nil"/>
                <w:between w:space="0" w:sz="0" w:val="nil"/>
              </w:pBdr>
              <w:rPr>
                <w:rFonts w:ascii="Calibri" w:cs="Calibri" w:eastAsia="Calibri" w:hAnsi="Calibri"/>
                <w:b w:val="1"/>
                <w:color w:val="000000"/>
                <w:sz w:val="18"/>
                <w:szCs w:val="18"/>
              </w:rPr>
            </w:pPr>
            <w:r w:rsidDel="00000000" w:rsidR="00000000" w:rsidRPr="00000000">
              <w:rPr>
                <w:rtl w:val="0"/>
              </w:rPr>
            </w:r>
          </w:p>
          <w:p w:rsidR="00000000" w:rsidDel="00000000" w:rsidP="00000000" w:rsidRDefault="00000000" w:rsidRPr="00000000" w14:paraId="000008B6">
            <w:pPr>
              <w:pBdr>
                <w:top w:space="0" w:sz="0" w:val="nil"/>
                <w:left w:space="0" w:sz="0" w:val="nil"/>
                <w:bottom w:space="0" w:sz="0" w:val="nil"/>
                <w:right w:space="0" w:sz="0" w:val="nil"/>
                <w:between w:space="0" w:sz="0" w:val="nil"/>
              </w:pBdr>
              <w:ind w:left="579" w:right="573"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5.55</w:t>
            </w:r>
          </w:p>
        </w:tc>
        <w:tc>
          <w:tcPr>
            <w:vMerge w:val="continue"/>
            <w:tcBorders>
              <w:bottom w:color="000000" w:space="0" w:sz="4" w:val="single"/>
            </w:tcBorders>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gridSpan w:val="2"/>
            <w:vMerge w:val="continue"/>
            <w:tcBorders>
              <w:top w:color="000000" w:space="0" w:sz="0" w:val="nil"/>
              <w:bottom w:color="000000" w:space="0" w:sz="4" w:val="single"/>
            </w:tcBorders>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bl>
    <w:p w:rsidR="00000000" w:rsidDel="00000000" w:rsidP="00000000" w:rsidRDefault="00000000" w:rsidRPr="00000000" w14:paraId="000008BB">
      <w:pPr>
        <w:rPr>
          <w:sz w:val="2"/>
          <w:szCs w:val="2"/>
        </w:rPr>
        <w:sectPr>
          <w:type w:val="nextPage"/>
          <w:pgSz w:h="16850" w:w="11920" w:orient="portrait"/>
          <w:pgMar w:bottom="280" w:top="1600" w:left="0" w:right="500" w:header="720" w:footer="720"/>
        </w:sectPr>
      </w:pPr>
      <w:r w:rsidDel="00000000" w:rsidR="00000000" w:rsidRPr="00000000">
        <w:rPr>
          <w:rtl w:val="0"/>
        </w:rPr>
      </w:r>
    </w:p>
    <w:p w:rsidR="00000000" w:rsidDel="00000000" w:rsidP="00000000" w:rsidRDefault="00000000" w:rsidRPr="00000000" w14:paraId="000008BC">
      <w:pPr>
        <w:pBdr>
          <w:top w:space="0" w:sz="0" w:val="nil"/>
          <w:left w:space="0" w:sz="0" w:val="nil"/>
          <w:bottom w:space="0" w:sz="0" w:val="nil"/>
          <w:right w:space="0" w:sz="0" w:val="nil"/>
          <w:between w:space="0" w:sz="0" w:val="nil"/>
        </w:pBdr>
        <w:spacing w:before="6" w:lineRule="auto"/>
        <w:rPr>
          <w:rFonts w:ascii="Calibri" w:cs="Calibri" w:eastAsia="Calibri" w:hAnsi="Calibri"/>
          <w:b w:val="1"/>
          <w:color w:val="000000"/>
          <w:sz w:val="4"/>
          <w:szCs w:val="4"/>
        </w:rPr>
      </w:pPr>
      <w:r w:rsidDel="00000000" w:rsidR="00000000" w:rsidRPr="00000000">
        <w:rPr>
          <w:rtl w:val="0"/>
        </w:rPr>
      </w:r>
    </w:p>
    <w:tbl>
      <w:tblPr>
        <w:tblStyle w:val="Table34"/>
        <w:tblW w:w="9370.0" w:type="dxa"/>
        <w:jc w:val="left"/>
        <w:tblInd w:w="13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
        <w:gridCol w:w="5703"/>
        <w:gridCol w:w="1445"/>
        <w:gridCol w:w="2162"/>
        <w:gridCol w:w="30"/>
        <w:tblGridChange w:id="0">
          <w:tblGrid>
            <w:gridCol w:w="30"/>
            <w:gridCol w:w="5703"/>
            <w:gridCol w:w="1445"/>
            <w:gridCol w:w="2162"/>
            <w:gridCol w:w="30"/>
          </w:tblGrid>
        </w:tblGridChange>
      </w:tblGrid>
      <w:tr>
        <w:trPr>
          <w:cantSplit w:val="0"/>
          <w:trHeight w:val="714" w:hRule="atLeast"/>
          <w:tblHeader w:val="0"/>
        </w:trPr>
        <w:tc>
          <w:tcPr>
            <w:tcBorders>
              <w:bottom w:color="000000" w:space="0" w:sz="0" w:val="nil"/>
            </w:tcBorders>
          </w:tcPr>
          <w:p w:rsidR="00000000" w:rsidDel="00000000" w:rsidP="00000000" w:rsidRDefault="00000000" w:rsidRPr="00000000" w14:paraId="000008BD">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tcBorders>
              <w:top w:color="000000" w:space="0" w:sz="8" w:val="single"/>
              <w:bottom w:color="000000" w:space="0" w:sz="4" w:val="single"/>
            </w:tcBorders>
          </w:tcPr>
          <w:p w:rsidR="00000000" w:rsidDel="00000000" w:rsidP="00000000" w:rsidRDefault="00000000" w:rsidRPr="00000000" w14:paraId="000008BE">
            <w:pPr>
              <w:pBdr>
                <w:top w:space="0" w:sz="0" w:val="nil"/>
                <w:left w:space="0" w:sz="0" w:val="nil"/>
                <w:bottom w:space="0" w:sz="0" w:val="nil"/>
                <w:right w:space="0" w:sz="0" w:val="nil"/>
                <w:between w:space="0" w:sz="0" w:val="nil"/>
              </w:pBdr>
              <w:spacing w:before="138" w:lineRule="auto"/>
              <w:ind w:left="107" w:right="759"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h) Se han comparado productos financieros bajo las variables coste/rentabilidad.</w:t>
            </w:r>
            <w:r w:rsidDel="00000000" w:rsidR="00000000" w:rsidRPr="00000000">
              <w:rPr>
                <w:rtl w:val="0"/>
              </w:rPr>
            </w:r>
          </w:p>
        </w:tc>
        <w:tc>
          <w:tcPr>
            <w:tcBorders>
              <w:top w:color="000000" w:space="0" w:sz="8" w:val="single"/>
              <w:bottom w:color="000000" w:space="0" w:sz="4" w:val="single"/>
            </w:tcBorders>
          </w:tcPr>
          <w:p w:rsidR="00000000" w:rsidDel="00000000" w:rsidP="00000000" w:rsidRDefault="00000000" w:rsidRPr="00000000" w14:paraId="000008BF">
            <w:pPr>
              <w:pBdr>
                <w:top w:space="0" w:sz="0" w:val="nil"/>
                <w:left w:space="0" w:sz="0" w:val="nil"/>
                <w:bottom w:space="0" w:sz="0" w:val="nil"/>
                <w:right w:space="0" w:sz="0" w:val="nil"/>
                <w:between w:space="0" w:sz="0" w:val="nil"/>
              </w:pBdr>
              <w:spacing w:before="208" w:lineRule="auto"/>
              <w:ind w:left="4"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3.70</w:t>
            </w:r>
          </w:p>
        </w:tc>
        <w:tc>
          <w:tcPr>
            <w:vMerge w:val="restart"/>
            <w:tcBorders>
              <w:top w:color="000000" w:space="0" w:sz="8" w:val="single"/>
              <w:bottom w:color="000000" w:space="0" w:sz="4" w:val="single"/>
            </w:tcBorders>
          </w:tcPr>
          <w:p w:rsidR="00000000" w:rsidDel="00000000" w:rsidP="00000000" w:rsidRDefault="00000000" w:rsidRPr="00000000" w14:paraId="000008C0">
            <w:pPr>
              <w:pBdr>
                <w:top w:space="0" w:sz="0" w:val="nil"/>
                <w:left w:space="0" w:sz="0" w:val="nil"/>
                <w:bottom w:space="0" w:sz="0" w:val="nil"/>
                <w:right w:space="0" w:sz="0" w:val="nil"/>
                <w:between w:space="0" w:sz="0" w:val="nil"/>
              </w:pBdr>
              <w:spacing w:line="223" w:lineRule="auto"/>
              <w:ind w:right="78"/>
              <w:rPr>
                <w:color w:val="000000"/>
                <w:sz w:val="20"/>
                <w:szCs w:val="20"/>
              </w:rPr>
            </w:pPr>
            <w:r w:rsidDel="00000000" w:rsidR="00000000" w:rsidRPr="00000000">
              <w:rPr>
                <w:rtl w:val="0"/>
              </w:rPr>
            </w:r>
          </w:p>
          <w:p w:rsidR="00000000" w:rsidDel="00000000" w:rsidP="00000000" w:rsidRDefault="00000000" w:rsidRPr="00000000" w14:paraId="000008C1">
            <w:pPr>
              <w:pBdr>
                <w:top w:space="0" w:sz="0" w:val="nil"/>
                <w:left w:space="0" w:sz="0" w:val="nil"/>
                <w:bottom w:space="0" w:sz="0" w:val="nil"/>
                <w:right w:space="0" w:sz="0" w:val="nil"/>
                <w:between w:space="0" w:sz="0" w:val="nil"/>
              </w:pBdr>
              <w:spacing w:line="223" w:lineRule="auto"/>
              <w:ind w:right="78"/>
              <w:rPr>
                <w:color w:val="000000"/>
                <w:sz w:val="20"/>
                <w:szCs w:val="20"/>
              </w:rPr>
            </w:pPr>
            <w:r w:rsidDel="00000000" w:rsidR="00000000" w:rsidRPr="00000000">
              <w:rPr>
                <w:color w:val="000000"/>
                <w:sz w:val="20"/>
                <w:szCs w:val="20"/>
                <w:rtl w:val="0"/>
              </w:rPr>
              <w:t xml:space="preserve">   Ejercicios prácticos</w:t>
            </w:r>
          </w:p>
        </w:tc>
        <w:tc>
          <w:tcPr>
            <w:vMerge w:val="restart"/>
            <w:tcBorders>
              <w:bottom w:color="000000" w:space="0" w:sz="0" w:val="nil"/>
            </w:tcBorders>
          </w:tcPr>
          <w:p w:rsidR="00000000" w:rsidDel="00000000" w:rsidP="00000000" w:rsidRDefault="00000000" w:rsidRPr="00000000" w14:paraId="000008C2">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460" w:hRule="atLeast"/>
          <w:tblHeader w:val="0"/>
        </w:trPr>
        <w:tc>
          <w:tcPr>
            <w:tcBorders>
              <w:top w:color="000000" w:space="0" w:sz="0" w:val="nil"/>
              <w:bottom w:color="000000" w:space="0" w:sz="0" w:val="nil"/>
            </w:tcBorders>
          </w:tcPr>
          <w:p w:rsidR="00000000" w:rsidDel="00000000" w:rsidP="00000000" w:rsidRDefault="00000000" w:rsidRPr="00000000" w14:paraId="000008C3">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c>
          <w:tcPr/>
          <w:p w:rsidR="00000000" w:rsidDel="00000000" w:rsidP="00000000" w:rsidRDefault="00000000" w:rsidRPr="00000000" w14:paraId="000008C4">
            <w:pPr>
              <w:pBdr>
                <w:top w:space="0" w:sz="0" w:val="nil"/>
                <w:left w:space="0" w:sz="0" w:val="nil"/>
                <w:bottom w:space="0" w:sz="0" w:val="nil"/>
                <w:right w:space="0" w:sz="0" w:val="nil"/>
                <w:between w:space="0" w:sz="0" w:val="nil"/>
              </w:pBdr>
              <w:ind w:left="107" w:right="301" w:firstLine="0"/>
              <w:rPr>
                <w:rFonts w:ascii="Verdana" w:cs="Verdana" w:eastAsia="Verdana" w:hAnsi="Verdana"/>
                <w:color w:val="000000"/>
                <w:sz w:val="18"/>
                <w:szCs w:val="18"/>
              </w:rPr>
            </w:pPr>
            <w:r w:rsidDel="00000000" w:rsidR="00000000" w:rsidRPr="00000000">
              <w:rPr>
                <w:rFonts w:ascii="Verdana" w:cs="Verdana" w:eastAsia="Verdana" w:hAnsi="Verdana"/>
                <w:color w:val="515151"/>
                <w:sz w:val="18"/>
                <w:szCs w:val="18"/>
                <w:rtl w:val="0"/>
              </w:rPr>
              <w:t xml:space="preserve">i) Se han utilizado herramientas informáticas específicas del sistema operativo bancario.</w:t>
            </w:r>
            <w:r w:rsidDel="00000000" w:rsidR="00000000" w:rsidRPr="00000000">
              <w:rPr>
                <w:rtl w:val="0"/>
              </w:rPr>
            </w:r>
          </w:p>
        </w:tc>
        <w:tc>
          <w:tcPr/>
          <w:p w:rsidR="00000000" w:rsidDel="00000000" w:rsidP="00000000" w:rsidRDefault="00000000" w:rsidRPr="00000000" w14:paraId="000008C5">
            <w:pPr>
              <w:pBdr>
                <w:top w:space="0" w:sz="0" w:val="nil"/>
                <w:left w:space="0" w:sz="0" w:val="nil"/>
                <w:bottom w:space="0" w:sz="0" w:val="nil"/>
                <w:right w:space="0" w:sz="0" w:val="nil"/>
                <w:between w:space="0" w:sz="0" w:val="nil"/>
              </w:pBdr>
              <w:spacing w:before="83" w:lineRule="auto"/>
              <w:ind w:left="4" w:firstLine="0"/>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5.55</w:t>
            </w:r>
          </w:p>
        </w:tc>
        <w:tc>
          <w:tcPr>
            <w:vMerge w:val="continue"/>
            <w:tcBorders>
              <w:top w:color="000000" w:space="0" w:sz="8" w:val="single"/>
              <w:bottom w:color="000000" w:space="0" w:sz="4" w:val="single"/>
            </w:tcBorders>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4"/>
                <w:szCs w:val="24"/>
              </w:rPr>
            </w:pPr>
            <w:r w:rsidDel="00000000" w:rsidR="00000000" w:rsidRPr="00000000">
              <w:rPr>
                <w:rtl w:val="0"/>
              </w:rPr>
            </w:r>
          </w:p>
        </w:tc>
      </w:tr>
      <w:tr>
        <w:trPr>
          <w:cantSplit w:val="0"/>
          <w:trHeight w:val="2697" w:hRule="atLeast"/>
          <w:tblHeader w:val="0"/>
        </w:trPr>
        <w:tc>
          <w:tcPr>
            <w:gridSpan w:val="5"/>
            <w:tcBorders>
              <w:top w:color="000000" w:space="0" w:sz="0" w:val="nil"/>
            </w:tcBorders>
          </w:tcPr>
          <w:p w:rsidR="00000000" w:rsidDel="00000000" w:rsidP="00000000" w:rsidRDefault="00000000" w:rsidRPr="00000000" w14:paraId="000008C8">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tc>
      </w:tr>
      <w:tr>
        <w:trPr>
          <w:cantSplit w:val="0"/>
          <w:trHeight w:val="450" w:hRule="atLeast"/>
          <w:tblHeader w:val="0"/>
        </w:trPr>
        <w:tc>
          <w:tcPr>
            <w:gridSpan w:val="5"/>
            <w:shd w:fill="29859b" w:val="clear"/>
          </w:tcPr>
          <w:p w:rsidR="00000000" w:rsidDel="00000000" w:rsidP="00000000" w:rsidRDefault="00000000" w:rsidRPr="00000000" w14:paraId="000008CD">
            <w:pPr>
              <w:pBdr>
                <w:top w:space="0" w:sz="0" w:val="nil"/>
                <w:left w:space="0" w:sz="0" w:val="nil"/>
                <w:bottom w:space="0" w:sz="0" w:val="nil"/>
                <w:right w:space="0" w:sz="0" w:val="nil"/>
                <w:between w:space="0" w:sz="0" w:val="nil"/>
              </w:pBdr>
              <w:spacing w:line="276" w:lineRule="auto"/>
              <w:rPr>
                <w:color w:val="000000"/>
                <w:sz w:val="20"/>
                <w:szCs w:val="20"/>
              </w:rPr>
            </w:pPr>
            <w:r w:rsidDel="00000000" w:rsidR="00000000" w:rsidRPr="00000000">
              <w:rPr>
                <w:rtl w:val="0"/>
              </w:rPr>
            </w:r>
          </w:p>
          <w:tbl>
            <w:tblPr>
              <w:tblStyle w:val="Table35"/>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8"/>
              <w:gridCol w:w="565"/>
              <w:gridCol w:w="875"/>
              <w:gridCol w:w="1631"/>
              <w:gridCol w:w="649"/>
              <w:gridCol w:w="556"/>
              <w:gridCol w:w="1842"/>
              <w:tblGridChange w:id="0">
                <w:tblGrid>
                  <w:gridCol w:w="3238"/>
                  <w:gridCol w:w="565"/>
                  <w:gridCol w:w="875"/>
                  <w:gridCol w:w="1631"/>
                  <w:gridCol w:w="649"/>
                  <w:gridCol w:w="556"/>
                  <w:gridCol w:w="1842"/>
                </w:tblGrid>
              </w:tblGridChange>
            </w:tblGrid>
            <w:tr>
              <w:trPr>
                <w:cantSplit w:val="0"/>
                <w:tblHeader w:val="0"/>
              </w:trPr>
              <w:tc>
                <w:tcPr>
                  <w:gridSpan w:val="7"/>
                  <w:shd w:fill="dbe5f1" w:val="clear"/>
                </w:tcPr>
                <w:p w:rsidR="00000000" w:rsidDel="00000000" w:rsidP="00000000" w:rsidRDefault="00000000" w:rsidRPr="00000000" w14:paraId="000008CE">
                  <w:pPr>
                    <w:rPr>
                      <w:b w:val="1"/>
                      <w:color w:val="000000"/>
                      <w:sz w:val="18"/>
                      <w:szCs w:val="18"/>
                    </w:rPr>
                  </w:pPr>
                  <w:r w:rsidDel="00000000" w:rsidR="00000000" w:rsidRPr="00000000">
                    <w:rPr>
                      <w:b w:val="1"/>
                      <w:color w:val="000000"/>
                      <w:sz w:val="18"/>
                      <w:szCs w:val="18"/>
                      <w:rtl w:val="0"/>
                    </w:rPr>
                    <w:t xml:space="preserve">Unidad de Aprendizaje Nº 5 Previsión de tesorería. Los presupuestos.</w:t>
                  </w:r>
                </w:p>
                <w:p w:rsidR="00000000" w:rsidDel="00000000" w:rsidP="00000000" w:rsidRDefault="00000000" w:rsidRPr="00000000" w14:paraId="000008CF">
                  <w:pPr>
                    <w:rPr>
                      <w:color w:val="000000"/>
                      <w:sz w:val="18"/>
                      <w:szCs w:val="18"/>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8D6">
                  <w:pPr>
                    <w:rPr>
                      <w:color w:val="000000"/>
                      <w:sz w:val="18"/>
                      <w:szCs w:val="18"/>
                    </w:rPr>
                  </w:pPr>
                  <w:r w:rsidDel="00000000" w:rsidR="00000000" w:rsidRPr="00000000">
                    <w:rPr>
                      <w:b w:val="1"/>
                      <w:color w:val="000000"/>
                      <w:sz w:val="18"/>
                      <w:szCs w:val="18"/>
                      <w:rtl w:val="0"/>
                    </w:rPr>
                    <w:t xml:space="preserve">Temporalización</w:t>
                  </w:r>
                  <w:r w:rsidDel="00000000" w:rsidR="00000000" w:rsidRPr="00000000">
                    <w:rPr>
                      <w:color w:val="000000"/>
                      <w:sz w:val="18"/>
                      <w:szCs w:val="18"/>
                      <w:rtl w:val="0"/>
                    </w:rPr>
                    <w:t xml:space="preserve">: Segundo trimestre</w:t>
                  </w:r>
                </w:p>
                <w:p w:rsidR="00000000" w:rsidDel="00000000" w:rsidP="00000000" w:rsidRDefault="00000000" w:rsidRPr="00000000" w14:paraId="000008D7">
                  <w:pPr>
                    <w:rPr>
                      <w:color w:val="000000"/>
                      <w:sz w:val="18"/>
                      <w:szCs w:val="18"/>
                    </w:rPr>
                  </w:pPr>
                  <w:r w:rsidDel="00000000" w:rsidR="00000000" w:rsidRPr="00000000">
                    <w:rPr>
                      <w:rtl w:val="0"/>
                    </w:rPr>
                  </w:r>
                </w:p>
              </w:tc>
              <w:tc>
                <w:tcPr>
                  <w:gridSpan w:val="3"/>
                  <w:shd w:fill="dbe5f1" w:val="clear"/>
                </w:tcPr>
                <w:p w:rsidR="00000000" w:rsidDel="00000000" w:rsidP="00000000" w:rsidRDefault="00000000" w:rsidRPr="00000000" w14:paraId="000008D8">
                  <w:pPr>
                    <w:rPr>
                      <w:color w:val="000000"/>
                      <w:sz w:val="18"/>
                      <w:szCs w:val="18"/>
                    </w:rPr>
                  </w:pPr>
                  <w:r w:rsidDel="00000000" w:rsidR="00000000" w:rsidRPr="00000000">
                    <w:rPr>
                      <w:b w:val="1"/>
                      <w:color w:val="000000"/>
                      <w:sz w:val="18"/>
                      <w:szCs w:val="18"/>
                      <w:rtl w:val="0"/>
                    </w:rPr>
                    <w:t xml:space="preserve">Duración</w:t>
                  </w:r>
                  <w:r w:rsidDel="00000000" w:rsidR="00000000" w:rsidRPr="00000000">
                    <w:rPr>
                      <w:color w:val="000000"/>
                      <w:sz w:val="18"/>
                      <w:szCs w:val="18"/>
                      <w:rtl w:val="0"/>
                    </w:rPr>
                    <w:t xml:space="preserve">: 21 h</w:t>
                  </w:r>
                </w:p>
              </w:tc>
              <w:tc>
                <w:tcPr>
                  <w:gridSpan w:val="3"/>
                  <w:shd w:fill="dbe5f1" w:val="clear"/>
                </w:tcPr>
                <w:p w:rsidR="00000000" w:rsidDel="00000000" w:rsidP="00000000" w:rsidRDefault="00000000" w:rsidRPr="00000000" w14:paraId="000008DB">
                  <w:pPr>
                    <w:rPr>
                      <w:color w:val="000000"/>
                      <w:sz w:val="18"/>
                      <w:szCs w:val="18"/>
                    </w:rPr>
                  </w:pPr>
                  <w:r w:rsidDel="00000000" w:rsidR="00000000" w:rsidRPr="00000000">
                    <w:rPr>
                      <w:b w:val="1"/>
                      <w:color w:val="000000"/>
                      <w:sz w:val="18"/>
                      <w:szCs w:val="18"/>
                      <w:rtl w:val="0"/>
                    </w:rPr>
                    <w:t xml:space="preserve">Ponderación</w:t>
                  </w:r>
                  <w:r w:rsidDel="00000000" w:rsidR="00000000" w:rsidRPr="00000000">
                    <w:rPr>
                      <w:color w:val="000000"/>
                      <w:sz w:val="18"/>
                      <w:szCs w:val="18"/>
                      <w:rtl w:val="0"/>
                    </w:rPr>
                    <w:t xml:space="preserve">: 22.25</w:t>
                  </w:r>
                </w:p>
              </w:tc>
            </w:tr>
            <w:tr>
              <w:trPr>
                <w:cantSplit w:val="0"/>
                <w:trHeight w:val="278" w:hRule="atLeast"/>
                <w:tblHeader w:val="0"/>
              </w:trPr>
              <w:tc>
                <w:tcPr>
                  <w:gridSpan w:val="3"/>
                  <w:shd w:fill="auto" w:val="clear"/>
                </w:tcPr>
                <w:p w:rsidR="00000000" w:rsidDel="00000000" w:rsidP="00000000" w:rsidRDefault="00000000" w:rsidRPr="00000000" w14:paraId="000008DE">
                  <w:pPr>
                    <w:jc w:val="center"/>
                    <w:rPr>
                      <w:color w:val="ffffff"/>
                      <w:sz w:val="18"/>
                      <w:szCs w:val="18"/>
                    </w:rPr>
                  </w:pPr>
                  <w:r w:rsidDel="00000000" w:rsidR="00000000" w:rsidRPr="00000000">
                    <w:rPr>
                      <w:b w:val="1"/>
                      <w:color w:val="ffffff"/>
                      <w:sz w:val="18"/>
                      <w:szCs w:val="18"/>
                      <w:rtl w:val="0"/>
                    </w:rPr>
                    <w:t xml:space="preserve">Objetivos Generales</w:t>
                  </w:r>
                  <w:r w:rsidDel="00000000" w:rsidR="00000000" w:rsidRPr="00000000">
                    <w:rPr>
                      <w:rtl w:val="0"/>
                    </w:rPr>
                  </w:r>
                </w:p>
              </w:tc>
              <w:tc>
                <w:tcPr>
                  <w:gridSpan w:val="4"/>
                  <w:shd w:fill="auto" w:val="clear"/>
                </w:tcPr>
                <w:p w:rsidR="00000000" w:rsidDel="00000000" w:rsidP="00000000" w:rsidRDefault="00000000" w:rsidRPr="00000000" w14:paraId="000008E1">
                  <w:pPr>
                    <w:jc w:val="center"/>
                    <w:rPr>
                      <w:color w:val="ffffff"/>
                      <w:sz w:val="18"/>
                      <w:szCs w:val="18"/>
                    </w:rPr>
                  </w:pPr>
                  <w:r w:rsidDel="00000000" w:rsidR="00000000" w:rsidRPr="00000000">
                    <w:rPr>
                      <w:color w:val="ffffff"/>
                      <w:sz w:val="18"/>
                      <w:szCs w:val="18"/>
                      <w:rtl w:val="0"/>
                    </w:rPr>
                    <w:t xml:space="preserve">Competencias</w:t>
                  </w:r>
                </w:p>
              </w:tc>
            </w:tr>
            <w:tr>
              <w:trPr>
                <w:cantSplit w:val="0"/>
                <w:trHeight w:val="277" w:hRule="atLeast"/>
                <w:tblHeader w:val="0"/>
              </w:trPr>
              <w:tc>
                <w:tcPr>
                  <w:gridSpan w:val="3"/>
                  <w:shd w:fill="ffffff" w:val="clear"/>
                </w:tcPr>
                <w:p w:rsidR="00000000" w:rsidDel="00000000" w:rsidP="00000000" w:rsidRDefault="00000000" w:rsidRPr="00000000" w14:paraId="000008E5">
                  <w:pPr>
                    <w:rPr>
                      <w:b w:val="1"/>
                      <w:color w:val="2e74b5"/>
                      <w:sz w:val="18"/>
                      <w:szCs w:val="18"/>
                    </w:rPr>
                  </w:pPr>
                  <w:r w:rsidDel="00000000" w:rsidR="00000000" w:rsidRPr="00000000">
                    <w:rPr>
                      <w:rtl w:val="0"/>
                    </w:rPr>
                  </w:r>
                </w:p>
                <w:p w:rsidR="00000000" w:rsidDel="00000000" w:rsidP="00000000" w:rsidRDefault="00000000" w:rsidRPr="00000000" w14:paraId="000008E6">
                  <w:pPr>
                    <w:rPr>
                      <w:b w:val="1"/>
                      <w:color w:val="2e74b5"/>
                      <w:sz w:val="18"/>
                      <w:szCs w:val="18"/>
                    </w:rPr>
                  </w:pPr>
                  <w:r w:rsidDel="00000000" w:rsidR="00000000" w:rsidRPr="00000000">
                    <w:rPr>
                      <w:b w:val="1"/>
                      <w:sz w:val="18"/>
                      <w:szCs w:val="18"/>
                      <w:rtl w:val="0"/>
                    </w:rPr>
                    <w:t xml:space="preserve">i.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r w:rsidDel="00000000" w:rsidR="00000000" w:rsidRPr="00000000">
                    <w:rPr>
                      <w:rtl w:val="0"/>
                    </w:rPr>
                  </w:r>
                </w:p>
                <w:p w:rsidR="00000000" w:rsidDel="00000000" w:rsidP="00000000" w:rsidRDefault="00000000" w:rsidRPr="00000000" w14:paraId="000008E7">
                  <w:pPr>
                    <w:rPr>
                      <w:b w:val="1"/>
                      <w:color w:val="2e74b5"/>
                      <w:sz w:val="18"/>
                      <w:szCs w:val="18"/>
                    </w:rPr>
                  </w:pPr>
                  <w:r w:rsidDel="00000000" w:rsidR="00000000" w:rsidRPr="00000000">
                    <w:rPr>
                      <w:rtl w:val="0"/>
                    </w:rPr>
                  </w:r>
                </w:p>
              </w:tc>
              <w:tc>
                <w:tcPr>
                  <w:gridSpan w:val="4"/>
                  <w:shd w:fill="ffffff" w:val="clear"/>
                </w:tcPr>
                <w:p w:rsidR="00000000" w:rsidDel="00000000" w:rsidP="00000000" w:rsidRDefault="00000000" w:rsidRPr="00000000" w14:paraId="000008EA">
                  <w:pPr>
                    <w:rPr>
                      <w:b w:val="1"/>
                      <w:color w:val="2e74b5"/>
                      <w:sz w:val="18"/>
                      <w:szCs w:val="18"/>
                    </w:rPr>
                  </w:pPr>
                  <w:r w:rsidDel="00000000" w:rsidR="00000000" w:rsidRPr="00000000">
                    <w:rPr>
                      <w:rtl w:val="0"/>
                    </w:rPr>
                  </w:r>
                </w:p>
                <w:p w:rsidR="00000000" w:rsidDel="00000000" w:rsidP="00000000" w:rsidRDefault="00000000" w:rsidRPr="00000000" w14:paraId="000008EB">
                  <w:pPr>
                    <w:rPr>
                      <w:color w:val="000000"/>
                      <w:sz w:val="18"/>
                      <w:szCs w:val="18"/>
                    </w:rPr>
                  </w:pPr>
                  <w:r w:rsidDel="00000000" w:rsidR="00000000" w:rsidRPr="00000000">
                    <w:rPr>
                      <w:color w:val="000000"/>
                      <w:sz w:val="18"/>
                      <w:szCs w:val="18"/>
                      <w:rtl w:val="0"/>
                    </w:rPr>
                    <w:t xml:space="preserve">a)Tramitar documentos o comunicaciones internas o externas en los circuitos de información de empresa.</w:t>
                  </w:r>
                </w:p>
                <w:p w:rsidR="00000000" w:rsidDel="00000000" w:rsidP="00000000" w:rsidRDefault="00000000" w:rsidRPr="00000000" w14:paraId="000008EC">
                  <w:pPr>
                    <w:rPr>
                      <w:color w:val="000000"/>
                      <w:sz w:val="18"/>
                      <w:szCs w:val="18"/>
                    </w:rPr>
                  </w:pPr>
                  <w:r w:rsidDel="00000000" w:rsidR="00000000" w:rsidRPr="00000000">
                    <w:rPr>
                      <w:color w:val="000000"/>
                      <w:sz w:val="18"/>
                      <w:szCs w:val="18"/>
                      <w:rtl w:val="0"/>
                    </w:rPr>
                    <w:t xml:space="preserve">b)Elaborar documentos y comunicaciones a partir de órdenes recibidas o información obtenida.</w:t>
                  </w:r>
                </w:p>
                <w:p w:rsidR="00000000" w:rsidDel="00000000" w:rsidP="00000000" w:rsidRDefault="00000000" w:rsidRPr="00000000" w14:paraId="000008ED">
                  <w:pPr>
                    <w:rPr>
                      <w:color w:val="000000"/>
                      <w:sz w:val="18"/>
                      <w:szCs w:val="18"/>
                    </w:rPr>
                  </w:pPr>
                  <w:r w:rsidDel="00000000" w:rsidR="00000000" w:rsidRPr="00000000">
                    <w:rPr>
                      <w:color w:val="000000"/>
                      <w:sz w:val="18"/>
                      <w:szCs w:val="18"/>
                      <w:rtl w:val="0"/>
                    </w:rPr>
                    <w:t xml:space="preserve">e)Realizar gestiones administrativas de tesorería, siguiendo las normas y protocolos establecidos por la gerencia con el fin de mantener la liquidez de la organización.</w:t>
                  </w:r>
                </w:p>
                <w:p w:rsidR="00000000" w:rsidDel="00000000" w:rsidP="00000000" w:rsidRDefault="00000000" w:rsidRPr="00000000" w14:paraId="000008EE">
                  <w:pPr>
                    <w:rPr>
                      <w:color w:val="000000"/>
                      <w:sz w:val="18"/>
                      <w:szCs w:val="18"/>
                    </w:rPr>
                  </w:pPr>
                  <w:r w:rsidDel="00000000" w:rsidR="00000000" w:rsidRPr="00000000">
                    <w:rPr>
                      <w:rtl w:val="0"/>
                    </w:rPr>
                  </w:r>
                </w:p>
                <w:p w:rsidR="00000000" w:rsidDel="00000000" w:rsidP="00000000" w:rsidRDefault="00000000" w:rsidRPr="00000000" w14:paraId="000008EF">
                  <w:pPr>
                    <w:rPr>
                      <w:b w:val="1"/>
                      <w:color w:val="2e74b5"/>
                      <w:sz w:val="18"/>
                      <w:szCs w:val="18"/>
                    </w:rPr>
                  </w:pPr>
                  <w:r w:rsidDel="00000000" w:rsidR="00000000" w:rsidRPr="00000000">
                    <w:rPr>
                      <w:rtl w:val="0"/>
                    </w:rPr>
                  </w:r>
                </w:p>
              </w:tc>
            </w:tr>
            <w:tr>
              <w:trPr>
                <w:cantSplit w:val="0"/>
                <w:trHeight w:val="281" w:hRule="atLeast"/>
                <w:tblHeader w:val="0"/>
              </w:trPr>
              <w:tc>
                <w:tcPr>
                  <w:gridSpan w:val="7"/>
                  <w:shd w:fill="auto" w:val="clear"/>
                </w:tcPr>
                <w:p w:rsidR="00000000" w:rsidDel="00000000" w:rsidP="00000000" w:rsidRDefault="00000000" w:rsidRPr="00000000" w14:paraId="000008F3">
                  <w:pPr>
                    <w:jc w:val="center"/>
                    <w:rPr>
                      <w:b w:val="1"/>
                      <w:color w:val="ffffff"/>
                      <w:sz w:val="18"/>
                      <w:szCs w:val="18"/>
                    </w:rPr>
                  </w:pPr>
                  <w:r w:rsidDel="00000000" w:rsidR="00000000" w:rsidRPr="00000000">
                    <w:rPr>
                      <w:b w:val="1"/>
                      <w:color w:val="ffffff"/>
                      <w:sz w:val="18"/>
                      <w:szCs w:val="18"/>
                      <w:rtl w:val="0"/>
                    </w:rPr>
                    <w:t xml:space="preserve">Resultados de Aprendizaje</w:t>
                  </w:r>
                </w:p>
              </w:tc>
            </w:tr>
            <w:tr>
              <w:trPr>
                <w:cantSplit w:val="0"/>
                <w:trHeight w:val="412" w:hRule="atLeast"/>
                <w:tblHeader w:val="0"/>
              </w:trPr>
              <w:tc>
                <w:tcPr>
                  <w:gridSpan w:val="7"/>
                  <w:shd w:fill="ffffff" w:val="clear"/>
                </w:tcPr>
                <w:p w:rsidR="00000000" w:rsidDel="00000000" w:rsidP="00000000" w:rsidRDefault="00000000" w:rsidRPr="00000000" w14:paraId="000008FA">
                  <w:pPr>
                    <w:ind w:left="601" w:hanging="601"/>
                    <w:rPr>
                      <w:b w:val="1"/>
                      <w:color w:val="c45911"/>
                      <w:sz w:val="18"/>
                      <w:szCs w:val="18"/>
                    </w:rPr>
                  </w:pPr>
                  <w:r w:rsidDel="00000000" w:rsidR="00000000" w:rsidRPr="00000000">
                    <w:rPr>
                      <w:sz w:val="18"/>
                      <w:szCs w:val="18"/>
                      <w:rtl w:val="0"/>
                    </w:rPr>
                    <w:t xml:space="preserve">1. Aplica</w:t>
                    <w:tab/>
                    <w:t xml:space="preserve">métodos</w:t>
                    <w:tab/>
                    <w:t xml:space="preserve">de</w:t>
                    <w:tab/>
                    <w:t xml:space="preserve">control</w:t>
                    <w:tab/>
                    <w:t xml:space="preserve">de</w:t>
                    <w:tab/>
                    <w:t xml:space="preserve">tesorería des describiendo las fases del mismo.</w:t>
                  </w:r>
                  <w:r w:rsidDel="00000000" w:rsidR="00000000" w:rsidRPr="00000000">
                    <w:rPr>
                      <w:rtl w:val="0"/>
                    </w:rPr>
                  </w:r>
                </w:p>
                <w:p w:rsidR="00000000" w:rsidDel="00000000" w:rsidP="00000000" w:rsidRDefault="00000000" w:rsidRPr="00000000" w14:paraId="000008FB">
                  <w:pPr>
                    <w:ind w:left="601" w:hanging="601"/>
                    <w:rPr>
                      <w:b w:val="1"/>
                      <w:color w:val="c45911"/>
                      <w:sz w:val="18"/>
                      <w:szCs w:val="18"/>
                    </w:rPr>
                  </w:pPr>
                  <w:r w:rsidDel="00000000" w:rsidR="00000000" w:rsidRPr="00000000">
                    <w:rPr>
                      <w:rtl w:val="0"/>
                    </w:rPr>
                  </w:r>
                </w:p>
                <w:p w:rsidR="00000000" w:rsidDel="00000000" w:rsidP="00000000" w:rsidRDefault="00000000" w:rsidRPr="00000000" w14:paraId="000008FC">
                  <w:pPr>
                    <w:ind w:left="601" w:hanging="601"/>
                    <w:rPr>
                      <w:b w:val="1"/>
                      <w:color w:val="c45911"/>
                      <w:sz w:val="18"/>
                      <w:szCs w:val="18"/>
                    </w:rPr>
                  </w:pPr>
                  <w:r w:rsidDel="00000000" w:rsidR="00000000" w:rsidRPr="00000000">
                    <w:rPr>
                      <w:rtl w:val="0"/>
                    </w:rPr>
                  </w:r>
                </w:p>
              </w:tc>
            </w:tr>
            <w:tr>
              <w:trPr>
                <w:cantSplit w:val="0"/>
                <w:trHeight w:val="312" w:hRule="atLeast"/>
                <w:tblHeader w:val="0"/>
              </w:trPr>
              <w:tc>
                <w:tcPr>
                  <w:gridSpan w:val="7"/>
                  <w:shd w:fill="auto" w:val="clear"/>
                </w:tcPr>
                <w:p w:rsidR="00000000" w:rsidDel="00000000" w:rsidP="00000000" w:rsidRDefault="00000000" w:rsidRPr="00000000" w14:paraId="00000903">
                  <w:pPr>
                    <w:jc w:val="center"/>
                    <w:rPr>
                      <w:b w:val="1"/>
                      <w:color w:val="ffffff"/>
                      <w:sz w:val="18"/>
                      <w:szCs w:val="18"/>
                    </w:rPr>
                  </w:pPr>
                  <w:r w:rsidDel="00000000" w:rsidR="00000000" w:rsidRPr="00000000">
                    <w:rPr>
                      <w:b w:val="1"/>
                      <w:color w:val="ffffff"/>
                      <w:sz w:val="18"/>
                      <w:szCs w:val="18"/>
                      <w:rtl w:val="0"/>
                    </w:rPr>
                    <w:t xml:space="preserve">Objetivos Específicos</w:t>
                  </w:r>
                </w:p>
              </w:tc>
            </w:tr>
            <w:tr>
              <w:trPr>
                <w:cantSplit w:val="0"/>
                <w:trHeight w:val="676" w:hRule="atLeast"/>
                <w:tblHeader w:val="0"/>
              </w:trPr>
              <w:tc>
                <w:tcPr>
                  <w:gridSpan w:val="7"/>
                  <w:shd w:fill="ffffff" w:val="clear"/>
                </w:tcPr>
                <w:p w:rsidR="00000000" w:rsidDel="00000000" w:rsidP="00000000" w:rsidRDefault="00000000" w:rsidRPr="00000000" w14:paraId="0000090A">
                  <w:pPr>
                    <w:jc w:val="both"/>
                    <w:rPr>
                      <w:sz w:val="18"/>
                      <w:szCs w:val="18"/>
                    </w:rPr>
                  </w:pPr>
                  <w:r w:rsidDel="00000000" w:rsidR="00000000" w:rsidRPr="00000000">
                    <w:rPr>
                      <w:rtl w:val="0"/>
                    </w:rPr>
                  </w:r>
                </w:p>
                <w:p w:rsidR="00000000" w:rsidDel="00000000" w:rsidP="00000000" w:rsidRDefault="00000000" w:rsidRPr="00000000" w14:paraId="0000090B">
                  <w:pPr>
                    <w:numPr>
                      <w:ilvl w:val="0"/>
                      <w:numId w:val="31"/>
                    </w:numPr>
                    <w:pBdr>
                      <w:top w:space="0" w:sz="0" w:val="nil"/>
                      <w:left w:space="0" w:sz="0" w:val="nil"/>
                      <w:bottom w:space="0" w:sz="0" w:val="nil"/>
                      <w:right w:space="0" w:sz="0" w:val="nil"/>
                      <w:between w:space="0" w:sz="0" w:val="nil"/>
                    </w:pBdr>
                    <w:ind w:left="827"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Diferenciar los flujos de entrada y salida de tesorería: Cobros y Pagos y la documentación relacionada con éstos.</w:t>
                  </w:r>
                </w:p>
                <w:p w:rsidR="00000000" w:rsidDel="00000000" w:rsidP="00000000" w:rsidRDefault="00000000" w:rsidRPr="00000000" w14:paraId="0000090C">
                  <w:pPr>
                    <w:ind w:left="475" w:firstLine="0"/>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0D">
                  <w:pPr>
                    <w:numPr>
                      <w:ilvl w:val="0"/>
                      <w:numId w:val="31"/>
                    </w:numPr>
                    <w:pBdr>
                      <w:top w:space="0" w:sz="0" w:val="nil"/>
                      <w:left w:space="0" w:sz="0" w:val="nil"/>
                      <w:bottom w:space="0" w:sz="0" w:val="nil"/>
                      <w:right w:space="0" w:sz="0" w:val="nil"/>
                      <w:between w:space="0" w:sz="0" w:val="nil"/>
                    </w:pBdr>
                    <w:ind w:left="827"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Describir las utilidades de un calendario de vencimientos en términos de previsión financiera.</w:t>
                  </w:r>
                </w:p>
                <w:p w:rsidR="00000000" w:rsidDel="00000000" w:rsidP="00000000" w:rsidRDefault="00000000" w:rsidRPr="00000000" w14:paraId="0000090E">
                  <w:pPr>
                    <w:ind w:left="475" w:firstLine="0"/>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0F">
                  <w:pPr>
                    <w:numPr>
                      <w:ilvl w:val="0"/>
                      <w:numId w:val="31"/>
                    </w:numPr>
                    <w:pBdr>
                      <w:top w:space="0" w:sz="0" w:val="nil"/>
                      <w:left w:space="0" w:sz="0" w:val="nil"/>
                      <w:bottom w:space="0" w:sz="0" w:val="nil"/>
                      <w:right w:space="0" w:sz="0" w:val="nil"/>
                      <w:between w:space="0" w:sz="0" w:val="nil"/>
                    </w:pBdr>
                    <w:ind w:left="827"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Relacionar el servicio de tesorería y el resto de departamentos, empresas y entidades externas.</w:t>
                  </w:r>
                </w:p>
                <w:p w:rsidR="00000000" w:rsidDel="00000000" w:rsidP="00000000" w:rsidRDefault="00000000" w:rsidRPr="00000000" w14:paraId="00000910">
                  <w:pPr>
                    <w:ind w:left="475" w:firstLine="0"/>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11">
                  <w:pPr>
                    <w:numPr>
                      <w:ilvl w:val="0"/>
                      <w:numId w:val="31"/>
                    </w:numPr>
                    <w:pBdr>
                      <w:top w:space="0" w:sz="0" w:val="nil"/>
                      <w:left w:space="0" w:sz="0" w:val="nil"/>
                      <w:bottom w:space="0" w:sz="0" w:val="nil"/>
                      <w:right w:space="0" w:sz="0" w:val="nil"/>
                      <w:between w:space="0" w:sz="0" w:val="nil"/>
                    </w:pBdr>
                    <w:ind w:left="827"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Efectuar los procedimientos de acuerdo con los principios de responsabilidad, seguridad y          confidencialidad de la información.</w:t>
                  </w:r>
                </w:p>
                <w:p w:rsidR="00000000" w:rsidDel="00000000" w:rsidP="00000000" w:rsidRDefault="00000000" w:rsidRPr="00000000" w14:paraId="00000912">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913">
                  <w:pPr>
                    <w:rPr>
                      <w:sz w:val="18"/>
                      <w:szCs w:val="18"/>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91A">
                  <w:pPr>
                    <w:jc w:val="center"/>
                    <w:rPr>
                      <w:b w:val="1"/>
                      <w:color w:val="ffffff"/>
                      <w:sz w:val="18"/>
                      <w:szCs w:val="18"/>
                    </w:rPr>
                  </w:pPr>
                  <w:r w:rsidDel="00000000" w:rsidR="00000000" w:rsidRPr="00000000">
                    <w:rPr>
                      <w:b w:val="1"/>
                      <w:color w:val="ffffff"/>
                      <w:sz w:val="18"/>
                      <w:szCs w:val="18"/>
                      <w:rtl w:val="0"/>
                    </w:rPr>
                    <w:t xml:space="preserve">Aspectos del Saber Hacer/Estar</w:t>
                  </w:r>
                </w:p>
              </w:tc>
              <w:tc>
                <w:tcPr>
                  <w:gridSpan w:val="5"/>
                  <w:shd w:fill="auto" w:val="clear"/>
                </w:tcPr>
                <w:p w:rsidR="00000000" w:rsidDel="00000000" w:rsidP="00000000" w:rsidRDefault="00000000" w:rsidRPr="00000000" w14:paraId="0000091C">
                  <w:pPr>
                    <w:jc w:val="center"/>
                    <w:rPr>
                      <w:b w:val="1"/>
                      <w:color w:val="ffffff"/>
                      <w:sz w:val="18"/>
                      <w:szCs w:val="18"/>
                    </w:rPr>
                  </w:pPr>
                  <w:r w:rsidDel="00000000" w:rsidR="00000000" w:rsidRPr="00000000">
                    <w:rPr>
                      <w:b w:val="1"/>
                      <w:color w:val="ffffff"/>
                      <w:sz w:val="18"/>
                      <w:szCs w:val="18"/>
                      <w:rtl w:val="0"/>
                    </w:rPr>
                    <w:t xml:space="preserve">Aspectos del Saber</w:t>
                  </w:r>
                </w:p>
              </w:tc>
            </w:tr>
            <w:tr>
              <w:trPr>
                <w:cantSplit w:val="0"/>
                <w:trHeight w:val="1551" w:hRule="atLeast"/>
                <w:tblHeader w:val="0"/>
              </w:trPr>
              <w:tc>
                <w:tcPr>
                  <w:gridSpan w:val="2"/>
                  <w:shd w:fill="ffffff" w:val="clear"/>
                </w:tcPr>
                <w:p w:rsidR="00000000" w:rsidDel="00000000" w:rsidP="00000000" w:rsidRDefault="00000000" w:rsidRPr="00000000" w14:paraId="00000921">
                  <w:pPr>
                    <w:tabs>
                      <w:tab w:val="left" w:leader="none" w:pos="360"/>
                      <w:tab w:val="left" w:leader="none" w:pos="2670"/>
                    </w:tabs>
                    <w:spacing w:line="276" w:lineRule="auto"/>
                    <w:ind w:left="-121" w:right="915" w:firstLine="0"/>
                    <w:rPr>
                      <w:sz w:val="18"/>
                      <w:szCs w:val="18"/>
                    </w:rPr>
                  </w:pPr>
                  <w:r w:rsidDel="00000000" w:rsidR="00000000" w:rsidRPr="00000000">
                    <w:rPr>
                      <w:b w:val="1"/>
                      <w:sz w:val="18"/>
                      <w:szCs w:val="18"/>
                      <w:rtl w:val="0"/>
                    </w:rPr>
                    <w:t xml:space="preserve">      *  </w:t>
                  </w:r>
                  <w:r w:rsidDel="00000000" w:rsidR="00000000" w:rsidRPr="00000000">
                    <w:rPr>
                      <w:sz w:val="18"/>
                      <w:szCs w:val="18"/>
                      <w:rtl w:val="0"/>
                    </w:rPr>
                    <w:t xml:space="preserve">Financiación del activo    corrient</w:t>
                  </w:r>
                </w:p>
                <w:p w:rsidR="00000000" w:rsidDel="00000000" w:rsidP="00000000" w:rsidRDefault="00000000" w:rsidRPr="00000000" w14:paraId="00000922">
                  <w:pPr>
                    <w:tabs>
                      <w:tab w:val="left" w:leader="none" w:pos="720"/>
                    </w:tabs>
                    <w:spacing w:line="275" w:lineRule="auto"/>
                    <w:rPr>
                      <w:sz w:val="18"/>
                      <w:szCs w:val="18"/>
                    </w:rPr>
                  </w:pPr>
                  <w:r w:rsidDel="00000000" w:rsidR="00000000" w:rsidRPr="00000000">
                    <w:rPr>
                      <w:sz w:val="18"/>
                      <w:szCs w:val="18"/>
                      <w:rtl w:val="0"/>
                    </w:rPr>
                    <w:t xml:space="preserve">    *  Fondo de maniobra</w:t>
                  </w:r>
                </w:p>
                <w:p w:rsidR="00000000" w:rsidDel="00000000" w:rsidP="00000000" w:rsidRDefault="00000000" w:rsidRPr="00000000" w14:paraId="00000923">
                  <w:pPr>
                    <w:tabs>
                      <w:tab w:val="left" w:leader="none" w:pos="720"/>
                    </w:tabs>
                    <w:spacing w:line="275" w:lineRule="auto"/>
                    <w:rPr>
                      <w:sz w:val="18"/>
                      <w:szCs w:val="18"/>
                    </w:rPr>
                  </w:pPr>
                  <w:r w:rsidDel="00000000" w:rsidR="00000000" w:rsidRPr="00000000">
                    <w:rPr>
                      <w:rtl w:val="0"/>
                    </w:rPr>
                  </w:r>
                </w:p>
                <w:p w:rsidR="00000000" w:rsidDel="00000000" w:rsidP="00000000" w:rsidRDefault="00000000" w:rsidRPr="00000000" w14:paraId="00000924">
                  <w:pPr>
                    <w:tabs>
                      <w:tab w:val="left" w:leader="none" w:pos="720"/>
                    </w:tabs>
                    <w:spacing w:before="33" w:line="276" w:lineRule="auto"/>
                    <w:ind w:right="174"/>
                    <w:rPr>
                      <w:sz w:val="18"/>
                      <w:szCs w:val="18"/>
                    </w:rPr>
                  </w:pPr>
                  <w:r w:rsidDel="00000000" w:rsidR="00000000" w:rsidRPr="00000000">
                    <w:rPr>
                      <w:sz w:val="18"/>
                      <w:szCs w:val="18"/>
                      <w:rtl w:val="0"/>
                    </w:rPr>
                    <w:t xml:space="preserve">     *  Ratios para el análisis de la liquidez</w:t>
                  </w:r>
                </w:p>
                <w:p w:rsidR="00000000" w:rsidDel="00000000" w:rsidP="00000000" w:rsidRDefault="00000000" w:rsidRPr="00000000" w14:paraId="00000925">
                  <w:pPr>
                    <w:tabs>
                      <w:tab w:val="left" w:leader="none" w:pos="360"/>
                    </w:tabs>
                    <w:spacing w:line="275" w:lineRule="auto"/>
                    <w:ind w:left="-121" w:firstLine="0"/>
                    <w:rPr>
                      <w:sz w:val="18"/>
                      <w:szCs w:val="18"/>
                    </w:rPr>
                  </w:pPr>
                  <w:r w:rsidDel="00000000" w:rsidR="00000000" w:rsidRPr="00000000">
                    <w:rPr>
                      <w:sz w:val="18"/>
                      <w:szCs w:val="18"/>
                      <w:rtl w:val="0"/>
                    </w:rPr>
                    <w:t xml:space="preserve">        *  Previsión de tesorería</w:t>
                  </w:r>
                </w:p>
                <w:p w:rsidR="00000000" w:rsidDel="00000000" w:rsidP="00000000" w:rsidRDefault="00000000" w:rsidRPr="00000000" w14:paraId="00000926">
                  <w:pPr>
                    <w:tabs>
                      <w:tab w:val="left" w:leader="none" w:pos="720"/>
                    </w:tabs>
                    <w:spacing w:before="41" w:lineRule="auto"/>
                    <w:rPr>
                      <w:sz w:val="18"/>
                      <w:szCs w:val="18"/>
                    </w:rPr>
                  </w:pPr>
                  <w:r w:rsidDel="00000000" w:rsidR="00000000" w:rsidRPr="00000000">
                    <w:rPr>
                      <w:sz w:val="18"/>
                      <w:szCs w:val="18"/>
                      <w:rtl w:val="0"/>
                    </w:rPr>
                    <w:t xml:space="preserve">      * El presupuesto de tesorería</w:t>
                  </w:r>
                </w:p>
                <w:p w:rsidR="00000000" w:rsidDel="00000000" w:rsidP="00000000" w:rsidRDefault="00000000" w:rsidRPr="00000000" w14:paraId="00000927">
                  <w:pPr>
                    <w:tabs>
                      <w:tab w:val="left" w:leader="none" w:pos="723"/>
                    </w:tabs>
                    <w:spacing w:before="43" w:line="276" w:lineRule="auto"/>
                    <w:ind w:right="915"/>
                    <w:rPr>
                      <w:sz w:val="18"/>
                      <w:szCs w:val="18"/>
                    </w:rPr>
                  </w:pPr>
                  <w:r w:rsidDel="00000000" w:rsidR="00000000" w:rsidRPr="00000000">
                    <w:rPr>
                      <w:sz w:val="18"/>
                      <w:szCs w:val="18"/>
                      <w:rtl w:val="0"/>
                    </w:rPr>
                    <w:t xml:space="preserve">      * La presentación del presupuesto</w:t>
                  </w:r>
                </w:p>
                <w:p w:rsidR="00000000" w:rsidDel="00000000" w:rsidP="00000000" w:rsidRDefault="00000000" w:rsidRPr="00000000" w14:paraId="00000928">
                  <w:pPr>
                    <w:tabs>
                      <w:tab w:val="left" w:leader="none" w:pos="720"/>
                    </w:tabs>
                    <w:spacing w:line="275" w:lineRule="auto"/>
                    <w:rPr>
                      <w:sz w:val="18"/>
                      <w:szCs w:val="18"/>
                    </w:rPr>
                  </w:pPr>
                  <w:r w:rsidDel="00000000" w:rsidR="00000000" w:rsidRPr="00000000">
                    <w:rPr>
                      <w:sz w:val="18"/>
                      <w:szCs w:val="18"/>
                      <w:rtl w:val="0"/>
                    </w:rPr>
                    <w:t xml:space="preserve">       * Contenido del presupuesto</w:t>
                  </w:r>
                </w:p>
                <w:p w:rsidR="00000000" w:rsidDel="00000000" w:rsidP="00000000" w:rsidRDefault="00000000" w:rsidRPr="00000000" w14:paraId="00000929">
                  <w:pPr>
                    <w:tabs>
                      <w:tab w:val="left" w:leader="none" w:pos="360"/>
                    </w:tabs>
                    <w:spacing w:before="41" w:line="278.00000000000006" w:lineRule="auto"/>
                    <w:ind w:right="666"/>
                    <w:rPr>
                      <w:sz w:val="18"/>
                      <w:szCs w:val="18"/>
                    </w:rPr>
                  </w:pPr>
                  <w:r w:rsidDel="00000000" w:rsidR="00000000" w:rsidRPr="00000000">
                    <w:rPr>
                      <w:sz w:val="18"/>
                      <w:szCs w:val="18"/>
                      <w:rtl w:val="0"/>
                    </w:rPr>
                    <w:t xml:space="preserve">       *  Solución de problemas de      tesorería</w:t>
                  </w:r>
                </w:p>
                <w:p w:rsidR="00000000" w:rsidDel="00000000" w:rsidP="00000000" w:rsidRDefault="00000000" w:rsidRPr="00000000" w14:paraId="0000092A">
                  <w:pPr>
                    <w:tabs>
                      <w:tab w:val="left" w:leader="none" w:pos="720"/>
                    </w:tabs>
                    <w:spacing w:line="276" w:lineRule="auto"/>
                    <w:ind w:right="887"/>
                    <w:rPr>
                      <w:sz w:val="18"/>
                      <w:szCs w:val="18"/>
                    </w:rPr>
                  </w:pPr>
                  <w:r w:rsidDel="00000000" w:rsidR="00000000" w:rsidRPr="00000000">
                    <w:rPr>
                      <w:sz w:val="18"/>
                      <w:szCs w:val="18"/>
                      <w:rtl w:val="0"/>
                    </w:rPr>
                    <w:t xml:space="preserve">       * Operaciones para la   obtención de liquidez</w:t>
                  </w:r>
                </w:p>
                <w:p w:rsidR="00000000" w:rsidDel="00000000" w:rsidP="00000000" w:rsidRDefault="00000000" w:rsidRPr="00000000" w14:paraId="0000092B">
                  <w:pPr>
                    <w:rPr>
                      <w:sz w:val="18"/>
                      <w:szCs w:val="18"/>
                    </w:rPr>
                  </w:pPr>
                  <w:r w:rsidDel="00000000" w:rsidR="00000000" w:rsidRPr="00000000">
                    <w:rPr>
                      <w:sz w:val="18"/>
                      <w:szCs w:val="18"/>
                      <w:rtl w:val="0"/>
                    </w:rPr>
                    <w:t xml:space="preserve">       * Instrumentos de inversión en situaciones</w:t>
                  </w:r>
                  <w:r w:rsidDel="00000000" w:rsidR="00000000" w:rsidRPr="00000000">
                    <w:rPr>
                      <w:b w:val="1"/>
                      <w:sz w:val="18"/>
                      <w:szCs w:val="18"/>
                      <w:rtl w:val="0"/>
                    </w:rPr>
                    <w:t xml:space="preserve">   </w:t>
                  </w:r>
                  <w:r w:rsidDel="00000000" w:rsidR="00000000" w:rsidRPr="00000000">
                    <w:rPr>
                      <w:sz w:val="18"/>
                      <w:szCs w:val="18"/>
                      <w:rtl w:val="0"/>
                    </w:rPr>
                    <w:t xml:space="preserve"> de     superávit</w:t>
                  </w:r>
                </w:p>
              </w:tc>
              <w:tc>
                <w:tcPr>
                  <w:gridSpan w:val="5"/>
                  <w:shd w:fill="ffffff" w:val="clear"/>
                </w:tcPr>
                <w:p w:rsidR="00000000" w:rsidDel="00000000" w:rsidP="00000000" w:rsidRDefault="00000000" w:rsidRPr="00000000" w14:paraId="0000092D">
                  <w:pPr>
                    <w:widowControl w:val="1"/>
                    <w:pBdr>
                      <w:top w:space="0" w:sz="0" w:val="nil"/>
                      <w:left w:space="0" w:sz="0" w:val="nil"/>
                      <w:bottom w:space="0" w:sz="0" w:val="nil"/>
                      <w:right w:space="0" w:sz="0" w:val="nil"/>
                      <w:between w:space="0" w:sz="0" w:val="nil"/>
                    </w:pBdr>
                    <w:tabs>
                      <w:tab w:val="left" w:leader="none" w:pos="1134"/>
                    </w:tabs>
                    <w:spacing w:after="60" w:lineRule="auto"/>
                    <w:ind w:left="993" w:hanging="79.00000000000006"/>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Financiación del activo corriente</w:t>
                  </w:r>
                </w:p>
                <w:p w:rsidR="00000000" w:rsidDel="00000000" w:rsidP="00000000" w:rsidRDefault="00000000" w:rsidRPr="00000000" w14:paraId="0000092E">
                  <w:pPr>
                    <w:rPr/>
                  </w:pPr>
                  <w:r w:rsidDel="00000000" w:rsidR="00000000" w:rsidRPr="00000000">
                    <w:rPr>
                      <w:rtl w:val="0"/>
                    </w:rPr>
                  </w:r>
                </w:p>
                <w:p w:rsidR="00000000" w:rsidDel="00000000" w:rsidP="00000000" w:rsidRDefault="00000000" w:rsidRPr="00000000" w14:paraId="0000092F">
                  <w:pPr>
                    <w:rPr>
                      <w:sz w:val="18"/>
                      <w:szCs w:val="18"/>
                    </w:rPr>
                  </w:pPr>
                  <w:r w:rsidDel="00000000" w:rsidR="00000000" w:rsidRPr="00000000">
                    <w:rPr>
                      <w:sz w:val="18"/>
                      <w:szCs w:val="18"/>
                      <w:rtl w:val="0"/>
                    </w:rPr>
                    <w:t xml:space="preserve">* Previsión de tesorería </w:t>
                  </w:r>
                </w:p>
                <w:p w:rsidR="00000000" w:rsidDel="00000000" w:rsidP="00000000" w:rsidRDefault="00000000" w:rsidRPr="00000000" w14:paraId="00000930">
                  <w:pPr>
                    <w:rPr>
                      <w:sz w:val="18"/>
                      <w:szCs w:val="18"/>
                    </w:rPr>
                  </w:pPr>
                  <w:r w:rsidDel="00000000" w:rsidR="00000000" w:rsidRPr="00000000">
                    <w:rPr>
                      <w:rtl w:val="0"/>
                    </w:rPr>
                  </w:r>
                </w:p>
                <w:p w:rsidR="00000000" w:rsidDel="00000000" w:rsidP="00000000" w:rsidRDefault="00000000" w:rsidRPr="00000000" w14:paraId="00000931">
                  <w:pPr>
                    <w:rPr/>
                  </w:pPr>
                  <w:r w:rsidDel="00000000" w:rsidR="00000000" w:rsidRPr="00000000">
                    <w:rPr>
                      <w:sz w:val="18"/>
                      <w:szCs w:val="18"/>
                      <w:rtl w:val="0"/>
                    </w:rPr>
                    <w:t xml:space="preserve"> *Solución de problemas de tesorería</w:t>
                  </w:r>
                  <w:r w:rsidDel="00000000" w:rsidR="00000000" w:rsidRPr="00000000">
                    <w:rPr>
                      <w:rtl w:val="0"/>
                    </w:rPr>
                  </w:r>
                </w:p>
              </w:tc>
            </w:tr>
            <w:tr>
              <w:trPr>
                <w:cantSplit w:val="0"/>
                <w:trHeight w:val="310" w:hRule="atLeast"/>
                <w:tblHeader w:val="0"/>
              </w:trPr>
              <w:tc>
                <w:tcPr>
                  <w:gridSpan w:val="7"/>
                  <w:shd w:fill="auto" w:val="clear"/>
                </w:tcPr>
                <w:p w:rsidR="00000000" w:rsidDel="00000000" w:rsidP="00000000" w:rsidRDefault="00000000" w:rsidRPr="00000000" w14:paraId="00000936">
                  <w:pPr>
                    <w:jc w:val="center"/>
                    <w:rPr>
                      <w:b w:val="1"/>
                      <w:color w:val="ffffff"/>
                      <w:sz w:val="18"/>
                      <w:szCs w:val="18"/>
                    </w:rPr>
                  </w:pPr>
                  <w:r w:rsidDel="00000000" w:rsidR="00000000" w:rsidRPr="00000000">
                    <w:rPr>
                      <w:b w:val="1"/>
                      <w:color w:val="ffffff"/>
                      <w:sz w:val="18"/>
                      <w:szCs w:val="18"/>
                      <w:rtl w:val="0"/>
                    </w:rPr>
                    <w:t xml:space="preserve">Tareas y Actividades</w:t>
                  </w:r>
                </w:p>
              </w:tc>
            </w:tr>
            <w:tr>
              <w:trPr>
                <w:cantSplit w:val="0"/>
                <w:trHeight w:val="310" w:hRule="atLeast"/>
                <w:tblHeader w:val="0"/>
              </w:trPr>
              <w:tc>
                <w:tcPr>
                  <w:gridSpan w:val="7"/>
                  <w:shd w:fill="ffffff" w:val="clear"/>
                </w:tcPr>
                <w:p w:rsidR="00000000" w:rsidDel="00000000" w:rsidP="00000000" w:rsidRDefault="00000000" w:rsidRPr="00000000" w14:paraId="0000093D">
                  <w:pPr>
                    <w:tabs>
                      <w:tab w:val="left" w:leader="none" w:pos="478"/>
                    </w:tabs>
                    <w:spacing w:line="278.00000000000006" w:lineRule="auto"/>
                    <w:ind w:left="117" w:right="598" w:firstLine="0"/>
                    <w:rPr>
                      <w:sz w:val="18"/>
                      <w:szCs w:val="18"/>
                    </w:rPr>
                  </w:pPr>
                  <w:r w:rsidDel="00000000" w:rsidR="00000000" w:rsidRPr="00000000">
                    <w:rPr>
                      <w:sz w:val="18"/>
                      <w:szCs w:val="18"/>
                      <w:rtl w:val="0"/>
                    </w:rPr>
                    <w:t xml:space="preserve">    -    Se analizarán los componentes del activo corriente de la empresa</w:t>
                  </w:r>
                </w:p>
                <w:p w:rsidR="00000000" w:rsidDel="00000000" w:rsidP="00000000" w:rsidRDefault="00000000" w:rsidRPr="00000000" w14:paraId="0000093E">
                  <w:pPr>
                    <w:tabs>
                      <w:tab w:val="left" w:leader="none" w:pos="478"/>
                    </w:tabs>
                    <w:spacing w:line="276" w:lineRule="auto"/>
                    <w:ind w:right="152"/>
                    <w:rPr>
                      <w:sz w:val="18"/>
                      <w:szCs w:val="18"/>
                    </w:rPr>
                  </w:pPr>
                  <w:r w:rsidDel="00000000" w:rsidR="00000000" w:rsidRPr="00000000">
                    <w:rPr>
                      <w:sz w:val="18"/>
                      <w:szCs w:val="18"/>
                      <w:rtl w:val="0"/>
                    </w:rPr>
                    <w:t xml:space="preserve">       -   Interpretación de un balance simplificado, necesario para calcular el fondo de maniobra de la empresa.</w:t>
                  </w:r>
                </w:p>
                <w:p w:rsidR="00000000" w:rsidDel="00000000" w:rsidP="00000000" w:rsidRDefault="00000000" w:rsidRPr="00000000" w14:paraId="0000093F">
                  <w:pPr>
                    <w:tabs>
                      <w:tab w:val="left" w:leader="none" w:pos="478"/>
                    </w:tabs>
                    <w:spacing w:line="276" w:lineRule="auto"/>
                    <w:ind w:right="416"/>
                    <w:rPr>
                      <w:sz w:val="18"/>
                      <w:szCs w:val="18"/>
                    </w:rPr>
                  </w:pPr>
                  <w:r w:rsidDel="00000000" w:rsidR="00000000" w:rsidRPr="00000000">
                    <w:rPr>
                      <w:sz w:val="18"/>
                      <w:szCs w:val="18"/>
                      <w:rtl w:val="0"/>
                    </w:rPr>
                    <w:t xml:space="preserve">       -   Explicación de los ratios de liquidez diferenciando entre el ratio de solvencia, de tesorería y de disponibilidad, como se calculan a partir de los datos del balance simplificado e interpretación de los resultados obtenidos.</w:t>
                  </w:r>
                </w:p>
                <w:p w:rsidR="00000000" w:rsidDel="00000000" w:rsidP="00000000" w:rsidRDefault="00000000" w:rsidRPr="00000000" w14:paraId="00000940">
                  <w:pPr>
                    <w:tabs>
                      <w:tab w:val="left" w:leader="none" w:pos="478"/>
                    </w:tabs>
                    <w:spacing w:line="276" w:lineRule="auto"/>
                    <w:ind w:right="120"/>
                    <w:rPr>
                      <w:sz w:val="18"/>
                      <w:szCs w:val="18"/>
                    </w:rPr>
                  </w:pPr>
                  <w:r w:rsidDel="00000000" w:rsidR="00000000" w:rsidRPr="00000000">
                    <w:rPr>
                      <w:sz w:val="18"/>
                      <w:szCs w:val="18"/>
                      <w:rtl w:val="0"/>
                    </w:rPr>
                    <w:t xml:space="preserve">       -  Se realizarán las actividades planteadas en el libro y los recursos complementarios propuestos para esta unidad.</w:t>
                  </w:r>
                </w:p>
                <w:p w:rsidR="00000000" w:rsidDel="00000000" w:rsidP="00000000" w:rsidRDefault="00000000" w:rsidRPr="00000000" w14:paraId="00000941">
                  <w:pPr>
                    <w:tabs>
                      <w:tab w:val="left" w:leader="none" w:pos="478"/>
                    </w:tabs>
                    <w:spacing w:line="276" w:lineRule="auto"/>
                    <w:ind w:right="45"/>
                    <w:rPr>
                      <w:sz w:val="18"/>
                      <w:szCs w:val="18"/>
                    </w:rPr>
                  </w:pPr>
                  <w:r w:rsidDel="00000000" w:rsidR="00000000" w:rsidRPr="00000000">
                    <w:rPr>
                      <w:sz w:val="18"/>
                      <w:szCs w:val="18"/>
                      <w:rtl w:val="0"/>
                    </w:rPr>
                    <w:t xml:space="preserve">       -  Procedimiento de elaboración del presupuesto de tesorería, determinando los conceptos que contiene y el proceso de  cumplimentación.</w:t>
                  </w:r>
                </w:p>
                <w:p w:rsidR="00000000" w:rsidDel="00000000" w:rsidP="00000000" w:rsidRDefault="00000000" w:rsidRPr="00000000" w14:paraId="00000942">
                  <w:pPr>
                    <w:tabs>
                      <w:tab w:val="left" w:leader="none" w:pos="478"/>
                    </w:tabs>
                    <w:spacing w:line="276" w:lineRule="auto"/>
                    <w:ind w:right="103"/>
                    <w:rPr>
                      <w:sz w:val="18"/>
                      <w:szCs w:val="18"/>
                    </w:rPr>
                  </w:pPr>
                  <w:r w:rsidDel="00000000" w:rsidR="00000000" w:rsidRPr="00000000">
                    <w:rPr>
                      <w:sz w:val="18"/>
                      <w:szCs w:val="18"/>
                      <w:rtl w:val="0"/>
                    </w:rPr>
                    <w:t xml:space="preserve">       -  Explicación de los resultados obtenidos en el presupuesto, planteando soluciones adecuados en los casos de déficit o superávit que se produzcan.</w:t>
                  </w:r>
                </w:p>
                <w:p w:rsidR="00000000" w:rsidDel="00000000" w:rsidP="00000000" w:rsidRDefault="00000000" w:rsidRPr="00000000" w14:paraId="00000943">
                  <w:pPr>
                    <w:tabs>
                      <w:tab w:val="left" w:leader="none" w:pos="478"/>
                    </w:tabs>
                    <w:spacing w:line="276" w:lineRule="auto"/>
                    <w:ind w:right="205"/>
                    <w:rPr>
                      <w:sz w:val="18"/>
                      <w:szCs w:val="18"/>
                    </w:rPr>
                  </w:pPr>
                  <w:r w:rsidDel="00000000" w:rsidR="00000000" w:rsidRPr="00000000">
                    <w:rPr>
                      <w:sz w:val="18"/>
                      <w:szCs w:val="18"/>
                      <w:rtl w:val="0"/>
                    </w:rPr>
                    <w:t xml:space="preserve">       -  Realización por parte del alumnado de casos prácticos para reforzar el aprendizaje.</w:t>
                  </w:r>
                </w:p>
                <w:p w:rsidR="00000000" w:rsidDel="00000000" w:rsidP="00000000" w:rsidRDefault="00000000" w:rsidRPr="00000000" w14:paraId="00000944">
                  <w:pPr>
                    <w:rPr>
                      <w:sz w:val="18"/>
                      <w:szCs w:val="18"/>
                    </w:rPr>
                  </w:pPr>
                  <w:r w:rsidDel="00000000" w:rsidR="00000000" w:rsidRPr="00000000">
                    <w:rPr>
                      <w:rtl w:val="0"/>
                    </w:rPr>
                  </w:r>
                </w:p>
              </w:tc>
            </w:tr>
            <w:tr>
              <w:trPr>
                <w:cantSplit w:val="0"/>
                <w:trHeight w:val="310" w:hRule="atLeast"/>
                <w:tblHeader w:val="0"/>
              </w:trPr>
              <w:tc>
                <w:tcPr>
                  <w:gridSpan w:val="5"/>
                  <w:shd w:fill="auto" w:val="clear"/>
                </w:tcPr>
                <w:p w:rsidR="00000000" w:rsidDel="00000000" w:rsidP="00000000" w:rsidRDefault="00000000" w:rsidRPr="00000000" w14:paraId="0000094B">
                  <w:pPr>
                    <w:jc w:val="center"/>
                    <w:rPr>
                      <w:b w:val="1"/>
                      <w:color w:val="ffffff"/>
                      <w:sz w:val="18"/>
                      <w:szCs w:val="18"/>
                    </w:rPr>
                  </w:pPr>
                  <w:r w:rsidDel="00000000" w:rsidR="00000000" w:rsidRPr="00000000">
                    <w:rPr>
                      <w:b w:val="1"/>
                      <w:color w:val="ffffff"/>
                      <w:sz w:val="18"/>
                      <w:szCs w:val="18"/>
                      <w:rtl w:val="0"/>
                    </w:rPr>
                    <w:t xml:space="preserve">Criterios de Evaluación</w:t>
                  </w:r>
                </w:p>
              </w:tc>
              <w:tc>
                <w:tcPr>
                  <w:shd w:fill="auto" w:val="clear"/>
                </w:tcPr>
                <w:p w:rsidR="00000000" w:rsidDel="00000000" w:rsidP="00000000" w:rsidRDefault="00000000" w:rsidRPr="00000000" w14:paraId="00000950">
                  <w:pPr>
                    <w:jc w:val="center"/>
                    <w:rPr>
                      <w:b w:val="1"/>
                      <w:color w:val="ffffff"/>
                      <w:sz w:val="18"/>
                      <w:szCs w:val="18"/>
                    </w:rPr>
                  </w:pPr>
                  <w:r w:rsidDel="00000000" w:rsidR="00000000" w:rsidRPr="00000000">
                    <w:rPr>
                      <w:b w:val="1"/>
                      <w:color w:val="ffffff"/>
                      <w:sz w:val="18"/>
                      <w:szCs w:val="18"/>
                      <w:rtl w:val="0"/>
                    </w:rPr>
                    <w:t xml:space="preserve">%</w:t>
                  </w:r>
                </w:p>
              </w:tc>
              <w:tc>
                <w:tcPr>
                  <w:shd w:fill="auto" w:val="clear"/>
                </w:tcPr>
                <w:p w:rsidR="00000000" w:rsidDel="00000000" w:rsidP="00000000" w:rsidRDefault="00000000" w:rsidRPr="00000000" w14:paraId="00000951">
                  <w:pPr>
                    <w:jc w:val="center"/>
                    <w:rPr>
                      <w:b w:val="1"/>
                      <w:color w:val="ffffff"/>
                      <w:sz w:val="18"/>
                      <w:szCs w:val="18"/>
                    </w:rPr>
                  </w:pPr>
                  <w:r w:rsidDel="00000000" w:rsidR="00000000" w:rsidRPr="00000000">
                    <w:rPr>
                      <w:b w:val="1"/>
                      <w:color w:val="ffffff"/>
                      <w:sz w:val="18"/>
                      <w:szCs w:val="18"/>
                      <w:rtl w:val="0"/>
                    </w:rPr>
                    <w:t xml:space="preserve">IE</w:t>
                  </w:r>
                </w:p>
              </w:tc>
            </w:tr>
            <w:tr>
              <w:trPr>
                <w:cantSplit w:val="0"/>
                <w:trHeight w:val="310" w:hRule="atLeast"/>
                <w:tblHeader w:val="0"/>
              </w:trPr>
              <w:tc>
                <w:tcPr>
                  <w:gridSpan w:val="5"/>
                  <w:shd w:fill="ffffff" w:val="clear"/>
                </w:tcPr>
                <w:p w:rsidR="00000000" w:rsidDel="00000000" w:rsidP="00000000" w:rsidRDefault="00000000" w:rsidRPr="00000000" w14:paraId="00000952">
                  <w:pPr>
                    <w:numPr>
                      <w:ilvl w:val="0"/>
                      <w:numId w:val="13"/>
                    </w:numPr>
                    <w:pBdr>
                      <w:top w:space="0" w:sz="0" w:val="nil"/>
                      <w:left w:space="0" w:sz="0" w:val="nil"/>
                      <w:bottom w:space="0" w:sz="0" w:val="nil"/>
                      <w:right w:space="0" w:sz="0" w:val="nil"/>
                      <w:between w:space="0" w:sz="0" w:val="nil"/>
                    </w:pBdr>
                    <w:ind w:left="107" w:hanging="195"/>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han diferenciado los flujos de entrada y salida de tesorería: Cobros y Pagos y la documentación relacionada con éstos.</w:t>
                  </w:r>
                </w:p>
                <w:p w:rsidR="00000000" w:rsidDel="00000000" w:rsidP="00000000" w:rsidRDefault="00000000" w:rsidRPr="00000000" w14:paraId="00000953">
                  <w:pPr>
                    <w:rPr>
                      <w:sz w:val="18"/>
                      <w:szCs w:val="18"/>
                    </w:rPr>
                  </w:pPr>
                  <w:r w:rsidDel="00000000" w:rsidR="00000000" w:rsidRPr="00000000">
                    <w:rPr>
                      <w:rtl w:val="0"/>
                    </w:rPr>
                  </w:r>
                </w:p>
                <w:p w:rsidR="00000000" w:rsidDel="00000000" w:rsidP="00000000" w:rsidRDefault="00000000" w:rsidRPr="00000000" w14:paraId="00000954">
                  <w:pPr>
                    <w:numPr>
                      <w:ilvl w:val="0"/>
                      <w:numId w:val="56"/>
                    </w:numPr>
                    <w:pBdr>
                      <w:top w:space="0" w:sz="0" w:val="nil"/>
                      <w:left w:space="0" w:sz="0" w:val="nil"/>
                      <w:bottom w:space="0" w:sz="0" w:val="nil"/>
                      <w:right w:space="0" w:sz="0" w:val="nil"/>
                      <w:between w:space="0" w:sz="0" w:val="nil"/>
                    </w:pBdr>
                    <w:tabs>
                      <w:tab w:val="left" w:leader="none" w:pos="435"/>
                    </w:tabs>
                    <w:ind w:left="108" w:right="52" w:hanging="166"/>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han descrito las utilidades de un calendario de vencimientos en términos de previsión financiera.</w:t>
                  </w:r>
                </w:p>
                <w:p w:rsidR="00000000" w:rsidDel="00000000" w:rsidP="00000000" w:rsidRDefault="00000000" w:rsidRPr="00000000" w14:paraId="00000955">
                  <w:pPr>
                    <w:tabs>
                      <w:tab w:val="left" w:leader="none" w:pos="435"/>
                    </w:tabs>
                    <w:ind w:right="52"/>
                    <w:rPr>
                      <w:sz w:val="18"/>
                      <w:szCs w:val="18"/>
                    </w:rPr>
                  </w:pPr>
                  <w:r w:rsidDel="00000000" w:rsidR="00000000" w:rsidRPr="00000000">
                    <w:rPr>
                      <w:rtl w:val="0"/>
                    </w:rPr>
                  </w:r>
                </w:p>
                <w:p w:rsidR="00000000" w:rsidDel="00000000" w:rsidP="00000000" w:rsidRDefault="00000000" w:rsidRPr="00000000" w14:paraId="00000956">
                  <w:pPr>
                    <w:numPr>
                      <w:ilvl w:val="0"/>
                      <w:numId w:val="56"/>
                    </w:numPr>
                    <w:pBdr>
                      <w:top w:space="0" w:sz="0" w:val="nil"/>
                      <w:left w:space="0" w:sz="0" w:val="nil"/>
                      <w:bottom w:space="0" w:sz="0" w:val="nil"/>
                      <w:right w:space="0" w:sz="0" w:val="nil"/>
                      <w:between w:space="0" w:sz="0" w:val="nil"/>
                    </w:pBdr>
                    <w:tabs>
                      <w:tab w:val="left" w:leader="none" w:pos="473"/>
                    </w:tabs>
                    <w:ind w:left="108" w:right="51" w:hanging="166"/>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ha relacionado el servicio de tesorería y el resto de departamentos, empresas y entidades externas.</w:t>
                  </w:r>
                </w:p>
                <w:p w:rsidR="00000000" w:rsidDel="00000000" w:rsidP="00000000" w:rsidRDefault="00000000" w:rsidRPr="00000000" w14:paraId="00000957">
                  <w:pPr>
                    <w:pBdr>
                      <w:top w:space="0" w:sz="0" w:val="nil"/>
                      <w:left w:space="0" w:sz="0" w:val="nil"/>
                      <w:bottom w:space="0" w:sz="0" w:val="nil"/>
                      <w:right w:space="0" w:sz="0" w:val="nil"/>
                      <w:between w:space="0" w:sz="0" w:val="nil"/>
                    </w:pBdr>
                    <w:ind w:left="148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958">
                  <w:pPr>
                    <w:pBdr>
                      <w:top w:space="0" w:sz="0" w:val="nil"/>
                      <w:left w:space="0" w:sz="0" w:val="nil"/>
                      <w:bottom w:space="0" w:sz="0" w:val="nil"/>
                      <w:right w:space="0" w:sz="0" w:val="nil"/>
                      <w:between w:space="0" w:sz="0" w:val="nil"/>
                    </w:pBdr>
                    <w:tabs>
                      <w:tab w:val="left" w:leader="none" w:pos="473"/>
                    </w:tabs>
                    <w:ind w:left="108" w:right="51"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959">
                  <w:pPr>
                    <w:rPr>
                      <w:sz w:val="18"/>
                      <w:szCs w:val="18"/>
                    </w:rPr>
                  </w:pPr>
                  <w:r w:rsidDel="00000000" w:rsidR="00000000" w:rsidRPr="00000000">
                    <w:rPr>
                      <w:sz w:val="18"/>
                      <w:szCs w:val="18"/>
                      <w:rtl w:val="0"/>
                    </w:rPr>
                    <w:t xml:space="preserve">i) Se han efectuado los procedimientos de acuerdo con los principios de responsabilidad, seguridad y confidencialidad de la información</w:t>
                  </w:r>
                </w:p>
                <w:p w:rsidR="00000000" w:rsidDel="00000000" w:rsidP="00000000" w:rsidRDefault="00000000" w:rsidRPr="00000000" w14:paraId="0000095A">
                  <w:pPr>
                    <w:rPr>
                      <w:sz w:val="18"/>
                      <w:szCs w:val="18"/>
                    </w:rPr>
                  </w:pPr>
                  <w:r w:rsidDel="00000000" w:rsidR="00000000" w:rsidRPr="00000000">
                    <w:rPr>
                      <w:rtl w:val="0"/>
                    </w:rPr>
                  </w:r>
                </w:p>
                <w:p w:rsidR="00000000" w:rsidDel="00000000" w:rsidP="00000000" w:rsidRDefault="00000000" w:rsidRPr="00000000" w14:paraId="0000095B">
                  <w:pPr>
                    <w:rPr>
                      <w:sz w:val="18"/>
                      <w:szCs w:val="18"/>
                    </w:rPr>
                  </w:pPr>
                  <w:r w:rsidDel="00000000" w:rsidR="00000000" w:rsidRPr="00000000">
                    <w:rPr>
                      <w:rtl w:val="0"/>
                    </w:rPr>
                  </w:r>
                </w:p>
                <w:p w:rsidR="00000000" w:rsidDel="00000000" w:rsidP="00000000" w:rsidRDefault="00000000" w:rsidRPr="00000000" w14:paraId="0000095C">
                  <w:pPr>
                    <w:rPr>
                      <w:sz w:val="18"/>
                      <w:szCs w:val="18"/>
                    </w:rPr>
                  </w:pPr>
                  <w:r w:rsidDel="00000000" w:rsidR="00000000" w:rsidRPr="00000000">
                    <w:rPr>
                      <w:rtl w:val="0"/>
                    </w:rPr>
                  </w:r>
                </w:p>
                <w:p w:rsidR="00000000" w:rsidDel="00000000" w:rsidP="00000000" w:rsidRDefault="00000000" w:rsidRPr="00000000" w14:paraId="0000095D">
                  <w:pPr>
                    <w:rPr>
                      <w:sz w:val="18"/>
                      <w:szCs w:val="18"/>
                    </w:rPr>
                  </w:pPr>
                  <w:r w:rsidDel="00000000" w:rsidR="00000000" w:rsidRPr="00000000">
                    <w:rPr>
                      <w:rtl w:val="0"/>
                    </w:rPr>
                  </w:r>
                </w:p>
                <w:p w:rsidR="00000000" w:rsidDel="00000000" w:rsidP="00000000" w:rsidRDefault="00000000" w:rsidRPr="00000000" w14:paraId="0000095E">
                  <w:pPr>
                    <w:rPr>
                      <w:sz w:val="18"/>
                      <w:szCs w:val="18"/>
                    </w:rPr>
                  </w:pPr>
                  <w:r w:rsidDel="00000000" w:rsidR="00000000" w:rsidRPr="00000000">
                    <w:rPr>
                      <w:rtl w:val="0"/>
                    </w:rPr>
                  </w:r>
                </w:p>
                <w:p w:rsidR="00000000" w:rsidDel="00000000" w:rsidP="00000000" w:rsidRDefault="00000000" w:rsidRPr="00000000" w14:paraId="0000095F">
                  <w:pPr>
                    <w:rPr>
                      <w:sz w:val="18"/>
                      <w:szCs w:val="18"/>
                    </w:rPr>
                  </w:pPr>
                  <w:r w:rsidDel="00000000" w:rsidR="00000000" w:rsidRPr="00000000">
                    <w:rPr>
                      <w:rtl w:val="0"/>
                    </w:rPr>
                  </w:r>
                </w:p>
              </w:tc>
              <w:tc>
                <w:tcPr>
                  <w:shd w:fill="ffffff" w:val="clear"/>
                </w:tcPr>
                <w:p w:rsidR="00000000" w:rsidDel="00000000" w:rsidP="00000000" w:rsidRDefault="00000000" w:rsidRPr="00000000" w14:paraId="00000964">
                  <w:pPr>
                    <w:jc w:val="center"/>
                    <w:rPr>
                      <w:sz w:val="18"/>
                      <w:szCs w:val="18"/>
                    </w:rPr>
                  </w:pPr>
                  <w:r w:rsidDel="00000000" w:rsidR="00000000" w:rsidRPr="00000000">
                    <w:rPr>
                      <w:sz w:val="18"/>
                      <w:szCs w:val="18"/>
                      <w:rtl w:val="0"/>
                    </w:rPr>
                    <w:t xml:space="preserve">5.55</w:t>
                  </w:r>
                </w:p>
                <w:p w:rsidR="00000000" w:rsidDel="00000000" w:rsidP="00000000" w:rsidRDefault="00000000" w:rsidRPr="00000000" w14:paraId="00000965">
                  <w:pPr>
                    <w:rPr>
                      <w:sz w:val="18"/>
                      <w:szCs w:val="18"/>
                    </w:rPr>
                  </w:pPr>
                  <w:r w:rsidDel="00000000" w:rsidR="00000000" w:rsidRPr="00000000">
                    <w:rPr>
                      <w:rtl w:val="0"/>
                    </w:rPr>
                  </w:r>
                </w:p>
                <w:p w:rsidR="00000000" w:rsidDel="00000000" w:rsidP="00000000" w:rsidRDefault="00000000" w:rsidRPr="00000000" w14:paraId="00000966">
                  <w:pPr>
                    <w:rPr>
                      <w:sz w:val="18"/>
                      <w:szCs w:val="18"/>
                    </w:rPr>
                  </w:pPr>
                  <w:r w:rsidDel="00000000" w:rsidR="00000000" w:rsidRPr="00000000">
                    <w:rPr>
                      <w:rtl w:val="0"/>
                    </w:rPr>
                  </w:r>
                </w:p>
                <w:p w:rsidR="00000000" w:rsidDel="00000000" w:rsidP="00000000" w:rsidRDefault="00000000" w:rsidRPr="00000000" w14:paraId="00000967">
                  <w:pPr>
                    <w:rPr>
                      <w:sz w:val="18"/>
                      <w:szCs w:val="18"/>
                    </w:rPr>
                  </w:pPr>
                  <w:r w:rsidDel="00000000" w:rsidR="00000000" w:rsidRPr="00000000">
                    <w:rPr>
                      <w:sz w:val="18"/>
                      <w:szCs w:val="18"/>
                      <w:rtl w:val="0"/>
                    </w:rPr>
                    <w:t xml:space="preserve">5.55</w:t>
                  </w:r>
                </w:p>
                <w:p w:rsidR="00000000" w:rsidDel="00000000" w:rsidP="00000000" w:rsidRDefault="00000000" w:rsidRPr="00000000" w14:paraId="00000968">
                  <w:pPr>
                    <w:rPr>
                      <w:sz w:val="18"/>
                      <w:szCs w:val="18"/>
                    </w:rPr>
                  </w:pPr>
                  <w:r w:rsidDel="00000000" w:rsidR="00000000" w:rsidRPr="00000000">
                    <w:rPr>
                      <w:rtl w:val="0"/>
                    </w:rPr>
                  </w:r>
                </w:p>
                <w:p w:rsidR="00000000" w:rsidDel="00000000" w:rsidP="00000000" w:rsidRDefault="00000000" w:rsidRPr="00000000" w14:paraId="00000969">
                  <w:pPr>
                    <w:rPr>
                      <w:sz w:val="18"/>
                      <w:szCs w:val="18"/>
                    </w:rPr>
                  </w:pPr>
                  <w:r w:rsidDel="00000000" w:rsidR="00000000" w:rsidRPr="00000000">
                    <w:rPr>
                      <w:rtl w:val="0"/>
                    </w:rPr>
                  </w:r>
                </w:p>
                <w:p w:rsidR="00000000" w:rsidDel="00000000" w:rsidP="00000000" w:rsidRDefault="00000000" w:rsidRPr="00000000" w14:paraId="0000096A">
                  <w:pPr>
                    <w:rPr>
                      <w:sz w:val="18"/>
                      <w:szCs w:val="18"/>
                    </w:rPr>
                  </w:pPr>
                  <w:r w:rsidDel="00000000" w:rsidR="00000000" w:rsidRPr="00000000">
                    <w:rPr>
                      <w:rtl w:val="0"/>
                    </w:rPr>
                  </w:r>
                </w:p>
                <w:p w:rsidR="00000000" w:rsidDel="00000000" w:rsidP="00000000" w:rsidRDefault="00000000" w:rsidRPr="00000000" w14:paraId="0000096B">
                  <w:pPr>
                    <w:rPr>
                      <w:sz w:val="18"/>
                      <w:szCs w:val="18"/>
                    </w:rPr>
                  </w:pPr>
                  <w:r w:rsidDel="00000000" w:rsidR="00000000" w:rsidRPr="00000000">
                    <w:rPr>
                      <w:sz w:val="18"/>
                      <w:szCs w:val="18"/>
                      <w:rtl w:val="0"/>
                    </w:rPr>
                    <w:t xml:space="preserve">5.55</w:t>
                  </w:r>
                </w:p>
                <w:p w:rsidR="00000000" w:rsidDel="00000000" w:rsidP="00000000" w:rsidRDefault="00000000" w:rsidRPr="00000000" w14:paraId="0000096C">
                  <w:pPr>
                    <w:rPr>
                      <w:sz w:val="18"/>
                      <w:szCs w:val="18"/>
                    </w:rPr>
                  </w:pPr>
                  <w:r w:rsidDel="00000000" w:rsidR="00000000" w:rsidRPr="00000000">
                    <w:rPr>
                      <w:rtl w:val="0"/>
                    </w:rPr>
                  </w:r>
                </w:p>
                <w:p w:rsidR="00000000" w:rsidDel="00000000" w:rsidP="00000000" w:rsidRDefault="00000000" w:rsidRPr="00000000" w14:paraId="0000096D">
                  <w:pPr>
                    <w:rPr>
                      <w:sz w:val="18"/>
                      <w:szCs w:val="18"/>
                    </w:rPr>
                  </w:pPr>
                  <w:r w:rsidDel="00000000" w:rsidR="00000000" w:rsidRPr="00000000">
                    <w:rPr>
                      <w:rtl w:val="0"/>
                    </w:rPr>
                  </w:r>
                </w:p>
                <w:p w:rsidR="00000000" w:rsidDel="00000000" w:rsidP="00000000" w:rsidRDefault="00000000" w:rsidRPr="00000000" w14:paraId="0000096E">
                  <w:pPr>
                    <w:rPr>
                      <w:sz w:val="18"/>
                      <w:szCs w:val="18"/>
                    </w:rPr>
                  </w:pPr>
                  <w:r w:rsidDel="00000000" w:rsidR="00000000" w:rsidRPr="00000000">
                    <w:rPr>
                      <w:rtl w:val="0"/>
                    </w:rPr>
                  </w:r>
                </w:p>
                <w:p w:rsidR="00000000" w:rsidDel="00000000" w:rsidP="00000000" w:rsidRDefault="00000000" w:rsidRPr="00000000" w14:paraId="0000096F">
                  <w:pPr>
                    <w:rPr>
                      <w:sz w:val="18"/>
                      <w:szCs w:val="18"/>
                    </w:rPr>
                  </w:pPr>
                  <w:r w:rsidDel="00000000" w:rsidR="00000000" w:rsidRPr="00000000">
                    <w:rPr>
                      <w:sz w:val="18"/>
                      <w:szCs w:val="18"/>
                      <w:rtl w:val="0"/>
                    </w:rPr>
                    <w:t xml:space="preserve">5.55</w:t>
                  </w:r>
                </w:p>
              </w:tc>
              <w:tc>
                <w:tcPr>
                  <w:shd w:fill="ffffff" w:val="clear"/>
                </w:tcPr>
                <w:p w:rsidR="00000000" w:rsidDel="00000000" w:rsidP="00000000" w:rsidRDefault="00000000" w:rsidRPr="00000000" w14:paraId="00000970">
                  <w:pPr>
                    <w:jc w:val="center"/>
                    <w:rPr>
                      <w:sz w:val="18"/>
                      <w:szCs w:val="18"/>
                    </w:rPr>
                  </w:pPr>
                  <w:r w:rsidDel="00000000" w:rsidR="00000000" w:rsidRPr="00000000">
                    <w:rPr>
                      <w:sz w:val="18"/>
                      <w:szCs w:val="18"/>
                      <w:rtl w:val="0"/>
                    </w:rPr>
                    <w:t xml:space="preserve">Cuaderno del alumno</w:t>
                  </w:r>
                </w:p>
                <w:p w:rsidR="00000000" w:rsidDel="00000000" w:rsidP="00000000" w:rsidRDefault="00000000" w:rsidRPr="00000000" w14:paraId="00000971">
                  <w:pPr>
                    <w:jc w:val="center"/>
                    <w:rPr>
                      <w:sz w:val="18"/>
                      <w:szCs w:val="18"/>
                    </w:rPr>
                  </w:pPr>
                  <w:r w:rsidDel="00000000" w:rsidR="00000000" w:rsidRPr="00000000">
                    <w:rPr>
                      <w:rtl w:val="0"/>
                    </w:rPr>
                  </w:r>
                </w:p>
                <w:p w:rsidR="00000000" w:rsidDel="00000000" w:rsidP="00000000" w:rsidRDefault="00000000" w:rsidRPr="00000000" w14:paraId="00000972">
                  <w:pPr>
                    <w:jc w:val="center"/>
                    <w:rPr>
                      <w:sz w:val="18"/>
                      <w:szCs w:val="18"/>
                    </w:rPr>
                  </w:pPr>
                  <w:r w:rsidDel="00000000" w:rsidR="00000000" w:rsidRPr="00000000">
                    <w:rPr>
                      <w:rtl w:val="0"/>
                    </w:rPr>
                  </w:r>
                </w:p>
                <w:p w:rsidR="00000000" w:rsidDel="00000000" w:rsidP="00000000" w:rsidRDefault="00000000" w:rsidRPr="00000000" w14:paraId="00000973">
                  <w:pPr>
                    <w:jc w:val="center"/>
                    <w:rPr>
                      <w:sz w:val="18"/>
                      <w:szCs w:val="18"/>
                    </w:rPr>
                  </w:pPr>
                  <w:r w:rsidDel="00000000" w:rsidR="00000000" w:rsidRPr="00000000">
                    <w:rPr>
                      <w:sz w:val="18"/>
                      <w:szCs w:val="18"/>
                      <w:rtl w:val="0"/>
                    </w:rPr>
                    <w:t xml:space="preserve">Observación</w:t>
                  </w:r>
                </w:p>
                <w:p w:rsidR="00000000" w:rsidDel="00000000" w:rsidP="00000000" w:rsidRDefault="00000000" w:rsidRPr="00000000" w14:paraId="00000974">
                  <w:pPr>
                    <w:jc w:val="center"/>
                    <w:rPr>
                      <w:sz w:val="18"/>
                      <w:szCs w:val="18"/>
                    </w:rPr>
                  </w:pPr>
                  <w:r w:rsidDel="00000000" w:rsidR="00000000" w:rsidRPr="00000000">
                    <w:rPr>
                      <w:rtl w:val="0"/>
                    </w:rPr>
                  </w:r>
                </w:p>
                <w:p w:rsidR="00000000" w:rsidDel="00000000" w:rsidP="00000000" w:rsidRDefault="00000000" w:rsidRPr="00000000" w14:paraId="00000975">
                  <w:pPr>
                    <w:jc w:val="center"/>
                    <w:rPr>
                      <w:sz w:val="18"/>
                      <w:szCs w:val="18"/>
                    </w:rPr>
                  </w:pPr>
                  <w:r w:rsidDel="00000000" w:rsidR="00000000" w:rsidRPr="00000000">
                    <w:rPr>
                      <w:sz w:val="18"/>
                      <w:szCs w:val="18"/>
                      <w:rtl w:val="0"/>
                    </w:rPr>
                    <w:t xml:space="preserve">Pruebas objetivas</w:t>
                  </w:r>
                </w:p>
                <w:p w:rsidR="00000000" w:rsidDel="00000000" w:rsidP="00000000" w:rsidRDefault="00000000" w:rsidRPr="00000000" w14:paraId="00000976">
                  <w:pPr>
                    <w:rPr>
                      <w:sz w:val="18"/>
                      <w:szCs w:val="18"/>
                    </w:rPr>
                  </w:pPr>
                  <w:r w:rsidDel="00000000" w:rsidR="00000000" w:rsidRPr="00000000">
                    <w:rPr>
                      <w:rtl w:val="0"/>
                    </w:rPr>
                  </w:r>
                </w:p>
                <w:p w:rsidR="00000000" w:rsidDel="00000000" w:rsidP="00000000" w:rsidRDefault="00000000" w:rsidRPr="00000000" w14:paraId="00000977">
                  <w:pPr>
                    <w:jc w:val="center"/>
                    <w:rPr>
                      <w:sz w:val="18"/>
                      <w:szCs w:val="18"/>
                    </w:rPr>
                  </w:pPr>
                  <w:r w:rsidDel="00000000" w:rsidR="00000000" w:rsidRPr="00000000">
                    <w:rPr>
                      <w:rtl w:val="0"/>
                    </w:rPr>
                  </w:r>
                </w:p>
                <w:p w:rsidR="00000000" w:rsidDel="00000000" w:rsidP="00000000" w:rsidRDefault="00000000" w:rsidRPr="00000000" w14:paraId="00000978">
                  <w:pPr>
                    <w:jc w:val="center"/>
                    <w:rPr>
                      <w:sz w:val="18"/>
                      <w:szCs w:val="18"/>
                    </w:rPr>
                  </w:pPr>
                  <w:r w:rsidDel="00000000" w:rsidR="00000000" w:rsidRPr="00000000">
                    <w:rPr>
                      <w:sz w:val="18"/>
                      <w:szCs w:val="18"/>
                      <w:rtl w:val="0"/>
                    </w:rPr>
                    <w:t xml:space="preserve">Examen</w:t>
                  </w:r>
                </w:p>
              </w:tc>
            </w:tr>
            <w:tr>
              <w:trPr>
                <w:cantSplit w:val="0"/>
                <w:trHeight w:val="278" w:hRule="atLeast"/>
                <w:tblHeader w:val="0"/>
              </w:trPr>
              <w:tc>
                <w:tcPr>
                  <w:gridSpan w:val="7"/>
                  <w:shd w:fill="auto" w:val="clear"/>
                </w:tcPr>
                <w:p w:rsidR="00000000" w:rsidDel="00000000" w:rsidP="00000000" w:rsidRDefault="00000000" w:rsidRPr="00000000" w14:paraId="00000979">
                  <w:pPr>
                    <w:jc w:val="center"/>
                    <w:rPr>
                      <w:b w:val="1"/>
                      <w:sz w:val="18"/>
                      <w:szCs w:val="18"/>
                    </w:rPr>
                  </w:pPr>
                  <w:r w:rsidDel="00000000" w:rsidR="00000000" w:rsidRPr="00000000">
                    <w:rPr>
                      <w:b w:val="1"/>
                      <w:color w:val="ffffff"/>
                      <w:sz w:val="18"/>
                      <w:szCs w:val="18"/>
                      <w:rtl w:val="0"/>
                    </w:rPr>
                    <w:t xml:space="preserve">Recursos</w:t>
                  </w:r>
                  <w:r w:rsidDel="00000000" w:rsidR="00000000" w:rsidRPr="00000000">
                    <w:rPr>
                      <w:rtl w:val="0"/>
                    </w:rPr>
                  </w:r>
                </w:p>
              </w:tc>
            </w:tr>
            <w:tr>
              <w:trPr>
                <w:cantSplit w:val="0"/>
                <w:trHeight w:val="277" w:hRule="atLeast"/>
                <w:tblHeader w:val="0"/>
              </w:trPr>
              <w:tc>
                <w:tcPr>
                  <w:gridSpan w:val="7"/>
                  <w:shd w:fill="dbe5f1" w:val="clear"/>
                </w:tcPr>
                <w:p w:rsidR="00000000" w:rsidDel="00000000" w:rsidP="00000000" w:rsidRDefault="00000000" w:rsidRPr="00000000" w14:paraId="00000980">
                  <w:pPr>
                    <w:numPr>
                      <w:ilvl w:val="0"/>
                      <w:numId w:val="31"/>
                    </w:numPr>
                    <w:pBdr>
                      <w:top w:space="0" w:sz="0" w:val="nil"/>
                      <w:left w:space="0" w:sz="0" w:val="nil"/>
                      <w:bottom w:space="0" w:sz="0" w:val="nil"/>
                      <w:right w:space="0" w:sz="0" w:val="nil"/>
                      <w:between w:space="0" w:sz="0" w:val="nil"/>
                    </w:pBdr>
                    <w:tabs>
                      <w:tab w:val="left" w:leader="none" w:pos="478"/>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Manual de consulta</w:t>
                  </w:r>
                </w:p>
                <w:p w:rsidR="00000000" w:rsidDel="00000000" w:rsidP="00000000" w:rsidRDefault="00000000" w:rsidRPr="00000000" w14:paraId="00000981">
                  <w:pPr>
                    <w:numPr>
                      <w:ilvl w:val="0"/>
                      <w:numId w:val="31"/>
                    </w:numPr>
                    <w:pBdr>
                      <w:top w:space="0" w:sz="0" w:val="nil"/>
                      <w:left w:space="0" w:sz="0" w:val="nil"/>
                      <w:bottom w:space="0" w:sz="0" w:val="nil"/>
                      <w:right w:space="0" w:sz="0" w:val="nil"/>
                      <w:between w:space="0" w:sz="0" w:val="nil"/>
                    </w:pBdr>
                    <w:tabs>
                      <w:tab w:val="left" w:leader="none" w:pos="478"/>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Pizarra blanca</w:t>
                  </w:r>
                </w:p>
                <w:p w:rsidR="00000000" w:rsidDel="00000000" w:rsidP="00000000" w:rsidRDefault="00000000" w:rsidRPr="00000000" w14:paraId="00000982">
                  <w:pPr>
                    <w:numPr>
                      <w:ilvl w:val="0"/>
                      <w:numId w:val="31"/>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Ordenador con Internet y proyector</w:t>
                  </w:r>
                </w:p>
              </w:tc>
            </w:tr>
            <w:tr>
              <w:trPr>
                <w:cantSplit w:val="0"/>
                <w:trHeight w:val="213" w:hRule="atLeast"/>
                <w:tblHeader w:val="0"/>
              </w:trPr>
              <w:tc>
                <w:tcPr>
                  <w:gridSpan w:val="7"/>
                  <w:shd w:fill="auto" w:val="clear"/>
                </w:tcPr>
                <w:p w:rsidR="00000000" w:rsidDel="00000000" w:rsidP="00000000" w:rsidRDefault="00000000" w:rsidRPr="00000000" w14:paraId="00000989">
                  <w:pPr>
                    <w:jc w:val="center"/>
                    <w:rPr>
                      <w:b w:val="1"/>
                      <w:sz w:val="18"/>
                      <w:szCs w:val="18"/>
                    </w:rPr>
                  </w:pPr>
                  <w:r w:rsidDel="00000000" w:rsidR="00000000" w:rsidRPr="00000000">
                    <w:rPr>
                      <w:b w:val="1"/>
                      <w:color w:val="ffffff"/>
                      <w:sz w:val="18"/>
                      <w:szCs w:val="18"/>
                      <w:rtl w:val="0"/>
                    </w:rPr>
                    <w:t xml:space="preserve">Observaciones</w:t>
                  </w:r>
                  <w:r w:rsidDel="00000000" w:rsidR="00000000" w:rsidRPr="00000000">
                    <w:rPr>
                      <w:rtl w:val="0"/>
                    </w:rPr>
                  </w:r>
                </w:p>
              </w:tc>
            </w:tr>
            <w:tr>
              <w:trPr>
                <w:cantSplit w:val="0"/>
                <w:trHeight w:val="412" w:hRule="atLeast"/>
                <w:tblHeader w:val="0"/>
              </w:trPr>
              <w:tc>
                <w:tcPr>
                  <w:gridSpan w:val="7"/>
                  <w:shd w:fill="dbe5f1" w:val="clear"/>
                </w:tcPr>
                <w:p w:rsidR="00000000" w:rsidDel="00000000" w:rsidP="00000000" w:rsidRDefault="00000000" w:rsidRPr="00000000" w14:paraId="00000990">
                  <w:pPr>
                    <w:rPr>
                      <w:sz w:val="18"/>
                      <w:szCs w:val="18"/>
                    </w:rPr>
                  </w:pPr>
                  <w:r w:rsidDel="00000000" w:rsidR="00000000" w:rsidRPr="00000000">
                    <w:rPr>
                      <w:rtl w:val="0"/>
                    </w:rPr>
                  </w:r>
                </w:p>
              </w:tc>
            </w:tr>
            <w:tr>
              <w:trPr>
                <w:cantSplit w:val="0"/>
                <w:trHeight w:val="412" w:hRule="atLeast"/>
                <w:tblHeader w:val="0"/>
              </w:trPr>
              <w:tc>
                <w:tcPr>
                  <w:gridSpan w:val="7"/>
                  <w:shd w:fill="dbe5f1" w:val="clear"/>
                </w:tcPr>
                <w:p w:rsidR="00000000" w:rsidDel="00000000" w:rsidP="00000000" w:rsidRDefault="00000000" w:rsidRPr="00000000" w14:paraId="00000997">
                  <w:pPr>
                    <w:rPr>
                      <w:sz w:val="18"/>
                      <w:szCs w:val="18"/>
                    </w:rPr>
                  </w:pPr>
                  <w:r w:rsidDel="00000000" w:rsidR="00000000" w:rsidRPr="00000000">
                    <w:rPr>
                      <w:rtl w:val="0"/>
                    </w:rPr>
                  </w:r>
                </w:p>
              </w:tc>
            </w:tr>
          </w:tbl>
          <w:p w:rsidR="00000000" w:rsidDel="00000000" w:rsidP="00000000" w:rsidRDefault="00000000" w:rsidRPr="00000000" w14:paraId="0000099E">
            <w:pPr>
              <w:pBdr>
                <w:top w:space="0" w:sz="0" w:val="nil"/>
                <w:left w:space="0" w:sz="0" w:val="nil"/>
                <w:bottom w:space="0" w:sz="0" w:val="nil"/>
                <w:right w:space="0" w:sz="0" w:val="nil"/>
                <w:between w:space="0" w:sz="0" w:val="nil"/>
              </w:pBdr>
              <w:spacing w:line="265" w:lineRule="auto"/>
              <w:ind w:left="3445" w:right="3436" w:firstLine="0"/>
              <w:jc w:val="center"/>
              <w:rPr>
                <w:rFonts w:ascii="Calibri" w:cs="Calibri" w:eastAsia="Calibri" w:hAnsi="Calibri"/>
                <w:b w:val="1"/>
                <w:color w:val="000000"/>
                <w:sz w:val="18"/>
                <w:szCs w:val="18"/>
              </w:rPr>
            </w:pPr>
            <w:r w:rsidDel="00000000" w:rsidR="00000000" w:rsidRPr="00000000">
              <w:rPr>
                <w:rtl w:val="0"/>
              </w:rPr>
            </w:r>
          </w:p>
        </w:tc>
      </w:tr>
    </w:tbl>
    <w:p w:rsidR="00000000" w:rsidDel="00000000" w:rsidP="00000000" w:rsidRDefault="00000000" w:rsidRPr="00000000" w14:paraId="000009A3">
      <w:pPr>
        <w:pBdr>
          <w:top w:space="0" w:sz="0" w:val="nil"/>
          <w:left w:space="0" w:sz="0" w:val="nil"/>
          <w:bottom w:space="0" w:sz="0" w:val="nil"/>
          <w:right w:space="0" w:sz="0" w:val="nil"/>
          <w:between w:space="0" w:sz="0" w:val="nil"/>
        </w:pBd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         </w:t>
      </w:r>
    </w:p>
    <w:p w:rsidR="00000000" w:rsidDel="00000000" w:rsidP="00000000" w:rsidRDefault="00000000" w:rsidRPr="00000000" w14:paraId="000009A4">
      <w:pPr>
        <w:spacing w:line="276" w:lineRule="auto"/>
        <w:rPr>
          <w:rFonts w:ascii="Calibri" w:cs="Calibri" w:eastAsia="Calibri" w:hAnsi="Calibri"/>
          <w:b w:val="1"/>
          <w:sz w:val="18"/>
          <w:szCs w:val="18"/>
        </w:rPr>
      </w:pPr>
      <w:r w:rsidDel="00000000" w:rsidR="00000000" w:rsidRPr="00000000">
        <w:rPr>
          <w:rtl w:val="0"/>
        </w:rPr>
      </w:r>
    </w:p>
    <w:tbl>
      <w:tblPr>
        <w:tblStyle w:val="Table36"/>
        <w:tblpPr w:leftFromText="180" w:rightFromText="180" w:topFromText="0" w:bottomFromText="0" w:vertAnchor="text" w:horzAnchor="text" w:tblpX="1404" w:tblpY="268"/>
        <w:tblW w:w="93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64"/>
        <w:gridCol w:w="879"/>
        <w:gridCol w:w="1624"/>
        <w:gridCol w:w="648"/>
        <w:gridCol w:w="566"/>
        <w:gridCol w:w="2144"/>
        <w:tblGridChange w:id="0">
          <w:tblGrid>
            <w:gridCol w:w="2943"/>
            <w:gridCol w:w="564"/>
            <w:gridCol w:w="879"/>
            <w:gridCol w:w="1624"/>
            <w:gridCol w:w="648"/>
            <w:gridCol w:w="566"/>
            <w:gridCol w:w="2144"/>
          </w:tblGrid>
        </w:tblGridChange>
      </w:tblGrid>
      <w:tr>
        <w:trPr>
          <w:cantSplit w:val="0"/>
          <w:tblHeader w:val="0"/>
        </w:trPr>
        <w:tc>
          <w:tcPr>
            <w:gridSpan w:val="7"/>
            <w:shd w:fill="d9e2f3" w:val="clear"/>
          </w:tcPr>
          <w:p w:rsidR="00000000" w:rsidDel="00000000" w:rsidP="00000000" w:rsidRDefault="00000000" w:rsidRPr="00000000" w14:paraId="000009A5">
            <w:pPr>
              <w:rPr>
                <w:b w:val="1"/>
              </w:rPr>
            </w:pPr>
            <w:r w:rsidDel="00000000" w:rsidR="00000000" w:rsidRPr="00000000">
              <w:rPr>
                <w:b w:val="1"/>
                <w:rtl w:val="0"/>
              </w:rPr>
              <w:t xml:space="preserve">Unidad de Aprendizaje Nº 6  El interés compuesto y las rentas constantes</w:t>
            </w:r>
          </w:p>
          <w:p w:rsidR="00000000" w:rsidDel="00000000" w:rsidP="00000000" w:rsidRDefault="00000000" w:rsidRPr="00000000" w14:paraId="000009A6">
            <w:pPr>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9AD">
            <w:pPr>
              <w:rPr/>
            </w:pPr>
            <w:r w:rsidDel="00000000" w:rsidR="00000000" w:rsidRPr="00000000">
              <w:rPr>
                <w:b w:val="1"/>
                <w:rtl w:val="0"/>
              </w:rPr>
              <w:t xml:space="preserve">Temporalización</w:t>
            </w:r>
            <w:r w:rsidDel="00000000" w:rsidR="00000000" w:rsidRPr="00000000">
              <w:rPr>
                <w:rtl w:val="0"/>
              </w:rPr>
              <w:t xml:space="preserve">: 2ºT</w:t>
            </w:r>
          </w:p>
          <w:p w:rsidR="00000000" w:rsidDel="00000000" w:rsidP="00000000" w:rsidRDefault="00000000" w:rsidRPr="00000000" w14:paraId="000009AE">
            <w:pPr>
              <w:rPr/>
            </w:pPr>
            <w:r w:rsidDel="00000000" w:rsidR="00000000" w:rsidRPr="00000000">
              <w:rPr>
                <w:rtl w:val="0"/>
              </w:rPr>
            </w:r>
          </w:p>
        </w:tc>
        <w:tc>
          <w:tcPr>
            <w:gridSpan w:val="3"/>
            <w:shd w:fill="d9e2f3" w:val="clear"/>
          </w:tcPr>
          <w:p w:rsidR="00000000" w:rsidDel="00000000" w:rsidP="00000000" w:rsidRDefault="00000000" w:rsidRPr="00000000" w14:paraId="000009AF">
            <w:pPr>
              <w:rPr/>
            </w:pPr>
            <w:r w:rsidDel="00000000" w:rsidR="00000000" w:rsidRPr="00000000">
              <w:rPr>
                <w:b w:val="1"/>
                <w:rtl w:val="0"/>
              </w:rPr>
              <w:t xml:space="preserve">Duración</w:t>
            </w:r>
            <w:r w:rsidDel="00000000" w:rsidR="00000000" w:rsidRPr="00000000">
              <w:rPr>
                <w:rtl w:val="0"/>
              </w:rPr>
              <w:t xml:space="preserve">: 21h</w:t>
            </w:r>
          </w:p>
        </w:tc>
        <w:tc>
          <w:tcPr>
            <w:gridSpan w:val="3"/>
            <w:shd w:fill="d9e2f3" w:val="clear"/>
          </w:tcPr>
          <w:p w:rsidR="00000000" w:rsidDel="00000000" w:rsidP="00000000" w:rsidRDefault="00000000" w:rsidRPr="00000000" w14:paraId="000009B2">
            <w:pPr>
              <w:rPr/>
            </w:pPr>
            <w:r w:rsidDel="00000000" w:rsidR="00000000" w:rsidRPr="00000000">
              <w:rPr>
                <w:b w:val="1"/>
                <w:rtl w:val="0"/>
              </w:rPr>
              <w:t xml:space="preserve">Ponderación</w:t>
            </w:r>
            <w:r w:rsidDel="00000000" w:rsidR="00000000" w:rsidRPr="00000000">
              <w:rPr>
                <w:rtl w:val="0"/>
              </w:rPr>
              <w:t xml:space="preserve">:35.43</w:t>
            </w:r>
          </w:p>
        </w:tc>
      </w:tr>
      <w:tr>
        <w:trPr>
          <w:cantSplit w:val="0"/>
          <w:trHeight w:val="278" w:hRule="atLeast"/>
          <w:tblHeader w:val="0"/>
        </w:trPr>
        <w:tc>
          <w:tcPr>
            <w:gridSpan w:val="3"/>
            <w:shd w:fill="2194bd" w:val="clear"/>
          </w:tcPr>
          <w:p w:rsidR="00000000" w:rsidDel="00000000" w:rsidP="00000000" w:rsidRDefault="00000000" w:rsidRPr="00000000" w14:paraId="000009B5">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9B8">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3"/>
          </w:tcPr>
          <w:p w:rsidR="00000000" w:rsidDel="00000000" w:rsidP="00000000" w:rsidRDefault="00000000" w:rsidRPr="00000000" w14:paraId="000009BC">
            <w:pPr>
              <w:ind w:right="82"/>
              <w:rPr>
                <w:sz w:val="18"/>
                <w:szCs w:val="18"/>
              </w:rPr>
            </w:pPr>
            <w:r w:rsidDel="00000000" w:rsidR="00000000" w:rsidRPr="00000000">
              <w:rPr>
                <w:sz w:val="18"/>
                <w:szCs w:val="18"/>
                <w:rtl w:val="0"/>
              </w:rPr>
              <w:t xml:space="preserve">a. Analizar el flujo de información y la tipología y finalidad de los documentos o comunicaciones que se utilizan en la empresa, para tramitarlos.</w:t>
            </w:r>
          </w:p>
          <w:p w:rsidR="00000000" w:rsidDel="00000000" w:rsidP="00000000" w:rsidRDefault="00000000" w:rsidRPr="00000000" w14:paraId="000009BD">
            <w:pPr>
              <w:ind w:right="188"/>
              <w:rPr>
                <w:sz w:val="18"/>
                <w:szCs w:val="18"/>
              </w:rPr>
            </w:pPr>
            <w:r w:rsidDel="00000000" w:rsidR="00000000" w:rsidRPr="00000000">
              <w:rPr>
                <w:sz w:val="18"/>
                <w:szCs w:val="18"/>
                <w:rtl w:val="0"/>
              </w:rPr>
              <w:t xml:space="preserve">e. Realizar documentos y comunicaciones en el formato característico y con las condiciones de calidad correspondiente, aplicando las técnicas de tratamiento de la información en su elaboración. </w:t>
            </w:r>
          </w:p>
          <w:p w:rsidR="00000000" w:rsidDel="00000000" w:rsidP="00000000" w:rsidRDefault="00000000" w:rsidRPr="00000000" w14:paraId="000009BE">
            <w:pPr>
              <w:ind w:right="188"/>
              <w:rPr>
                <w:sz w:val="18"/>
                <w:szCs w:val="18"/>
              </w:rPr>
            </w:pPr>
            <w:r w:rsidDel="00000000" w:rsidR="00000000" w:rsidRPr="00000000">
              <w:rPr>
                <w:sz w:val="18"/>
                <w:szCs w:val="18"/>
                <w:rtl w:val="0"/>
              </w:rPr>
              <w:t xml:space="preserve">i.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p>
          <w:p w:rsidR="00000000" w:rsidDel="00000000" w:rsidP="00000000" w:rsidRDefault="00000000" w:rsidRPr="00000000" w14:paraId="000009BF">
            <w:pPr>
              <w:ind w:right="36"/>
              <w:rPr>
                <w:sz w:val="18"/>
                <w:szCs w:val="18"/>
              </w:rPr>
            </w:pPr>
            <w:r w:rsidDel="00000000" w:rsidR="00000000" w:rsidRPr="00000000">
              <w:rPr>
                <w:sz w:val="18"/>
                <w:szCs w:val="18"/>
                <w:rtl w:val="0"/>
              </w:rPr>
              <w:t xml:space="preserve">j. Efectuar cálculos básicos de productos y servicios financieros, empleando principios de matemática financiera elemental para realizar las gestiones administrativas de tesorería.</w:t>
            </w:r>
          </w:p>
          <w:p w:rsidR="00000000" w:rsidDel="00000000" w:rsidP="00000000" w:rsidRDefault="00000000" w:rsidRPr="00000000" w14:paraId="000009C0">
            <w:pPr>
              <w:rPr>
                <w:sz w:val="18"/>
                <w:szCs w:val="18"/>
              </w:rPr>
            </w:pPr>
            <w:r w:rsidDel="00000000" w:rsidR="00000000" w:rsidRPr="00000000">
              <w:rPr>
                <w:rtl w:val="0"/>
              </w:rPr>
            </w:r>
          </w:p>
          <w:p w:rsidR="00000000" w:rsidDel="00000000" w:rsidP="00000000" w:rsidRDefault="00000000" w:rsidRPr="00000000" w14:paraId="000009C1">
            <w:pPr>
              <w:rPr>
                <w:b w:val="1"/>
                <w:color w:val="2e74b5"/>
                <w:sz w:val="18"/>
                <w:szCs w:val="18"/>
              </w:rPr>
            </w:pPr>
            <w:r w:rsidDel="00000000" w:rsidR="00000000" w:rsidRPr="00000000">
              <w:rPr>
                <w:rtl w:val="0"/>
              </w:rPr>
            </w:r>
          </w:p>
          <w:p w:rsidR="00000000" w:rsidDel="00000000" w:rsidP="00000000" w:rsidRDefault="00000000" w:rsidRPr="00000000" w14:paraId="000009C2">
            <w:pPr>
              <w:rPr>
                <w:b w:val="1"/>
                <w:color w:val="2e74b5"/>
                <w:sz w:val="18"/>
                <w:szCs w:val="18"/>
              </w:rPr>
            </w:pPr>
            <w:r w:rsidDel="00000000" w:rsidR="00000000" w:rsidRPr="00000000">
              <w:rPr>
                <w:rtl w:val="0"/>
              </w:rPr>
            </w:r>
          </w:p>
        </w:tc>
        <w:tc>
          <w:tcPr>
            <w:gridSpan w:val="4"/>
          </w:tcPr>
          <w:p w:rsidR="00000000" w:rsidDel="00000000" w:rsidP="00000000" w:rsidRDefault="00000000" w:rsidRPr="00000000" w14:paraId="000009C5">
            <w:pPr>
              <w:rPr>
                <w:b w:val="1"/>
                <w:color w:val="2e74b5"/>
                <w:sz w:val="18"/>
                <w:szCs w:val="18"/>
              </w:rPr>
            </w:pPr>
            <w:r w:rsidDel="00000000" w:rsidR="00000000" w:rsidRPr="00000000">
              <w:rPr>
                <w:rtl w:val="0"/>
              </w:rPr>
            </w:r>
          </w:p>
          <w:p w:rsidR="00000000" w:rsidDel="00000000" w:rsidP="00000000" w:rsidRDefault="00000000" w:rsidRPr="00000000" w14:paraId="000009C6">
            <w:pPr>
              <w:numPr>
                <w:ilvl w:val="0"/>
                <w:numId w:val="32"/>
              </w:numPr>
              <w:ind w:left="0" w:firstLine="0"/>
              <w:rPr>
                <w:sz w:val="18"/>
                <w:szCs w:val="18"/>
              </w:rPr>
            </w:pPr>
            <w:r w:rsidDel="00000000" w:rsidR="00000000" w:rsidRPr="00000000">
              <w:rPr>
                <w:sz w:val="18"/>
                <w:szCs w:val="18"/>
                <w:rtl w:val="0"/>
              </w:rPr>
              <w:t xml:space="preserve">Tramitar documentos o comunicacion  internas o externas en los circuitos de información de la empresa.</w:t>
            </w:r>
          </w:p>
          <w:p w:rsidR="00000000" w:rsidDel="00000000" w:rsidP="00000000" w:rsidRDefault="00000000" w:rsidRPr="00000000" w14:paraId="000009C7">
            <w:pPr>
              <w:numPr>
                <w:ilvl w:val="0"/>
                <w:numId w:val="32"/>
              </w:numPr>
              <w:ind w:left="0" w:firstLine="0"/>
              <w:rPr>
                <w:sz w:val="18"/>
                <w:szCs w:val="18"/>
              </w:rPr>
            </w:pPr>
            <w:r w:rsidDel="00000000" w:rsidR="00000000" w:rsidRPr="00000000">
              <w:rPr>
                <w:sz w:val="18"/>
                <w:szCs w:val="18"/>
                <w:rtl w:val="0"/>
              </w:rPr>
              <w:t xml:space="preserve">Elaborar documentos y comunicaciones a partir de ordenes recibidas o información obtenida.</w:t>
            </w:r>
          </w:p>
          <w:p w:rsidR="00000000" w:rsidDel="00000000" w:rsidP="00000000" w:rsidRDefault="00000000" w:rsidRPr="00000000" w14:paraId="000009C8">
            <w:pPr>
              <w:rPr>
                <w:sz w:val="18"/>
                <w:szCs w:val="18"/>
              </w:rPr>
            </w:pPr>
            <w:r w:rsidDel="00000000" w:rsidR="00000000" w:rsidRPr="00000000">
              <w:rPr>
                <w:sz w:val="18"/>
                <w:szCs w:val="18"/>
                <w:rtl w:val="0"/>
              </w:rPr>
              <w:t xml:space="preserve">e)Realizar gestiones administrativas de tesorería, siguiendo las normas y protocolos establecidos  por la gerencia con el fin de mantener la liquidez de la organización.</w:t>
            </w:r>
          </w:p>
        </w:tc>
      </w:tr>
      <w:tr>
        <w:trPr>
          <w:cantSplit w:val="0"/>
          <w:trHeight w:val="281" w:hRule="atLeast"/>
          <w:tblHeader w:val="0"/>
        </w:trPr>
        <w:tc>
          <w:tcPr>
            <w:gridSpan w:val="7"/>
            <w:shd w:fill="2194bd" w:val="clear"/>
          </w:tcPr>
          <w:p w:rsidR="00000000" w:rsidDel="00000000" w:rsidP="00000000" w:rsidRDefault="00000000" w:rsidRPr="00000000" w14:paraId="000009CC">
            <w:pPr>
              <w:jc w:val="center"/>
              <w:rPr>
                <w:b w:val="1"/>
                <w:color w:val="ffffff"/>
              </w:rPr>
            </w:pPr>
            <w:r w:rsidDel="00000000" w:rsidR="00000000" w:rsidRPr="00000000">
              <w:rPr>
                <w:b w:val="1"/>
                <w:color w:val="ffffff"/>
                <w:rtl w:val="0"/>
              </w:rPr>
              <w:t xml:space="preserve">Resultados de Aprendizaje</w:t>
            </w:r>
          </w:p>
        </w:tc>
      </w:tr>
      <w:tr>
        <w:trPr>
          <w:cantSplit w:val="0"/>
          <w:trHeight w:val="412" w:hRule="atLeast"/>
          <w:tblHeader w:val="0"/>
        </w:trPr>
        <w:tc>
          <w:tcPr>
            <w:gridSpan w:val="7"/>
          </w:tcPr>
          <w:p w:rsidR="00000000" w:rsidDel="00000000" w:rsidP="00000000" w:rsidRDefault="00000000" w:rsidRPr="00000000" w14:paraId="000009D3">
            <w:pPr>
              <w:ind w:left="601" w:firstLine="0"/>
              <w:rPr>
                <w:b w:val="1"/>
                <w:color w:val="c45911"/>
              </w:rPr>
            </w:pPr>
            <w:r w:rsidDel="00000000" w:rsidR="00000000" w:rsidRPr="00000000">
              <w:rPr>
                <w:rtl w:val="0"/>
              </w:rPr>
            </w:r>
          </w:p>
          <w:p w:rsidR="00000000" w:rsidDel="00000000" w:rsidP="00000000" w:rsidRDefault="00000000" w:rsidRPr="00000000" w14:paraId="000009D4">
            <w:pPr>
              <w:numPr>
                <w:ilvl w:val="0"/>
                <w:numId w:val="33"/>
              </w:numPr>
              <w:tabs>
                <w:tab w:val="left" w:leader="none" w:pos="596"/>
              </w:tabs>
              <w:ind w:left="595" w:right="55" w:hanging="360"/>
              <w:rPr>
                <w:sz w:val="18"/>
                <w:szCs w:val="18"/>
              </w:rPr>
            </w:pPr>
            <w:r w:rsidDel="00000000" w:rsidR="00000000" w:rsidRPr="00000000">
              <w:rPr>
                <w:sz w:val="18"/>
                <w:szCs w:val="18"/>
                <w:rtl w:val="0"/>
              </w:rPr>
              <w:t xml:space="preserve">3. Efectúa cálculos financieros básicos identificando y aplicando las leyes financieras correspondientes.</w:t>
            </w:r>
          </w:p>
          <w:p w:rsidR="00000000" w:rsidDel="00000000" w:rsidP="00000000" w:rsidRDefault="00000000" w:rsidRPr="00000000" w14:paraId="000009D5">
            <w:pPr>
              <w:numPr>
                <w:ilvl w:val="0"/>
                <w:numId w:val="33"/>
              </w:numPr>
              <w:ind w:left="595" w:hanging="360"/>
              <w:rPr>
                <w:b w:val="1"/>
                <w:color w:val="c45911"/>
                <w:sz w:val="18"/>
                <w:szCs w:val="18"/>
              </w:rPr>
            </w:pPr>
            <w:r w:rsidDel="00000000" w:rsidR="00000000" w:rsidRPr="00000000">
              <w:rPr>
                <w:sz w:val="18"/>
                <w:szCs w:val="18"/>
                <w:rtl w:val="0"/>
              </w:rPr>
              <w:t xml:space="preserve">4. Efectúa las operaciones bancarias básicas interpretando la documentación asociada</w:t>
            </w:r>
            <w:r w:rsidDel="00000000" w:rsidR="00000000" w:rsidRPr="00000000">
              <w:rPr>
                <w:rtl w:val="0"/>
              </w:rPr>
            </w:r>
          </w:p>
          <w:p w:rsidR="00000000" w:rsidDel="00000000" w:rsidP="00000000" w:rsidRDefault="00000000" w:rsidRPr="00000000" w14:paraId="000009D6">
            <w:pPr>
              <w:ind w:left="601" w:firstLine="0"/>
              <w:rPr>
                <w:b w:val="1"/>
                <w:color w:val="c45911"/>
              </w:rPr>
            </w:pPr>
            <w:r w:rsidDel="00000000" w:rsidR="00000000" w:rsidRPr="00000000">
              <w:rPr>
                <w:rtl w:val="0"/>
              </w:rPr>
            </w:r>
          </w:p>
        </w:tc>
      </w:tr>
      <w:tr>
        <w:trPr>
          <w:cantSplit w:val="0"/>
          <w:trHeight w:val="312" w:hRule="atLeast"/>
          <w:tblHeader w:val="0"/>
        </w:trPr>
        <w:tc>
          <w:tcPr>
            <w:gridSpan w:val="7"/>
            <w:shd w:fill="2194bd" w:val="clear"/>
          </w:tcPr>
          <w:p w:rsidR="00000000" w:rsidDel="00000000" w:rsidP="00000000" w:rsidRDefault="00000000" w:rsidRPr="00000000" w14:paraId="000009DD">
            <w:pPr>
              <w:jc w:val="center"/>
              <w:rPr>
                <w:b w:val="1"/>
                <w:color w:val="ffffff"/>
              </w:rPr>
            </w:pPr>
            <w:r w:rsidDel="00000000" w:rsidR="00000000" w:rsidRPr="00000000">
              <w:rPr>
                <w:b w:val="1"/>
                <w:color w:val="ffffff"/>
                <w:rtl w:val="0"/>
              </w:rPr>
              <w:t xml:space="preserve">Objetivos Específicos</w:t>
            </w:r>
          </w:p>
        </w:tc>
      </w:tr>
      <w:tr>
        <w:trPr>
          <w:cantSplit w:val="0"/>
          <w:trHeight w:val="676" w:hRule="atLeast"/>
          <w:tblHeader w:val="0"/>
        </w:trPr>
        <w:tc>
          <w:tcPr>
            <w:gridSpan w:val="7"/>
          </w:tcPr>
          <w:p w:rsidR="00000000" w:rsidDel="00000000" w:rsidP="00000000" w:rsidRDefault="00000000" w:rsidRPr="00000000" w14:paraId="000009E4">
            <w:pPr>
              <w:numPr>
                <w:ilvl w:val="0"/>
                <w:numId w:val="31"/>
              </w:numPr>
              <w:tabs>
                <w:tab w:val="left" w:leader="none" w:pos="476"/>
              </w:tabs>
              <w:ind w:left="827" w:right="51" w:hanging="360"/>
              <w:rPr/>
            </w:pPr>
            <w:r w:rsidDel="00000000" w:rsidR="00000000" w:rsidRPr="00000000">
              <w:rPr>
                <w:rFonts w:ascii="Calibri" w:cs="Calibri" w:eastAsia="Calibri" w:hAnsi="Calibri"/>
                <w:sz w:val="18"/>
                <w:szCs w:val="18"/>
                <w:rtl w:val="0"/>
              </w:rPr>
              <w:t xml:space="preserve">Calcular el interés simple y compuesto de diversos instrumentos financieros.</w:t>
            </w:r>
            <w:r w:rsidDel="00000000" w:rsidR="00000000" w:rsidRPr="00000000">
              <w:rPr>
                <w:rtl w:val="0"/>
              </w:rPr>
            </w:r>
          </w:p>
          <w:p w:rsidR="00000000" w:rsidDel="00000000" w:rsidP="00000000" w:rsidRDefault="00000000" w:rsidRPr="00000000" w14:paraId="000009E5">
            <w:pPr>
              <w:numPr>
                <w:ilvl w:val="0"/>
                <w:numId w:val="31"/>
              </w:numPr>
              <w:tabs>
                <w:tab w:val="left" w:leader="none" w:pos="476"/>
              </w:tabs>
              <w:ind w:left="827" w:right="50" w:hanging="360"/>
              <w:rPr/>
            </w:pPr>
            <w:r w:rsidDel="00000000" w:rsidR="00000000" w:rsidRPr="00000000">
              <w:rPr>
                <w:rFonts w:ascii="Calibri" w:cs="Calibri" w:eastAsia="Calibri" w:hAnsi="Calibri"/>
                <w:sz w:val="18"/>
                <w:szCs w:val="18"/>
                <w:rtl w:val="0"/>
              </w:rPr>
              <w:t xml:space="preserve">Describir las implicaciones que tienen el tiempo y el tipo de interés en este tipo de operaciones.</w:t>
            </w:r>
            <w:r w:rsidDel="00000000" w:rsidR="00000000" w:rsidRPr="00000000">
              <w:rPr>
                <w:rtl w:val="0"/>
              </w:rPr>
            </w:r>
          </w:p>
          <w:p w:rsidR="00000000" w:rsidDel="00000000" w:rsidP="00000000" w:rsidRDefault="00000000" w:rsidRPr="00000000" w14:paraId="000009E6">
            <w:pPr>
              <w:numPr>
                <w:ilvl w:val="0"/>
                <w:numId w:val="31"/>
              </w:numPr>
              <w:tabs>
                <w:tab w:val="left" w:leader="none" w:pos="476"/>
              </w:tabs>
              <w:ind w:left="827" w:right="51" w:hanging="360"/>
              <w:rPr/>
            </w:pPr>
            <w:r w:rsidDel="00000000" w:rsidR="00000000" w:rsidRPr="00000000">
              <w:rPr>
                <w:rFonts w:ascii="Calibri" w:cs="Calibri" w:eastAsia="Calibri" w:hAnsi="Calibri"/>
                <w:sz w:val="18"/>
                <w:szCs w:val="18"/>
                <w:rtl w:val="0"/>
              </w:rPr>
              <w:t xml:space="preserve">Diferenciar los conceptos del tanto nominal e interés efectivo o tasa anual equivalente.</w:t>
            </w:r>
            <w:r w:rsidDel="00000000" w:rsidR="00000000" w:rsidRPr="00000000">
              <w:rPr>
                <w:rtl w:val="0"/>
              </w:rPr>
            </w:r>
          </w:p>
          <w:p w:rsidR="00000000" w:rsidDel="00000000" w:rsidP="00000000" w:rsidRDefault="00000000" w:rsidRPr="00000000" w14:paraId="000009E7">
            <w:pPr>
              <w:numPr>
                <w:ilvl w:val="0"/>
                <w:numId w:val="31"/>
              </w:numPr>
              <w:tabs>
                <w:tab w:val="left" w:leader="none" w:pos="476"/>
              </w:tabs>
              <w:ind w:left="827" w:right="49" w:hanging="360"/>
              <w:rPr/>
            </w:pPr>
            <w:r w:rsidDel="00000000" w:rsidR="00000000" w:rsidRPr="00000000">
              <w:rPr>
                <w:rFonts w:ascii="Calibri" w:cs="Calibri" w:eastAsia="Calibri" w:hAnsi="Calibri"/>
                <w:sz w:val="18"/>
                <w:szCs w:val="18"/>
                <w:rtl w:val="0"/>
              </w:rPr>
              <w:t xml:space="preserve">Diferenciar las características de los distintos tipos de comisiones de los productos financieros más habituales en la empresa.</w:t>
            </w:r>
            <w:r w:rsidDel="00000000" w:rsidR="00000000" w:rsidRPr="00000000">
              <w:rPr>
                <w:rtl w:val="0"/>
              </w:rPr>
            </w:r>
          </w:p>
          <w:p w:rsidR="00000000" w:rsidDel="00000000" w:rsidP="00000000" w:rsidRDefault="00000000" w:rsidRPr="00000000" w14:paraId="000009E8">
            <w:pPr>
              <w:numPr>
                <w:ilvl w:val="0"/>
                <w:numId w:val="31"/>
              </w:numPr>
              <w:tabs>
                <w:tab w:val="left" w:leader="none" w:pos="476"/>
              </w:tabs>
              <w:ind w:left="827" w:right="50" w:hanging="360"/>
              <w:rPr/>
            </w:pPr>
            <w:r w:rsidDel="00000000" w:rsidR="00000000" w:rsidRPr="00000000">
              <w:rPr>
                <w:rFonts w:ascii="Calibri" w:cs="Calibri" w:eastAsia="Calibri" w:hAnsi="Calibri"/>
                <w:sz w:val="18"/>
                <w:szCs w:val="18"/>
                <w:rtl w:val="0"/>
              </w:rPr>
              <w:t xml:space="preserve">Identificar los servicios básicos que ofrecen los intermediarios financieros bancarios y los documentos necesarios para su contratación.</w:t>
            </w:r>
            <w:r w:rsidDel="00000000" w:rsidR="00000000" w:rsidRPr="00000000">
              <w:rPr>
                <w:rtl w:val="0"/>
              </w:rPr>
            </w:r>
          </w:p>
          <w:p w:rsidR="00000000" w:rsidDel="00000000" w:rsidP="00000000" w:rsidRDefault="00000000" w:rsidRPr="00000000" w14:paraId="000009E9">
            <w:pPr>
              <w:numPr>
                <w:ilvl w:val="0"/>
                <w:numId w:val="31"/>
              </w:numPr>
              <w:tabs>
                <w:tab w:val="left" w:leader="none" w:pos="476"/>
              </w:tabs>
              <w:ind w:left="827" w:right="49" w:hanging="360"/>
              <w:rPr/>
            </w:pPr>
            <w:r w:rsidDel="00000000" w:rsidR="00000000" w:rsidRPr="00000000">
              <w:rPr>
                <w:rFonts w:ascii="Calibri" w:cs="Calibri" w:eastAsia="Calibri" w:hAnsi="Calibri"/>
                <w:sz w:val="18"/>
                <w:szCs w:val="18"/>
                <w:rtl w:val="0"/>
              </w:rPr>
              <w:t xml:space="preserve">Calcular la rentabilidad y coste financiero de algunos instrumentos financieros de inversión.</w:t>
            </w:r>
            <w:r w:rsidDel="00000000" w:rsidR="00000000" w:rsidRPr="00000000">
              <w:rPr>
                <w:rtl w:val="0"/>
              </w:rPr>
            </w:r>
          </w:p>
          <w:p w:rsidR="00000000" w:rsidDel="00000000" w:rsidP="00000000" w:rsidRDefault="00000000" w:rsidRPr="00000000" w14:paraId="000009EA">
            <w:pPr>
              <w:numPr>
                <w:ilvl w:val="0"/>
                <w:numId w:val="31"/>
              </w:numPr>
              <w:tabs>
                <w:tab w:val="left" w:leader="none" w:pos="476"/>
              </w:tabs>
              <w:ind w:left="827" w:right="46" w:hanging="360"/>
              <w:rPr/>
            </w:pPr>
            <w:r w:rsidDel="00000000" w:rsidR="00000000" w:rsidRPr="00000000">
              <w:rPr>
                <w:rFonts w:ascii="Calibri" w:cs="Calibri" w:eastAsia="Calibri" w:hAnsi="Calibri"/>
                <w:sz w:val="18"/>
                <w:szCs w:val="18"/>
                <w:rtl w:val="0"/>
              </w:rPr>
              <w:t xml:space="preserve">Efectuar los procedimientos de acuerdo con los principios de responsabilidad, seguridad y confidencialidad de la información.</w:t>
            </w:r>
            <w:r w:rsidDel="00000000" w:rsidR="00000000" w:rsidRPr="00000000">
              <w:rPr>
                <w:rtl w:val="0"/>
              </w:rPr>
            </w:r>
          </w:p>
          <w:p w:rsidR="00000000" w:rsidDel="00000000" w:rsidP="00000000" w:rsidRDefault="00000000" w:rsidRPr="00000000" w14:paraId="000009EB">
            <w:pPr>
              <w:numPr>
                <w:ilvl w:val="0"/>
                <w:numId w:val="31"/>
              </w:numPr>
              <w:tabs>
                <w:tab w:val="left" w:leader="none" w:pos="476"/>
              </w:tabs>
              <w:ind w:left="827" w:right="49" w:hanging="360"/>
              <w:rPr/>
            </w:pPr>
            <w:r w:rsidDel="00000000" w:rsidR="00000000" w:rsidRPr="00000000">
              <w:rPr>
                <w:rFonts w:ascii="Calibri" w:cs="Calibri" w:eastAsia="Calibri" w:hAnsi="Calibri"/>
                <w:sz w:val="18"/>
                <w:szCs w:val="18"/>
                <w:rtl w:val="0"/>
              </w:rPr>
              <w:t xml:space="preserve">Relacionar las operaciones financieras bancarias con la capitalización simple, compuesta y el descuento simple.</w:t>
            </w:r>
            <w:r w:rsidDel="00000000" w:rsidR="00000000" w:rsidRPr="00000000">
              <w:rPr>
                <w:rtl w:val="0"/>
              </w:rPr>
            </w:r>
          </w:p>
          <w:p w:rsidR="00000000" w:rsidDel="00000000" w:rsidP="00000000" w:rsidRDefault="00000000" w:rsidRPr="00000000" w14:paraId="000009EC">
            <w:pPr>
              <w:numPr>
                <w:ilvl w:val="0"/>
                <w:numId w:val="31"/>
              </w:numPr>
              <w:tabs>
                <w:tab w:val="left" w:leader="none" w:pos="476"/>
              </w:tabs>
              <w:ind w:left="827" w:right="51" w:hanging="360"/>
              <w:jc w:val="both"/>
              <w:rPr/>
            </w:pPr>
            <w:r w:rsidDel="00000000" w:rsidR="00000000" w:rsidRPr="00000000">
              <w:rPr>
                <w:rFonts w:ascii="Calibri" w:cs="Calibri" w:eastAsia="Calibri" w:hAnsi="Calibri"/>
                <w:sz w:val="18"/>
                <w:szCs w:val="18"/>
                <w:rtl w:val="0"/>
              </w:rPr>
              <w:t xml:space="preserve">Comparar productos financieros bajo las variables coste/rentabilidad.</w:t>
            </w:r>
            <w:r w:rsidDel="00000000" w:rsidR="00000000" w:rsidRPr="00000000">
              <w:rPr>
                <w:rtl w:val="0"/>
              </w:rPr>
            </w:r>
          </w:p>
          <w:p w:rsidR="00000000" w:rsidDel="00000000" w:rsidP="00000000" w:rsidRDefault="00000000" w:rsidRPr="00000000" w14:paraId="000009ED">
            <w:pPr>
              <w:numPr>
                <w:ilvl w:val="0"/>
                <w:numId w:val="31"/>
              </w:numPr>
              <w:tabs>
                <w:tab w:val="left" w:leader="none" w:pos="476"/>
              </w:tabs>
              <w:ind w:left="827" w:right="51" w:hanging="360"/>
              <w:rPr>
                <w:sz w:val="24"/>
                <w:szCs w:val="24"/>
              </w:rPr>
            </w:pPr>
            <w:r w:rsidDel="00000000" w:rsidR="00000000" w:rsidRPr="00000000">
              <w:rPr>
                <w:rFonts w:ascii="Calibri" w:cs="Calibri" w:eastAsia="Calibri" w:hAnsi="Calibri"/>
                <w:sz w:val="18"/>
                <w:szCs w:val="18"/>
                <w:rtl w:val="0"/>
              </w:rPr>
              <w:t xml:space="preserve">Utilizar herramientas informáticas específicas del sistema operativo bancario</w:t>
            </w:r>
            <w:r w:rsidDel="00000000" w:rsidR="00000000" w:rsidRPr="00000000">
              <w:rPr>
                <w:rtl w:val="0"/>
              </w:rPr>
            </w:r>
          </w:p>
        </w:tc>
      </w:tr>
      <w:tr>
        <w:trPr>
          <w:cantSplit w:val="0"/>
          <w:tblHeader w:val="0"/>
        </w:trPr>
        <w:tc>
          <w:tcPr>
            <w:gridSpan w:val="2"/>
            <w:shd w:fill="47838f" w:val="clear"/>
          </w:tcPr>
          <w:p w:rsidR="00000000" w:rsidDel="00000000" w:rsidP="00000000" w:rsidRDefault="00000000" w:rsidRPr="00000000" w14:paraId="000009F4">
            <w:pPr>
              <w:jc w:val="center"/>
              <w:rPr>
                <w:b w:val="1"/>
                <w:color w:val="ffffff"/>
              </w:rPr>
            </w:pPr>
            <w:r w:rsidDel="00000000" w:rsidR="00000000" w:rsidRPr="00000000">
              <w:rPr>
                <w:b w:val="1"/>
                <w:color w:val="ffffff"/>
                <w:rtl w:val="0"/>
              </w:rPr>
              <w:t xml:space="preserve">Aspectos del Saber Hacer/Estar</w:t>
            </w:r>
          </w:p>
        </w:tc>
        <w:tc>
          <w:tcPr>
            <w:gridSpan w:val="5"/>
            <w:shd w:fill="47838f" w:val="clear"/>
          </w:tcPr>
          <w:p w:rsidR="00000000" w:rsidDel="00000000" w:rsidP="00000000" w:rsidRDefault="00000000" w:rsidRPr="00000000" w14:paraId="000009F6">
            <w:pPr>
              <w:jc w:val="center"/>
              <w:rPr>
                <w:b w:val="1"/>
                <w:color w:val="ffffff"/>
              </w:rPr>
            </w:pPr>
            <w:r w:rsidDel="00000000" w:rsidR="00000000" w:rsidRPr="00000000">
              <w:rPr>
                <w:b w:val="1"/>
                <w:color w:val="ffffff"/>
                <w:rtl w:val="0"/>
              </w:rPr>
              <w:t xml:space="preserve">Aspectos del Saber</w:t>
            </w:r>
          </w:p>
        </w:tc>
      </w:tr>
      <w:tr>
        <w:trPr>
          <w:cantSplit w:val="0"/>
          <w:trHeight w:val="1551" w:hRule="atLeast"/>
          <w:tblHeader w:val="0"/>
        </w:trPr>
        <w:tc>
          <w:tcPr>
            <w:gridSpan w:val="2"/>
          </w:tcPr>
          <w:p w:rsidR="00000000" w:rsidDel="00000000" w:rsidP="00000000" w:rsidRDefault="00000000" w:rsidRPr="00000000" w14:paraId="000009FB">
            <w:pPr>
              <w:rPr/>
            </w:pPr>
            <w:r w:rsidDel="00000000" w:rsidR="00000000" w:rsidRPr="00000000">
              <w:rPr>
                <w:rtl w:val="0"/>
              </w:rPr>
            </w:r>
          </w:p>
          <w:p w:rsidR="00000000" w:rsidDel="00000000" w:rsidP="00000000" w:rsidRDefault="00000000" w:rsidRPr="00000000" w14:paraId="000009FC">
            <w:pPr>
              <w:numPr>
                <w:ilvl w:val="0"/>
                <w:numId w:val="35"/>
              </w:numPr>
              <w:tabs>
                <w:tab w:val="left" w:leader="none" w:pos="360"/>
              </w:tabs>
              <w:spacing w:line="264" w:lineRule="auto"/>
              <w:ind w:left="827" w:hanging="360"/>
              <w:rPr>
                <w:rFonts w:ascii="Calibri" w:cs="Calibri" w:eastAsia="Calibri" w:hAnsi="Calibri"/>
              </w:rPr>
            </w:pPr>
            <w:r w:rsidDel="00000000" w:rsidR="00000000" w:rsidRPr="00000000">
              <w:rPr>
                <w:rFonts w:ascii="Calibri" w:cs="Calibri" w:eastAsia="Calibri" w:hAnsi="Calibri"/>
                <w:sz w:val="18"/>
                <w:szCs w:val="18"/>
                <w:rtl w:val="0"/>
              </w:rPr>
              <w:t xml:space="preserve">El interés compuesto.</w:t>
            </w:r>
            <w:r w:rsidDel="00000000" w:rsidR="00000000" w:rsidRPr="00000000">
              <w:rPr>
                <w:rtl w:val="0"/>
              </w:rPr>
            </w:r>
          </w:p>
          <w:p w:rsidR="00000000" w:rsidDel="00000000" w:rsidP="00000000" w:rsidRDefault="00000000" w:rsidRPr="00000000" w14:paraId="000009FD">
            <w:pPr>
              <w:tabs>
                <w:tab w:val="left" w:leader="none" w:pos="720"/>
              </w:tabs>
              <w:spacing w:before="43" w:line="276" w:lineRule="auto"/>
              <w:ind w:left="359" w:right="348" w:firstLine="0"/>
              <w:rPr>
                <w:sz w:val="18"/>
                <w:szCs w:val="18"/>
              </w:rPr>
            </w:pPr>
            <w:r w:rsidDel="00000000" w:rsidR="00000000" w:rsidRPr="00000000">
              <w:rPr>
                <w:sz w:val="18"/>
                <w:szCs w:val="18"/>
                <w:rtl w:val="0"/>
              </w:rPr>
              <w:t xml:space="preserve">Capitalización no anual o fraccionada</w:t>
            </w:r>
          </w:p>
          <w:p w:rsidR="00000000" w:rsidDel="00000000" w:rsidP="00000000" w:rsidRDefault="00000000" w:rsidRPr="00000000" w14:paraId="000009FE">
            <w:pPr>
              <w:tabs>
                <w:tab w:val="left" w:leader="none" w:pos="720"/>
              </w:tabs>
              <w:spacing w:line="275" w:lineRule="auto"/>
              <w:rPr>
                <w:sz w:val="18"/>
                <w:szCs w:val="18"/>
              </w:rPr>
            </w:pPr>
            <w:r w:rsidDel="00000000" w:rsidR="00000000" w:rsidRPr="00000000">
              <w:rPr>
                <w:sz w:val="18"/>
                <w:szCs w:val="18"/>
                <w:rtl w:val="0"/>
              </w:rPr>
              <w:t xml:space="preserve">       Tanto nominal</w:t>
            </w:r>
          </w:p>
          <w:p w:rsidR="00000000" w:rsidDel="00000000" w:rsidP="00000000" w:rsidRDefault="00000000" w:rsidRPr="00000000" w14:paraId="000009FF">
            <w:pPr>
              <w:tabs>
                <w:tab w:val="left" w:leader="none" w:pos="720"/>
              </w:tabs>
              <w:spacing w:before="41" w:line="278.00000000000006" w:lineRule="auto"/>
              <w:ind w:left="359" w:right="70" w:firstLine="0"/>
              <w:rPr>
                <w:sz w:val="18"/>
                <w:szCs w:val="18"/>
              </w:rPr>
            </w:pPr>
            <w:r w:rsidDel="00000000" w:rsidR="00000000" w:rsidRPr="00000000">
              <w:rPr>
                <w:sz w:val="18"/>
                <w:szCs w:val="18"/>
                <w:rtl w:val="0"/>
              </w:rPr>
              <w:t xml:space="preserve">Equivalencia de capitales en Capitalización compuesta</w:t>
            </w:r>
          </w:p>
          <w:p w:rsidR="00000000" w:rsidDel="00000000" w:rsidP="00000000" w:rsidRDefault="00000000" w:rsidRPr="00000000" w14:paraId="00000A00">
            <w:pPr>
              <w:numPr>
                <w:ilvl w:val="0"/>
                <w:numId w:val="35"/>
              </w:numPr>
              <w:tabs>
                <w:tab w:val="left" w:leader="none" w:pos="360"/>
              </w:tabs>
              <w:spacing w:line="272" w:lineRule="auto"/>
              <w:ind w:left="827" w:hanging="360"/>
              <w:rPr>
                <w:rFonts w:ascii="Calibri" w:cs="Calibri" w:eastAsia="Calibri" w:hAnsi="Calibri"/>
              </w:rPr>
            </w:pPr>
            <w:r w:rsidDel="00000000" w:rsidR="00000000" w:rsidRPr="00000000">
              <w:rPr>
                <w:rFonts w:ascii="Calibri" w:cs="Calibri" w:eastAsia="Calibri" w:hAnsi="Calibri"/>
                <w:sz w:val="18"/>
                <w:szCs w:val="18"/>
                <w:rtl w:val="0"/>
              </w:rPr>
              <w:t xml:space="preserve">Rentas constantes</w:t>
            </w:r>
            <w:r w:rsidDel="00000000" w:rsidR="00000000" w:rsidRPr="00000000">
              <w:rPr>
                <w:rtl w:val="0"/>
              </w:rPr>
            </w:r>
          </w:p>
          <w:p w:rsidR="00000000" w:rsidDel="00000000" w:rsidP="00000000" w:rsidRDefault="00000000" w:rsidRPr="00000000" w14:paraId="00000A01">
            <w:pPr>
              <w:tabs>
                <w:tab w:val="left" w:leader="none" w:pos="720"/>
              </w:tabs>
              <w:spacing w:before="41" w:lineRule="auto"/>
              <w:ind w:left="-241" w:firstLine="0"/>
              <w:rPr>
                <w:sz w:val="18"/>
                <w:szCs w:val="18"/>
              </w:rPr>
            </w:pPr>
            <w:r w:rsidDel="00000000" w:rsidR="00000000" w:rsidRPr="00000000">
              <w:rPr>
                <w:sz w:val="18"/>
                <w:szCs w:val="18"/>
                <w:rtl w:val="0"/>
              </w:rPr>
              <w:t xml:space="preserve">             Clasificación de las rentas.</w:t>
            </w:r>
          </w:p>
          <w:p w:rsidR="00000000" w:rsidDel="00000000" w:rsidP="00000000" w:rsidRDefault="00000000" w:rsidRPr="00000000" w14:paraId="00000A02">
            <w:pPr>
              <w:tabs>
                <w:tab w:val="left" w:leader="none" w:pos="720"/>
              </w:tabs>
              <w:spacing w:before="40" w:lineRule="auto"/>
              <w:ind w:left="-241" w:firstLine="0"/>
              <w:rPr>
                <w:sz w:val="18"/>
                <w:szCs w:val="18"/>
              </w:rPr>
            </w:pPr>
            <w:r w:rsidDel="00000000" w:rsidR="00000000" w:rsidRPr="00000000">
              <w:rPr>
                <w:sz w:val="18"/>
                <w:szCs w:val="18"/>
                <w:rtl w:val="0"/>
              </w:rPr>
              <w:t xml:space="preserve">             Rentas fraccionadas</w:t>
            </w:r>
          </w:p>
          <w:p w:rsidR="00000000" w:rsidDel="00000000" w:rsidP="00000000" w:rsidRDefault="00000000" w:rsidRPr="00000000" w14:paraId="00000A03">
            <w:pPr>
              <w:rPr/>
            </w:pPr>
            <w:r w:rsidDel="00000000" w:rsidR="00000000" w:rsidRPr="00000000">
              <w:rPr>
                <w:sz w:val="18"/>
                <w:szCs w:val="18"/>
                <w:rtl w:val="0"/>
              </w:rPr>
              <w:t xml:space="preserve">        Renta perpetua</w:t>
            </w:r>
            <w:r w:rsidDel="00000000" w:rsidR="00000000" w:rsidRPr="00000000">
              <w:rPr>
                <w:rtl w:val="0"/>
              </w:rPr>
            </w:r>
          </w:p>
          <w:p w:rsidR="00000000" w:rsidDel="00000000" w:rsidP="00000000" w:rsidRDefault="00000000" w:rsidRPr="00000000" w14:paraId="00000A04">
            <w:pPr>
              <w:rPr/>
            </w:pPr>
            <w:r w:rsidDel="00000000" w:rsidR="00000000" w:rsidRPr="00000000">
              <w:rPr>
                <w:rtl w:val="0"/>
              </w:rPr>
            </w:r>
          </w:p>
        </w:tc>
        <w:tc>
          <w:tcPr>
            <w:gridSpan w:val="5"/>
          </w:tcPr>
          <w:p w:rsidR="00000000" w:rsidDel="00000000" w:rsidP="00000000" w:rsidRDefault="00000000" w:rsidRPr="00000000" w14:paraId="00000A06">
            <w:pPr>
              <w:widowControl w:val="1"/>
              <w:numPr>
                <w:ilvl w:val="0"/>
                <w:numId w:val="35"/>
              </w:numPr>
              <w:tabs>
                <w:tab w:val="left" w:leader="none" w:pos="1134"/>
              </w:tabs>
              <w:spacing w:after="60" w:lineRule="auto"/>
              <w:ind w:left="827" w:hanging="360"/>
              <w:rPr>
                <w:rFonts w:ascii="Calibri" w:cs="Calibri" w:eastAsia="Calibri" w:hAnsi="Calibri"/>
              </w:rPr>
            </w:pPr>
            <w:r w:rsidDel="00000000" w:rsidR="00000000" w:rsidRPr="00000000">
              <w:rPr>
                <w:rFonts w:ascii="Calibri" w:cs="Calibri" w:eastAsia="Calibri" w:hAnsi="Calibri"/>
                <w:sz w:val="18"/>
                <w:szCs w:val="18"/>
                <w:rtl w:val="0"/>
              </w:rPr>
              <w:t xml:space="preserve">Interés compuesto</w:t>
            </w:r>
            <w:r w:rsidDel="00000000" w:rsidR="00000000" w:rsidRPr="00000000">
              <w:rPr>
                <w:rtl w:val="0"/>
              </w:rPr>
            </w:r>
          </w:p>
          <w:p w:rsidR="00000000" w:rsidDel="00000000" w:rsidP="00000000" w:rsidRDefault="00000000" w:rsidRPr="00000000" w14:paraId="00000A07">
            <w:pPr>
              <w:numPr>
                <w:ilvl w:val="0"/>
                <w:numId w:val="35"/>
              </w:numPr>
              <w:ind w:left="827" w:hanging="360"/>
              <w:rPr>
                <w:rFonts w:ascii="Calibri" w:cs="Calibri" w:eastAsia="Calibri" w:hAnsi="Calibri"/>
              </w:rPr>
            </w:pPr>
            <w:r w:rsidDel="00000000" w:rsidR="00000000" w:rsidRPr="00000000">
              <w:rPr>
                <w:rFonts w:ascii="Calibri" w:cs="Calibri" w:eastAsia="Calibri" w:hAnsi="Calibri"/>
                <w:sz w:val="18"/>
                <w:szCs w:val="18"/>
                <w:rtl w:val="0"/>
              </w:rPr>
              <w:t xml:space="preserve">Las rentas constantes</w:t>
            </w:r>
            <w:r w:rsidDel="00000000" w:rsidR="00000000" w:rsidRPr="00000000">
              <w:rPr>
                <w:rtl w:val="0"/>
              </w:rPr>
            </w:r>
          </w:p>
          <w:p w:rsidR="00000000" w:rsidDel="00000000" w:rsidP="00000000" w:rsidRDefault="00000000" w:rsidRPr="00000000" w14:paraId="00000A08">
            <w:pPr>
              <w:rPr/>
            </w:pPr>
            <w:r w:rsidDel="00000000" w:rsidR="00000000" w:rsidRPr="00000000">
              <w:rPr>
                <w:rtl w:val="0"/>
              </w:rPr>
            </w:r>
          </w:p>
        </w:tc>
      </w:tr>
      <w:tr>
        <w:trPr>
          <w:cantSplit w:val="0"/>
          <w:trHeight w:val="310" w:hRule="atLeast"/>
          <w:tblHeader w:val="0"/>
        </w:trPr>
        <w:tc>
          <w:tcPr>
            <w:gridSpan w:val="7"/>
            <w:shd w:fill="47838f" w:val="clear"/>
          </w:tcPr>
          <w:p w:rsidR="00000000" w:rsidDel="00000000" w:rsidP="00000000" w:rsidRDefault="00000000" w:rsidRPr="00000000" w14:paraId="00000A0D">
            <w:pPr>
              <w:jc w:val="center"/>
              <w:rPr>
                <w:b w:val="1"/>
                <w:color w:val="ffffff"/>
              </w:rPr>
            </w:pPr>
            <w:r w:rsidDel="00000000" w:rsidR="00000000" w:rsidRPr="00000000">
              <w:rPr>
                <w:b w:val="1"/>
                <w:color w:val="ffffff"/>
                <w:rtl w:val="0"/>
              </w:rPr>
              <w:t xml:space="preserve">Tareas y Actividades</w:t>
            </w:r>
          </w:p>
        </w:tc>
      </w:tr>
      <w:tr>
        <w:trPr>
          <w:cantSplit w:val="0"/>
          <w:trHeight w:val="310" w:hRule="atLeast"/>
          <w:tblHeader w:val="0"/>
        </w:trPr>
        <w:tc>
          <w:tcPr>
            <w:gridSpan w:val="7"/>
            <w:shd w:fill="ffffff" w:val="clear"/>
          </w:tcPr>
          <w:p w:rsidR="00000000" w:rsidDel="00000000" w:rsidP="00000000" w:rsidRDefault="00000000" w:rsidRPr="00000000" w14:paraId="00000A14">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A15">
            <w:pPr>
              <w:numPr>
                <w:ilvl w:val="0"/>
                <w:numId w:val="31"/>
              </w:numPr>
              <w:tabs>
                <w:tab w:val="left" w:leader="none" w:pos="478"/>
              </w:tabs>
              <w:spacing w:line="276" w:lineRule="auto"/>
              <w:ind w:left="827" w:right="84" w:hanging="360"/>
              <w:rPr/>
            </w:pPr>
            <w:r w:rsidDel="00000000" w:rsidR="00000000" w:rsidRPr="00000000">
              <w:rPr>
                <w:rFonts w:ascii="Calibri" w:cs="Calibri" w:eastAsia="Calibri" w:hAnsi="Calibri"/>
                <w:sz w:val="18"/>
                <w:szCs w:val="18"/>
                <w:rtl w:val="0"/>
              </w:rPr>
              <w:t xml:space="preserve">Se analiza el concepto de capitalización compuesta y las variables que intervienen.</w:t>
            </w:r>
            <w:r w:rsidDel="00000000" w:rsidR="00000000" w:rsidRPr="00000000">
              <w:rPr>
                <w:rtl w:val="0"/>
              </w:rPr>
            </w:r>
          </w:p>
          <w:p w:rsidR="00000000" w:rsidDel="00000000" w:rsidP="00000000" w:rsidRDefault="00000000" w:rsidRPr="00000000" w14:paraId="00000A16">
            <w:pPr>
              <w:numPr>
                <w:ilvl w:val="0"/>
                <w:numId w:val="31"/>
              </w:numPr>
              <w:tabs>
                <w:tab w:val="left" w:leader="none" w:pos="478"/>
              </w:tabs>
              <w:spacing w:line="276" w:lineRule="auto"/>
              <w:ind w:left="827" w:right="239" w:hanging="360"/>
              <w:rPr/>
            </w:pPr>
            <w:r w:rsidDel="00000000" w:rsidR="00000000" w:rsidRPr="00000000">
              <w:rPr>
                <w:rFonts w:ascii="Calibri" w:cs="Calibri" w:eastAsia="Calibri" w:hAnsi="Calibri"/>
                <w:sz w:val="18"/>
                <w:szCs w:val="18"/>
                <w:rtl w:val="0"/>
              </w:rPr>
              <w:t xml:space="preserve">Se explica el interés compuesto y las variables que intervienen para deducir la fórmula general de capitalización compuesta</w:t>
            </w:r>
            <w:r w:rsidDel="00000000" w:rsidR="00000000" w:rsidRPr="00000000">
              <w:rPr>
                <w:rtl w:val="0"/>
              </w:rPr>
            </w:r>
          </w:p>
          <w:p w:rsidR="00000000" w:rsidDel="00000000" w:rsidP="00000000" w:rsidRDefault="00000000" w:rsidRPr="00000000" w14:paraId="00000A17">
            <w:pPr>
              <w:numPr>
                <w:ilvl w:val="0"/>
                <w:numId w:val="31"/>
              </w:numPr>
              <w:tabs>
                <w:tab w:val="left" w:leader="none" w:pos="478"/>
              </w:tabs>
              <w:spacing w:line="276" w:lineRule="auto"/>
              <w:ind w:left="827" w:right="265" w:hanging="360"/>
              <w:rPr/>
            </w:pPr>
            <w:r w:rsidDel="00000000" w:rsidR="00000000" w:rsidRPr="00000000">
              <w:rPr>
                <w:rFonts w:ascii="Calibri" w:cs="Calibri" w:eastAsia="Calibri" w:hAnsi="Calibri"/>
                <w:sz w:val="18"/>
                <w:szCs w:val="18"/>
                <w:rtl w:val="0"/>
              </w:rPr>
              <w:t xml:space="preserve">Se trabaja sobre la fórmula general de capitalización compuesta, despejando todas las incógnitas que pudieran plantearse en la práctica.</w:t>
            </w:r>
            <w:r w:rsidDel="00000000" w:rsidR="00000000" w:rsidRPr="00000000">
              <w:rPr>
                <w:rtl w:val="0"/>
              </w:rPr>
            </w:r>
          </w:p>
          <w:p w:rsidR="00000000" w:rsidDel="00000000" w:rsidP="00000000" w:rsidRDefault="00000000" w:rsidRPr="00000000" w14:paraId="00000A18">
            <w:pPr>
              <w:numPr>
                <w:ilvl w:val="0"/>
                <w:numId w:val="31"/>
              </w:numPr>
              <w:tabs>
                <w:tab w:val="left" w:leader="none" w:pos="478"/>
              </w:tabs>
              <w:spacing w:line="276" w:lineRule="auto"/>
              <w:ind w:left="827" w:right="401" w:hanging="360"/>
              <w:rPr/>
            </w:pPr>
            <w:r w:rsidDel="00000000" w:rsidR="00000000" w:rsidRPr="00000000">
              <w:rPr>
                <w:rFonts w:ascii="Calibri" w:cs="Calibri" w:eastAsia="Calibri" w:hAnsi="Calibri"/>
                <w:sz w:val="18"/>
                <w:szCs w:val="18"/>
                <w:rtl w:val="0"/>
              </w:rPr>
              <w:t xml:space="preserve">Se estudia el cálculo de las variables para períodos inferiores al año</w:t>
            </w:r>
            <w:r w:rsidDel="00000000" w:rsidR="00000000" w:rsidRPr="00000000">
              <w:rPr>
                <w:rtl w:val="0"/>
              </w:rPr>
            </w:r>
          </w:p>
          <w:p w:rsidR="00000000" w:rsidDel="00000000" w:rsidP="00000000" w:rsidRDefault="00000000" w:rsidRPr="00000000" w14:paraId="00000A19">
            <w:pPr>
              <w:numPr>
                <w:ilvl w:val="0"/>
                <w:numId w:val="31"/>
              </w:numPr>
              <w:tabs>
                <w:tab w:val="left" w:leader="none" w:pos="478"/>
              </w:tabs>
              <w:spacing w:line="276" w:lineRule="auto"/>
              <w:ind w:left="827" w:right="763" w:hanging="360"/>
              <w:rPr/>
            </w:pPr>
            <w:r w:rsidDel="00000000" w:rsidR="00000000" w:rsidRPr="00000000">
              <w:rPr>
                <w:rFonts w:ascii="Calibri" w:cs="Calibri" w:eastAsia="Calibri" w:hAnsi="Calibri"/>
                <w:sz w:val="18"/>
                <w:szCs w:val="18"/>
                <w:rtl w:val="0"/>
              </w:rPr>
              <w:t xml:space="preserve">Se analizan las fórmulas que nos permitirán trabajar con tantos equivalentes en capitalización compuesta.</w:t>
            </w:r>
            <w:r w:rsidDel="00000000" w:rsidR="00000000" w:rsidRPr="00000000">
              <w:rPr>
                <w:rtl w:val="0"/>
              </w:rPr>
            </w:r>
          </w:p>
          <w:p w:rsidR="00000000" w:rsidDel="00000000" w:rsidP="00000000" w:rsidRDefault="00000000" w:rsidRPr="00000000" w14:paraId="00000A1A">
            <w:pPr>
              <w:numPr>
                <w:ilvl w:val="0"/>
                <w:numId w:val="31"/>
              </w:numPr>
              <w:tabs>
                <w:tab w:val="left" w:leader="none" w:pos="478"/>
              </w:tabs>
              <w:spacing w:line="276" w:lineRule="auto"/>
              <w:ind w:left="827" w:right="432" w:hanging="360"/>
              <w:rPr/>
            </w:pPr>
            <w:r w:rsidDel="00000000" w:rsidR="00000000" w:rsidRPr="00000000">
              <w:rPr>
                <w:rFonts w:ascii="Calibri" w:cs="Calibri" w:eastAsia="Calibri" w:hAnsi="Calibri"/>
                <w:sz w:val="18"/>
                <w:szCs w:val="18"/>
                <w:rtl w:val="0"/>
              </w:rPr>
              <w:t xml:space="preserve">Se analiza la importancia del tanto nominal en las operaciones a interés compuesto</w:t>
            </w:r>
            <w:r w:rsidDel="00000000" w:rsidR="00000000" w:rsidRPr="00000000">
              <w:rPr>
                <w:rtl w:val="0"/>
              </w:rPr>
            </w:r>
          </w:p>
          <w:p w:rsidR="00000000" w:rsidDel="00000000" w:rsidP="00000000" w:rsidRDefault="00000000" w:rsidRPr="00000000" w14:paraId="00000A1B">
            <w:pPr>
              <w:numPr>
                <w:ilvl w:val="0"/>
                <w:numId w:val="31"/>
              </w:numPr>
              <w:tabs>
                <w:tab w:val="left" w:leader="none" w:pos="478"/>
              </w:tabs>
              <w:spacing w:line="276" w:lineRule="auto"/>
              <w:ind w:left="827" w:right="120" w:hanging="360"/>
              <w:rPr/>
            </w:pPr>
            <w:r w:rsidDel="00000000" w:rsidR="00000000" w:rsidRPr="00000000">
              <w:rPr>
                <w:rFonts w:ascii="Calibri" w:cs="Calibri" w:eastAsia="Calibri" w:hAnsi="Calibri"/>
                <w:sz w:val="18"/>
                <w:szCs w:val="18"/>
                <w:rtl w:val="0"/>
              </w:rPr>
              <w:t xml:space="preserve">Se realizarán las actividades planteadas en el libro y los recursos complementarios propuestos para esta unidad</w:t>
            </w:r>
            <w:r w:rsidDel="00000000" w:rsidR="00000000" w:rsidRPr="00000000">
              <w:rPr>
                <w:rtl w:val="0"/>
              </w:rPr>
            </w:r>
          </w:p>
          <w:p w:rsidR="00000000" w:rsidDel="00000000" w:rsidP="00000000" w:rsidRDefault="00000000" w:rsidRPr="00000000" w14:paraId="00000A1C">
            <w:pPr>
              <w:numPr>
                <w:ilvl w:val="0"/>
                <w:numId w:val="31"/>
              </w:numPr>
              <w:spacing w:line="276" w:lineRule="auto"/>
              <w:ind w:left="827" w:hanging="360"/>
              <w:rPr/>
            </w:pPr>
            <w:r w:rsidDel="00000000" w:rsidR="00000000" w:rsidRPr="00000000">
              <w:rPr>
                <w:rFonts w:ascii="Calibri" w:cs="Calibri" w:eastAsia="Calibri" w:hAnsi="Calibri"/>
                <w:sz w:val="18"/>
                <w:szCs w:val="18"/>
                <w:rtl w:val="0"/>
              </w:rPr>
              <w:t xml:space="preserve">Descripción y análisis de los distintos tipos de rentas y supuestos de aplicación de rentas.</w:t>
            </w:r>
            <w:r w:rsidDel="00000000" w:rsidR="00000000" w:rsidRPr="00000000">
              <w:rPr>
                <w:rtl w:val="0"/>
              </w:rPr>
            </w:r>
          </w:p>
          <w:p w:rsidR="00000000" w:rsidDel="00000000" w:rsidP="00000000" w:rsidRDefault="00000000" w:rsidRPr="00000000" w14:paraId="00000A1D">
            <w:pPr>
              <w:numPr>
                <w:ilvl w:val="0"/>
                <w:numId w:val="31"/>
              </w:numPr>
              <w:tabs>
                <w:tab w:val="left" w:leader="none" w:pos="478"/>
              </w:tabs>
              <w:spacing w:line="276" w:lineRule="auto"/>
              <w:ind w:left="827" w:right="278" w:hanging="360"/>
              <w:rPr/>
            </w:pPr>
            <w:r w:rsidDel="00000000" w:rsidR="00000000" w:rsidRPr="00000000">
              <w:rPr>
                <w:rFonts w:ascii="Calibri" w:cs="Calibri" w:eastAsia="Calibri" w:hAnsi="Calibri"/>
                <w:sz w:val="18"/>
                <w:szCs w:val="18"/>
                <w:rtl w:val="0"/>
              </w:rPr>
              <w:t xml:space="preserve">Cálculo del valor actual, valor final y  términos de una renta atendiendo a su clasificación, tanto para períodos anuales como para períodos fraccionados.</w:t>
            </w:r>
            <w:r w:rsidDel="00000000" w:rsidR="00000000" w:rsidRPr="00000000">
              <w:rPr>
                <w:rtl w:val="0"/>
              </w:rPr>
            </w:r>
          </w:p>
          <w:p w:rsidR="00000000" w:rsidDel="00000000" w:rsidP="00000000" w:rsidRDefault="00000000" w:rsidRPr="00000000" w14:paraId="00000A1E">
            <w:pPr>
              <w:numPr>
                <w:ilvl w:val="0"/>
                <w:numId w:val="31"/>
              </w:numPr>
              <w:ind w:left="827" w:hanging="360"/>
              <w:rPr/>
            </w:pPr>
            <w:r w:rsidDel="00000000" w:rsidR="00000000" w:rsidRPr="00000000">
              <w:rPr>
                <w:sz w:val="18"/>
                <w:szCs w:val="18"/>
                <w:rtl w:val="0"/>
              </w:rPr>
              <w:t xml:space="preserve">Se realizarán las actividades planteadas en el libro y los recursos complementarios propuestos para esta unidad</w:t>
            </w:r>
            <w:r w:rsidDel="00000000" w:rsidR="00000000" w:rsidRPr="00000000">
              <w:rPr>
                <w:rtl w:val="0"/>
              </w:rPr>
            </w:r>
          </w:p>
          <w:p w:rsidR="00000000" w:rsidDel="00000000" w:rsidP="00000000" w:rsidRDefault="00000000" w:rsidRPr="00000000" w14:paraId="00000A1F">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A20">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A21">
            <w:pPr>
              <w:rPr>
                <w:rFonts w:ascii="Calibri" w:cs="Calibri" w:eastAsia="Calibri" w:hAnsi="Calibri"/>
                <w:sz w:val="18"/>
                <w:szCs w:val="18"/>
              </w:rPr>
            </w:pPr>
            <w:r w:rsidDel="00000000" w:rsidR="00000000" w:rsidRPr="00000000">
              <w:rPr>
                <w:rtl w:val="0"/>
              </w:rPr>
            </w:r>
          </w:p>
        </w:tc>
      </w:tr>
      <w:tr>
        <w:trPr>
          <w:cantSplit w:val="0"/>
          <w:trHeight w:val="310" w:hRule="atLeast"/>
          <w:tblHeader w:val="0"/>
        </w:trPr>
        <w:tc>
          <w:tcPr>
            <w:gridSpan w:val="5"/>
            <w:shd w:fill="29a0ad" w:val="clear"/>
          </w:tcPr>
          <w:p w:rsidR="00000000" w:rsidDel="00000000" w:rsidP="00000000" w:rsidRDefault="00000000" w:rsidRPr="00000000" w14:paraId="00000A28">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A2D">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A2E">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tcPr>
          <w:p w:rsidR="00000000" w:rsidDel="00000000" w:rsidP="00000000" w:rsidRDefault="00000000" w:rsidRPr="00000000" w14:paraId="00000A2F">
            <w:pPr>
              <w:rPr/>
            </w:pPr>
            <w:r w:rsidDel="00000000" w:rsidR="00000000" w:rsidRPr="00000000">
              <w:rPr>
                <w:rtl w:val="0"/>
              </w:rPr>
            </w:r>
          </w:p>
          <w:p w:rsidR="00000000" w:rsidDel="00000000" w:rsidP="00000000" w:rsidRDefault="00000000" w:rsidRPr="00000000" w14:paraId="00000A30">
            <w:pPr>
              <w:numPr>
                <w:ilvl w:val="1"/>
                <w:numId w:val="36"/>
              </w:numPr>
              <w:tabs>
                <w:tab w:val="left" w:leader="none" w:pos="476"/>
              </w:tabs>
              <w:ind w:left="94" w:right="52" w:firstLine="0"/>
              <w:rPr/>
            </w:pPr>
            <w:r w:rsidDel="00000000" w:rsidR="00000000" w:rsidRPr="00000000">
              <w:rPr>
                <w:sz w:val="18"/>
                <w:szCs w:val="18"/>
                <w:rtl w:val="0"/>
              </w:rPr>
              <w:t xml:space="preserve">Se ha calculado el interés simple y compuesto de diversos instrumentos financieros.</w:t>
            </w:r>
            <w:r w:rsidDel="00000000" w:rsidR="00000000" w:rsidRPr="00000000">
              <w:rPr>
                <w:rtl w:val="0"/>
              </w:rPr>
            </w:r>
          </w:p>
          <w:p w:rsidR="00000000" w:rsidDel="00000000" w:rsidP="00000000" w:rsidRDefault="00000000" w:rsidRPr="00000000" w14:paraId="00000A31">
            <w:pPr>
              <w:tabs>
                <w:tab w:val="left" w:leader="none" w:pos="476"/>
              </w:tabs>
              <w:ind w:left="94" w:right="52" w:firstLine="0"/>
              <w:rPr>
                <w:sz w:val="18"/>
                <w:szCs w:val="18"/>
              </w:rPr>
            </w:pPr>
            <w:r w:rsidDel="00000000" w:rsidR="00000000" w:rsidRPr="00000000">
              <w:rPr>
                <w:rtl w:val="0"/>
              </w:rPr>
            </w:r>
          </w:p>
          <w:p w:rsidR="00000000" w:rsidDel="00000000" w:rsidP="00000000" w:rsidRDefault="00000000" w:rsidRPr="00000000" w14:paraId="00000A32">
            <w:pPr>
              <w:numPr>
                <w:ilvl w:val="1"/>
                <w:numId w:val="36"/>
              </w:numPr>
              <w:tabs>
                <w:tab w:val="left" w:leader="none" w:pos="461"/>
              </w:tabs>
              <w:ind w:left="94" w:right="51" w:firstLine="0"/>
              <w:rPr/>
            </w:pPr>
            <w:r w:rsidDel="00000000" w:rsidR="00000000" w:rsidRPr="00000000">
              <w:rPr>
                <w:sz w:val="18"/>
                <w:szCs w:val="18"/>
                <w:rtl w:val="0"/>
              </w:rPr>
              <w:t xml:space="preserve">Se han descrito las implicaciones que tienen el tiempo y el tipo de interés en este tipo de operaciones.</w:t>
            </w:r>
            <w:r w:rsidDel="00000000" w:rsidR="00000000" w:rsidRPr="00000000">
              <w:rPr>
                <w:rtl w:val="0"/>
              </w:rPr>
            </w:r>
          </w:p>
          <w:p w:rsidR="00000000" w:rsidDel="00000000" w:rsidP="00000000" w:rsidRDefault="00000000" w:rsidRPr="00000000" w14:paraId="00000A33">
            <w:pPr>
              <w:ind w:left="1484"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A34">
            <w:pPr>
              <w:tabs>
                <w:tab w:val="left" w:leader="none" w:pos="461"/>
              </w:tabs>
              <w:ind w:left="94" w:right="51" w:firstLine="0"/>
              <w:rPr>
                <w:sz w:val="18"/>
                <w:szCs w:val="18"/>
              </w:rPr>
            </w:pPr>
            <w:r w:rsidDel="00000000" w:rsidR="00000000" w:rsidRPr="00000000">
              <w:rPr>
                <w:rtl w:val="0"/>
              </w:rPr>
            </w:r>
          </w:p>
          <w:p w:rsidR="00000000" w:rsidDel="00000000" w:rsidP="00000000" w:rsidRDefault="00000000" w:rsidRPr="00000000" w14:paraId="00000A35">
            <w:pPr>
              <w:numPr>
                <w:ilvl w:val="1"/>
                <w:numId w:val="37"/>
              </w:numPr>
              <w:tabs>
                <w:tab w:val="left" w:leader="none" w:pos="461"/>
              </w:tabs>
              <w:ind w:left="94" w:right="54" w:firstLine="0"/>
              <w:rPr>
                <w:sz w:val="18"/>
                <w:szCs w:val="18"/>
              </w:rPr>
            </w:pPr>
            <w:r w:rsidDel="00000000" w:rsidR="00000000" w:rsidRPr="00000000">
              <w:rPr>
                <w:sz w:val="18"/>
                <w:szCs w:val="18"/>
                <w:rtl w:val="0"/>
              </w:rPr>
              <w:t xml:space="preserve">Se han diferenciado los conceptos del tanto nominal e interés efectivo o tasa anual equivalente.</w:t>
            </w:r>
          </w:p>
          <w:p w:rsidR="00000000" w:rsidDel="00000000" w:rsidP="00000000" w:rsidRDefault="00000000" w:rsidRPr="00000000" w14:paraId="00000A36">
            <w:pPr>
              <w:tabs>
                <w:tab w:val="left" w:leader="none" w:pos="461"/>
              </w:tabs>
              <w:ind w:left="94" w:right="54" w:firstLine="0"/>
              <w:rPr>
                <w:sz w:val="18"/>
                <w:szCs w:val="18"/>
              </w:rPr>
            </w:pPr>
            <w:r w:rsidDel="00000000" w:rsidR="00000000" w:rsidRPr="00000000">
              <w:rPr>
                <w:rtl w:val="0"/>
              </w:rPr>
            </w:r>
          </w:p>
          <w:p w:rsidR="00000000" w:rsidDel="00000000" w:rsidP="00000000" w:rsidRDefault="00000000" w:rsidRPr="00000000" w14:paraId="00000A37">
            <w:pPr>
              <w:numPr>
                <w:ilvl w:val="1"/>
                <w:numId w:val="37"/>
              </w:numPr>
              <w:tabs>
                <w:tab w:val="left" w:leader="none" w:pos="435"/>
              </w:tabs>
              <w:ind w:left="94" w:right="48" w:firstLine="0"/>
              <w:rPr>
                <w:sz w:val="18"/>
                <w:szCs w:val="18"/>
              </w:rPr>
            </w:pPr>
            <w:r w:rsidDel="00000000" w:rsidR="00000000" w:rsidRPr="00000000">
              <w:rPr>
                <w:sz w:val="18"/>
                <w:szCs w:val="18"/>
                <w:rtl w:val="0"/>
              </w:rPr>
              <w:t xml:space="preserve">Se han diferenciado las características de los distintos tipos de comisiones de los productos financieros más habituales en la empresa.</w:t>
            </w:r>
          </w:p>
          <w:p w:rsidR="00000000" w:rsidDel="00000000" w:rsidP="00000000" w:rsidRDefault="00000000" w:rsidRPr="00000000" w14:paraId="00000A38">
            <w:pPr>
              <w:ind w:left="1484"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A39">
            <w:pPr>
              <w:tabs>
                <w:tab w:val="left" w:leader="none" w:pos="435"/>
              </w:tabs>
              <w:ind w:right="48"/>
              <w:rPr>
                <w:sz w:val="18"/>
                <w:szCs w:val="18"/>
              </w:rPr>
            </w:pPr>
            <w:r w:rsidDel="00000000" w:rsidR="00000000" w:rsidRPr="00000000">
              <w:rPr>
                <w:sz w:val="18"/>
                <w:szCs w:val="18"/>
                <w:rtl w:val="0"/>
              </w:rPr>
              <w:t xml:space="preserve">  3.g)Se han identificado los servicios básicos que ofrecen los intermediarios financieros b bancarios y los documentos necesarios para su contratación.</w:t>
            </w:r>
          </w:p>
          <w:p w:rsidR="00000000" w:rsidDel="00000000" w:rsidP="00000000" w:rsidRDefault="00000000" w:rsidRPr="00000000" w14:paraId="00000A3A">
            <w:pPr>
              <w:tabs>
                <w:tab w:val="left" w:leader="none" w:pos="435"/>
              </w:tabs>
              <w:ind w:left="94" w:right="48" w:firstLine="0"/>
              <w:rPr>
                <w:sz w:val="18"/>
                <w:szCs w:val="18"/>
              </w:rPr>
            </w:pPr>
            <w:r w:rsidDel="00000000" w:rsidR="00000000" w:rsidRPr="00000000">
              <w:rPr>
                <w:rtl w:val="0"/>
              </w:rPr>
            </w:r>
          </w:p>
          <w:p w:rsidR="00000000" w:rsidDel="00000000" w:rsidP="00000000" w:rsidRDefault="00000000" w:rsidRPr="00000000" w14:paraId="00000A3B">
            <w:pPr>
              <w:numPr>
                <w:ilvl w:val="1"/>
                <w:numId w:val="38"/>
              </w:numPr>
              <w:tabs>
                <w:tab w:val="left" w:leader="none" w:pos="473"/>
              </w:tabs>
              <w:ind w:left="94" w:right="51" w:firstLine="0"/>
              <w:rPr/>
            </w:pPr>
            <w:r w:rsidDel="00000000" w:rsidR="00000000" w:rsidRPr="00000000">
              <w:rPr>
                <w:sz w:val="18"/>
                <w:szCs w:val="18"/>
                <w:rtl w:val="0"/>
              </w:rPr>
              <w:t xml:space="preserve">Se han relacionado las operaciones financieras bancarias con la capitalización simple, compuesta y el descuento simple.</w:t>
            </w:r>
            <w:r w:rsidDel="00000000" w:rsidR="00000000" w:rsidRPr="00000000">
              <w:rPr>
                <w:rtl w:val="0"/>
              </w:rPr>
            </w:r>
          </w:p>
          <w:p w:rsidR="00000000" w:rsidDel="00000000" w:rsidP="00000000" w:rsidRDefault="00000000" w:rsidRPr="00000000" w14:paraId="00000A3C">
            <w:pPr>
              <w:numPr>
                <w:ilvl w:val="1"/>
                <w:numId w:val="38"/>
              </w:numPr>
              <w:tabs>
                <w:tab w:val="left" w:leader="none" w:pos="476"/>
              </w:tabs>
              <w:ind w:left="94" w:right="52" w:firstLine="0"/>
              <w:rPr/>
            </w:pPr>
            <w:r w:rsidDel="00000000" w:rsidR="00000000" w:rsidRPr="00000000">
              <w:rPr>
                <w:sz w:val="18"/>
                <w:szCs w:val="18"/>
                <w:rtl w:val="0"/>
              </w:rPr>
              <w:t xml:space="preserve">Se han comparado productos financieros bajo las variables coste/rentabilidad.</w:t>
            </w:r>
            <w:r w:rsidDel="00000000" w:rsidR="00000000" w:rsidRPr="00000000">
              <w:rPr>
                <w:rtl w:val="0"/>
              </w:rPr>
            </w:r>
          </w:p>
          <w:p w:rsidR="00000000" w:rsidDel="00000000" w:rsidP="00000000" w:rsidRDefault="00000000" w:rsidRPr="00000000" w14:paraId="00000A3D">
            <w:pPr>
              <w:rPr>
                <w:sz w:val="18"/>
                <w:szCs w:val="18"/>
              </w:rPr>
            </w:pPr>
            <w:r w:rsidDel="00000000" w:rsidR="00000000" w:rsidRPr="00000000">
              <w:rPr>
                <w:sz w:val="18"/>
                <w:szCs w:val="18"/>
                <w:rtl w:val="0"/>
              </w:rPr>
              <w:t xml:space="preserve">Se han utilizado herramientas informáticas específicas del sistema operativo bancario</w:t>
            </w:r>
          </w:p>
        </w:tc>
        <w:tc>
          <w:tcPr/>
          <w:p w:rsidR="00000000" w:rsidDel="00000000" w:rsidP="00000000" w:rsidRDefault="00000000" w:rsidRPr="00000000" w14:paraId="00000A42">
            <w:pPr>
              <w:jc w:val="center"/>
              <w:rPr>
                <w:sz w:val="20"/>
                <w:szCs w:val="20"/>
              </w:rPr>
            </w:pPr>
            <w:r w:rsidDel="00000000" w:rsidR="00000000" w:rsidRPr="00000000">
              <w:rPr>
                <w:rtl w:val="0"/>
              </w:rPr>
            </w:r>
          </w:p>
          <w:p w:rsidR="00000000" w:rsidDel="00000000" w:rsidP="00000000" w:rsidRDefault="00000000" w:rsidRPr="00000000" w14:paraId="00000A43">
            <w:pPr>
              <w:rPr>
                <w:sz w:val="20"/>
                <w:szCs w:val="20"/>
              </w:rPr>
            </w:pPr>
            <w:r w:rsidDel="00000000" w:rsidR="00000000" w:rsidRPr="00000000">
              <w:rPr>
                <w:sz w:val="20"/>
                <w:szCs w:val="20"/>
                <w:rtl w:val="0"/>
              </w:rPr>
              <w:t xml:space="preserve">7.14</w:t>
            </w:r>
          </w:p>
          <w:p w:rsidR="00000000" w:rsidDel="00000000" w:rsidP="00000000" w:rsidRDefault="00000000" w:rsidRPr="00000000" w14:paraId="00000A44">
            <w:pPr>
              <w:jc w:val="center"/>
              <w:rPr>
                <w:sz w:val="20"/>
                <w:szCs w:val="20"/>
              </w:rPr>
            </w:pPr>
            <w:r w:rsidDel="00000000" w:rsidR="00000000" w:rsidRPr="00000000">
              <w:rPr>
                <w:rtl w:val="0"/>
              </w:rPr>
            </w:r>
          </w:p>
          <w:p w:rsidR="00000000" w:rsidDel="00000000" w:rsidP="00000000" w:rsidRDefault="00000000" w:rsidRPr="00000000" w14:paraId="00000A45">
            <w:pPr>
              <w:jc w:val="center"/>
              <w:rPr>
                <w:sz w:val="20"/>
                <w:szCs w:val="20"/>
              </w:rPr>
            </w:pPr>
            <w:r w:rsidDel="00000000" w:rsidR="00000000" w:rsidRPr="00000000">
              <w:rPr>
                <w:sz w:val="20"/>
                <w:szCs w:val="20"/>
                <w:rtl w:val="0"/>
              </w:rPr>
              <w:t xml:space="preserve">7.14</w:t>
            </w:r>
          </w:p>
          <w:p w:rsidR="00000000" w:rsidDel="00000000" w:rsidP="00000000" w:rsidRDefault="00000000" w:rsidRPr="00000000" w14:paraId="00000A46">
            <w:pPr>
              <w:jc w:val="center"/>
              <w:rPr>
                <w:sz w:val="20"/>
                <w:szCs w:val="20"/>
              </w:rPr>
            </w:pPr>
            <w:r w:rsidDel="00000000" w:rsidR="00000000" w:rsidRPr="00000000">
              <w:rPr>
                <w:rtl w:val="0"/>
              </w:rPr>
            </w:r>
          </w:p>
          <w:p w:rsidR="00000000" w:rsidDel="00000000" w:rsidP="00000000" w:rsidRDefault="00000000" w:rsidRPr="00000000" w14:paraId="00000A47">
            <w:pPr>
              <w:jc w:val="center"/>
              <w:rPr>
                <w:sz w:val="20"/>
                <w:szCs w:val="20"/>
              </w:rPr>
            </w:pPr>
            <w:r w:rsidDel="00000000" w:rsidR="00000000" w:rsidRPr="00000000">
              <w:rPr>
                <w:rtl w:val="0"/>
              </w:rPr>
            </w:r>
          </w:p>
          <w:p w:rsidR="00000000" w:rsidDel="00000000" w:rsidP="00000000" w:rsidRDefault="00000000" w:rsidRPr="00000000" w14:paraId="00000A48">
            <w:pPr>
              <w:rPr>
                <w:sz w:val="20"/>
                <w:szCs w:val="20"/>
              </w:rPr>
            </w:pPr>
            <w:r w:rsidDel="00000000" w:rsidR="00000000" w:rsidRPr="00000000">
              <w:rPr>
                <w:sz w:val="20"/>
                <w:szCs w:val="20"/>
                <w:rtl w:val="0"/>
              </w:rPr>
              <w:t xml:space="preserve">4.76</w:t>
            </w:r>
          </w:p>
          <w:p w:rsidR="00000000" w:rsidDel="00000000" w:rsidP="00000000" w:rsidRDefault="00000000" w:rsidRPr="00000000" w14:paraId="00000A49">
            <w:pPr>
              <w:jc w:val="center"/>
              <w:rPr>
                <w:sz w:val="20"/>
                <w:szCs w:val="20"/>
              </w:rPr>
            </w:pPr>
            <w:r w:rsidDel="00000000" w:rsidR="00000000" w:rsidRPr="00000000">
              <w:rPr>
                <w:rtl w:val="0"/>
              </w:rPr>
            </w:r>
          </w:p>
          <w:p w:rsidR="00000000" w:rsidDel="00000000" w:rsidP="00000000" w:rsidRDefault="00000000" w:rsidRPr="00000000" w14:paraId="00000A4A">
            <w:pPr>
              <w:jc w:val="center"/>
              <w:rPr>
                <w:sz w:val="20"/>
                <w:szCs w:val="20"/>
              </w:rPr>
            </w:pPr>
            <w:r w:rsidDel="00000000" w:rsidR="00000000" w:rsidRPr="00000000">
              <w:rPr>
                <w:rtl w:val="0"/>
              </w:rPr>
            </w:r>
          </w:p>
          <w:p w:rsidR="00000000" w:rsidDel="00000000" w:rsidP="00000000" w:rsidRDefault="00000000" w:rsidRPr="00000000" w14:paraId="00000A4B">
            <w:pPr>
              <w:rPr>
                <w:sz w:val="20"/>
                <w:szCs w:val="20"/>
              </w:rPr>
            </w:pPr>
            <w:r w:rsidDel="00000000" w:rsidR="00000000" w:rsidRPr="00000000">
              <w:rPr>
                <w:sz w:val="20"/>
                <w:szCs w:val="20"/>
                <w:rtl w:val="0"/>
              </w:rPr>
              <w:t xml:space="preserve">3.57</w:t>
            </w:r>
          </w:p>
          <w:p w:rsidR="00000000" w:rsidDel="00000000" w:rsidP="00000000" w:rsidRDefault="00000000" w:rsidRPr="00000000" w14:paraId="00000A4C">
            <w:pPr>
              <w:jc w:val="center"/>
              <w:rPr>
                <w:sz w:val="20"/>
                <w:szCs w:val="20"/>
              </w:rPr>
            </w:pPr>
            <w:r w:rsidDel="00000000" w:rsidR="00000000" w:rsidRPr="00000000">
              <w:rPr>
                <w:rtl w:val="0"/>
              </w:rPr>
            </w:r>
          </w:p>
          <w:p w:rsidR="00000000" w:rsidDel="00000000" w:rsidP="00000000" w:rsidRDefault="00000000" w:rsidRPr="00000000" w14:paraId="00000A4D">
            <w:pPr>
              <w:rPr>
                <w:sz w:val="20"/>
                <w:szCs w:val="20"/>
              </w:rPr>
            </w:pPr>
            <w:r w:rsidDel="00000000" w:rsidR="00000000" w:rsidRPr="00000000">
              <w:rPr>
                <w:sz w:val="20"/>
                <w:szCs w:val="20"/>
                <w:rtl w:val="0"/>
              </w:rPr>
              <w:t xml:space="preserve">  3.57</w:t>
            </w:r>
          </w:p>
          <w:p w:rsidR="00000000" w:rsidDel="00000000" w:rsidP="00000000" w:rsidRDefault="00000000" w:rsidRPr="00000000" w14:paraId="00000A4E">
            <w:pPr>
              <w:jc w:val="center"/>
              <w:rPr>
                <w:sz w:val="20"/>
                <w:szCs w:val="20"/>
              </w:rPr>
            </w:pPr>
            <w:r w:rsidDel="00000000" w:rsidR="00000000" w:rsidRPr="00000000">
              <w:rPr>
                <w:rtl w:val="0"/>
              </w:rPr>
            </w:r>
          </w:p>
          <w:p w:rsidR="00000000" w:rsidDel="00000000" w:rsidP="00000000" w:rsidRDefault="00000000" w:rsidRPr="00000000" w14:paraId="00000A4F">
            <w:pPr>
              <w:jc w:val="center"/>
              <w:rPr>
                <w:sz w:val="20"/>
                <w:szCs w:val="20"/>
              </w:rPr>
            </w:pPr>
            <w:r w:rsidDel="00000000" w:rsidR="00000000" w:rsidRPr="00000000">
              <w:rPr>
                <w:sz w:val="20"/>
                <w:szCs w:val="20"/>
                <w:rtl w:val="0"/>
              </w:rPr>
              <w:t xml:space="preserve"> 5.55</w:t>
            </w:r>
          </w:p>
          <w:p w:rsidR="00000000" w:rsidDel="00000000" w:rsidP="00000000" w:rsidRDefault="00000000" w:rsidRPr="00000000" w14:paraId="00000A50">
            <w:pPr>
              <w:jc w:val="center"/>
              <w:rPr>
                <w:sz w:val="20"/>
                <w:szCs w:val="20"/>
              </w:rPr>
            </w:pPr>
            <w:r w:rsidDel="00000000" w:rsidR="00000000" w:rsidRPr="00000000">
              <w:rPr>
                <w:rtl w:val="0"/>
              </w:rPr>
            </w:r>
          </w:p>
          <w:p w:rsidR="00000000" w:rsidDel="00000000" w:rsidP="00000000" w:rsidRDefault="00000000" w:rsidRPr="00000000" w14:paraId="00000A51">
            <w:pPr>
              <w:jc w:val="center"/>
              <w:rPr>
                <w:sz w:val="20"/>
                <w:szCs w:val="20"/>
              </w:rPr>
            </w:pPr>
            <w:r w:rsidDel="00000000" w:rsidR="00000000" w:rsidRPr="00000000">
              <w:rPr>
                <w:sz w:val="20"/>
                <w:szCs w:val="20"/>
                <w:rtl w:val="0"/>
              </w:rPr>
              <w:t xml:space="preserve">3.70</w:t>
            </w:r>
          </w:p>
        </w:tc>
        <w:tc>
          <w:tcPr/>
          <w:p w:rsidR="00000000" w:rsidDel="00000000" w:rsidP="00000000" w:rsidRDefault="00000000" w:rsidRPr="00000000" w14:paraId="00000A52">
            <w:pPr>
              <w:jc w:val="center"/>
              <w:rPr>
                <w:sz w:val="18"/>
                <w:szCs w:val="18"/>
              </w:rPr>
            </w:pPr>
            <w:r w:rsidDel="00000000" w:rsidR="00000000" w:rsidRPr="00000000">
              <w:rPr>
                <w:sz w:val="18"/>
                <w:szCs w:val="18"/>
                <w:rtl w:val="0"/>
              </w:rPr>
              <w:t xml:space="preserve"> </w:t>
            </w:r>
          </w:p>
          <w:p w:rsidR="00000000" w:rsidDel="00000000" w:rsidP="00000000" w:rsidRDefault="00000000" w:rsidRPr="00000000" w14:paraId="00000A53">
            <w:pPr>
              <w:rPr>
                <w:sz w:val="18"/>
                <w:szCs w:val="18"/>
              </w:rPr>
            </w:pPr>
            <w:r w:rsidDel="00000000" w:rsidR="00000000" w:rsidRPr="00000000">
              <w:rPr>
                <w:sz w:val="18"/>
                <w:szCs w:val="18"/>
                <w:rtl w:val="0"/>
              </w:rPr>
              <w:t xml:space="preserve">Cuaderno del alumno</w:t>
            </w:r>
          </w:p>
          <w:p w:rsidR="00000000" w:rsidDel="00000000" w:rsidP="00000000" w:rsidRDefault="00000000" w:rsidRPr="00000000" w14:paraId="00000A54">
            <w:pPr>
              <w:rPr>
                <w:sz w:val="18"/>
                <w:szCs w:val="18"/>
              </w:rPr>
            </w:pPr>
            <w:r w:rsidDel="00000000" w:rsidR="00000000" w:rsidRPr="00000000">
              <w:rPr>
                <w:rtl w:val="0"/>
              </w:rPr>
            </w:r>
          </w:p>
          <w:p w:rsidR="00000000" w:rsidDel="00000000" w:rsidP="00000000" w:rsidRDefault="00000000" w:rsidRPr="00000000" w14:paraId="00000A55">
            <w:pPr>
              <w:rPr>
                <w:sz w:val="18"/>
                <w:szCs w:val="18"/>
              </w:rPr>
            </w:pPr>
            <w:r w:rsidDel="00000000" w:rsidR="00000000" w:rsidRPr="00000000">
              <w:rPr>
                <w:sz w:val="18"/>
                <w:szCs w:val="18"/>
                <w:rtl w:val="0"/>
              </w:rPr>
              <w:t xml:space="preserve">Observación</w:t>
            </w:r>
          </w:p>
          <w:p w:rsidR="00000000" w:rsidDel="00000000" w:rsidP="00000000" w:rsidRDefault="00000000" w:rsidRPr="00000000" w14:paraId="00000A56">
            <w:pPr>
              <w:rPr>
                <w:sz w:val="18"/>
                <w:szCs w:val="18"/>
              </w:rPr>
            </w:pPr>
            <w:r w:rsidDel="00000000" w:rsidR="00000000" w:rsidRPr="00000000">
              <w:rPr>
                <w:rtl w:val="0"/>
              </w:rPr>
            </w:r>
          </w:p>
          <w:p w:rsidR="00000000" w:rsidDel="00000000" w:rsidP="00000000" w:rsidRDefault="00000000" w:rsidRPr="00000000" w14:paraId="00000A57">
            <w:pPr>
              <w:rPr>
                <w:sz w:val="18"/>
                <w:szCs w:val="18"/>
              </w:rPr>
            </w:pPr>
            <w:r w:rsidDel="00000000" w:rsidR="00000000" w:rsidRPr="00000000">
              <w:rPr>
                <w:sz w:val="18"/>
                <w:szCs w:val="18"/>
                <w:rtl w:val="0"/>
              </w:rPr>
              <w:t xml:space="preserve">Actividades teóricas y prácticas</w:t>
            </w:r>
          </w:p>
          <w:p w:rsidR="00000000" w:rsidDel="00000000" w:rsidP="00000000" w:rsidRDefault="00000000" w:rsidRPr="00000000" w14:paraId="00000A58">
            <w:pPr>
              <w:rPr>
                <w:sz w:val="18"/>
                <w:szCs w:val="18"/>
              </w:rPr>
            </w:pPr>
            <w:r w:rsidDel="00000000" w:rsidR="00000000" w:rsidRPr="00000000">
              <w:rPr>
                <w:rtl w:val="0"/>
              </w:rPr>
            </w:r>
          </w:p>
          <w:p w:rsidR="00000000" w:rsidDel="00000000" w:rsidP="00000000" w:rsidRDefault="00000000" w:rsidRPr="00000000" w14:paraId="00000A59">
            <w:pPr>
              <w:rPr>
                <w:sz w:val="18"/>
                <w:szCs w:val="18"/>
              </w:rPr>
            </w:pPr>
            <w:r w:rsidDel="00000000" w:rsidR="00000000" w:rsidRPr="00000000">
              <w:rPr>
                <w:rtl w:val="0"/>
              </w:rPr>
            </w:r>
          </w:p>
          <w:p w:rsidR="00000000" w:rsidDel="00000000" w:rsidP="00000000" w:rsidRDefault="00000000" w:rsidRPr="00000000" w14:paraId="00000A5A">
            <w:pPr>
              <w:rPr>
                <w:sz w:val="18"/>
                <w:szCs w:val="18"/>
              </w:rPr>
            </w:pPr>
            <w:r w:rsidDel="00000000" w:rsidR="00000000" w:rsidRPr="00000000">
              <w:rPr>
                <w:rtl w:val="0"/>
              </w:rPr>
            </w:r>
          </w:p>
          <w:p w:rsidR="00000000" w:rsidDel="00000000" w:rsidP="00000000" w:rsidRDefault="00000000" w:rsidRPr="00000000" w14:paraId="00000A5B">
            <w:pPr>
              <w:rPr>
                <w:sz w:val="18"/>
                <w:szCs w:val="18"/>
              </w:rPr>
            </w:pPr>
            <w:r w:rsidDel="00000000" w:rsidR="00000000" w:rsidRPr="00000000">
              <w:rPr>
                <w:sz w:val="18"/>
                <w:szCs w:val="18"/>
                <w:rtl w:val="0"/>
              </w:rPr>
              <w:t xml:space="preserve">Pruebas objetivas teóricas y prácticas</w:t>
            </w:r>
          </w:p>
          <w:p w:rsidR="00000000" w:rsidDel="00000000" w:rsidP="00000000" w:rsidRDefault="00000000" w:rsidRPr="00000000" w14:paraId="00000A5C">
            <w:pPr>
              <w:rPr>
                <w:sz w:val="18"/>
                <w:szCs w:val="18"/>
              </w:rPr>
            </w:pPr>
            <w:r w:rsidDel="00000000" w:rsidR="00000000" w:rsidRPr="00000000">
              <w:rPr>
                <w:rtl w:val="0"/>
              </w:rPr>
            </w:r>
          </w:p>
          <w:p w:rsidR="00000000" w:rsidDel="00000000" w:rsidP="00000000" w:rsidRDefault="00000000" w:rsidRPr="00000000" w14:paraId="00000A5D">
            <w:pPr>
              <w:rPr>
                <w:sz w:val="18"/>
                <w:szCs w:val="18"/>
              </w:rPr>
            </w:pPr>
            <w:r w:rsidDel="00000000" w:rsidR="00000000" w:rsidRPr="00000000">
              <w:rPr>
                <w:rtl w:val="0"/>
              </w:rPr>
            </w:r>
          </w:p>
          <w:p w:rsidR="00000000" w:rsidDel="00000000" w:rsidP="00000000" w:rsidRDefault="00000000" w:rsidRPr="00000000" w14:paraId="00000A5E">
            <w:pPr>
              <w:rPr>
                <w:sz w:val="18"/>
                <w:szCs w:val="18"/>
              </w:rPr>
            </w:pPr>
            <w:r w:rsidDel="00000000" w:rsidR="00000000" w:rsidRPr="00000000">
              <w:rPr>
                <w:sz w:val="18"/>
                <w:szCs w:val="18"/>
                <w:rtl w:val="0"/>
              </w:rPr>
              <w:t xml:space="preserve">Exámenes</w:t>
            </w:r>
          </w:p>
        </w:tc>
      </w:tr>
      <w:tr>
        <w:trPr>
          <w:cantSplit w:val="0"/>
          <w:trHeight w:val="278" w:hRule="atLeast"/>
          <w:tblHeader w:val="0"/>
        </w:trPr>
        <w:tc>
          <w:tcPr>
            <w:gridSpan w:val="7"/>
            <w:shd w:fill="29859b" w:val="clear"/>
          </w:tcPr>
          <w:p w:rsidR="00000000" w:rsidDel="00000000" w:rsidP="00000000" w:rsidRDefault="00000000" w:rsidRPr="00000000" w14:paraId="00000A5F">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tcPr>
          <w:p w:rsidR="00000000" w:rsidDel="00000000" w:rsidP="00000000" w:rsidRDefault="00000000" w:rsidRPr="00000000" w14:paraId="00000A66">
            <w:pPr>
              <w:numPr>
                <w:ilvl w:val="0"/>
                <w:numId w:val="31"/>
              </w:numPr>
              <w:tabs>
                <w:tab w:val="left" w:leader="none" w:pos="478"/>
              </w:tabs>
              <w:spacing w:before="60" w:lineRule="auto"/>
              <w:ind w:left="827" w:hanging="360"/>
              <w:rPr/>
            </w:pPr>
            <w:r w:rsidDel="00000000" w:rsidR="00000000" w:rsidRPr="00000000">
              <w:rPr>
                <w:rFonts w:ascii="Calibri" w:cs="Calibri" w:eastAsia="Calibri" w:hAnsi="Calibri"/>
                <w:sz w:val="18"/>
                <w:szCs w:val="18"/>
                <w:rtl w:val="0"/>
              </w:rPr>
              <w:t xml:space="preserve">Manual de consulta</w:t>
            </w:r>
            <w:r w:rsidDel="00000000" w:rsidR="00000000" w:rsidRPr="00000000">
              <w:rPr>
                <w:rtl w:val="0"/>
              </w:rPr>
            </w:r>
          </w:p>
          <w:p w:rsidR="00000000" w:rsidDel="00000000" w:rsidP="00000000" w:rsidRDefault="00000000" w:rsidRPr="00000000" w14:paraId="00000A67">
            <w:pPr>
              <w:numPr>
                <w:ilvl w:val="0"/>
                <w:numId w:val="31"/>
              </w:numPr>
              <w:tabs>
                <w:tab w:val="left" w:leader="none" w:pos="478"/>
              </w:tabs>
              <w:spacing w:before="60" w:lineRule="auto"/>
              <w:ind w:left="827" w:hanging="360"/>
              <w:rPr/>
            </w:pPr>
            <w:r w:rsidDel="00000000" w:rsidR="00000000" w:rsidRPr="00000000">
              <w:rPr>
                <w:rFonts w:ascii="Calibri" w:cs="Calibri" w:eastAsia="Calibri" w:hAnsi="Calibri"/>
                <w:sz w:val="18"/>
                <w:szCs w:val="18"/>
                <w:rtl w:val="0"/>
              </w:rPr>
              <w:t xml:space="preserve">Pizarra blanca</w:t>
            </w:r>
            <w:r w:rsidDel="00000000" w:rsidR="00000000" w:rsidRPr="00000000">
              <w:rPr>
                <w:rtl w:val="0"/>
              </w:rPr>
            </w:r>
          </w:p>
          <w:p w:rsidR="00000000" w:rsidDel="00000000" w:rsidP="00000000" w:rsidRDefault="00000000" w:rsidRPr="00000000" w14:paraId="00000A68">
            <w:pPr>
              <w:numPr>
                <w:ilvl w:val="0"/>
                <w:numId w:val="31"/>
              </w:numPr>
              <w:ind w:left="827" w:hanging="360"/>
              <w:rPr/>
            </w:pPr>
            <w:r w:rsidDel="00000000" w:rsidR="00000000" w:rsidRPr="00000000">
              <w:rPr>
                <w:rFonts w:ascii="Calibri" w:cs="Calibri" w:eastAsia="Calibri" w:hAnsi="Calibri"/>
                <w:sz w:val="18"/>
                <w:szCs w:val="18"/>
                <w:rtl w:val="0"/>
              </w:rPr>
              <w:t xml:space="preserve">Ordenador con Internet y proyector.</w:t>
            </w:r>
            <w:r w:rsidDel="00000000" w:rsidR="00000000" w:rsidRPr="00000000">
              <w:rPr>
                <w:rtl w:val="0"/>
              </w:rPr>
            </w:r>
          </w:p>
        </w:tc>
      </w:tr>
      <w:tr>
        <w:trPr>
          <w:cantSplit w:val="0"/>
          <w:trHeight w:val="213" w:hRule="atLeast"/>
          <w:tblHeader w:val="0"/>
        </w:trPr>
        <w:tc>
          <w:tcPr>
            <w:gridSpan w:val="7"/>
            <w:shd w:fill="29859b" w:val="clear"/>
          </w:tcPr>
          <w:p w:rsidR="00000000" w:rsidDel="00000000" w:rsidP="00000000" w:rsidRDefault="00000000" w:rsidRPr="00000000" w14:paraId="00000A6F">
            <w:pPr>
              <w:jc w:val="center"/>
              <w:rPr>
                <w:b w:val="1"/>
                <w:sz w:val="18"/>
                <w:szCs w:val="18"/>
              </w:rPr>
            </w:pPr>
            <w:r w:rsidDel="00000000" w:rsidR="00000000" w:rsidRPr="00000000">
              <w:rPr>
                <w:b w:val="1"/>
                <w:color w:val="ffffff"/>
                <w:sz w:val="18"/>
                <w:szCs w:val="18"/>
                <w:rtl w:val="0"/>
              </w:rPr>
              <w:t xml:space="preserve">Observaciones</w:t>
            </w:r>
            <w:r w:rsidDel="00000000" w:rsidR="00000000" w:rsidRPr="00000000">
              <w:rPr>
                <w:rtl w:val="0"/>
              </w:rPr>
            </w:r>
          </w:p>
        </w:tc>
      </w:tr>
    </w:tbl>
    <w:p w:rsidR="00000000" w:rsidDel="00000000" w:rsidP="00000000" w:rsidRDefault="00000000" w:rsidRPr="00000000" w14:paraId="00000A76">
      <w:pPr>
        <w:rPr>
          <w:rFonts w:ascii="Calibri" w:cs="Calibri" w:eastAsia="Calibri" w:hAnsi="Calibri"/>
          <w:b w:val="1"/>
          <w:sz w:val="18"/>
          <w:szCs w:val="18"/>
        </w:rPr>
      </w:pPr>
      <w:r w:rsidDel="00000000" w:rsidR="00000000" w:rsidRPr="00000000">
        <w:rPr>
          <w:rtl w:val="0"/>
        </w:rPr>
      </w:r>
    </w:p>
    <w:tbl>
      <w:tblPr>
        <w:tblStyle w:val="Table37"/>
        <w:tblW w:w="9349.0" w:type="dxa"/>
        <w:jc w:val="left"/>
        <w:tblInd w:w="15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562"/>
        <w:gridCol w:w="870"/>
        <w:gridCol w:w="1621"/>
        <w:gridCol w:w="643"/>
        <w:gridCol w:w="601"/>
        <w:gridCol w:w="2066"/>
        <w:tblGridChange w:id="0">
          <w:tblGrid>
            <w:gridCol w:w="2986"/>
            <w:gridCol w:w="562"/>
            <w:gridCol w:w="870"/>
            <w:gridCol w:w="1621"/>
            <w:gridCol w:w="643"/>
            <w:gridCol w:w="601"/>
            <w:gridCol w:w="2066"/>
          </w:tblGrid>
        </w:tblGridChange>
      </w:tblGrid>
      <w:tr>
        <w:trPr>
          <w:cantSplit w:val="0"/>
          <w:tblHeader w:val="0"/>
        </w:trPr>
        <w:tc>
          <w:tcPr>
            <w:gridSpan w:val="7"/>
            <w:shd w:fill="d9e2f3" w:val="clear"/>
          </w:tcPr>
          <w:p w:rsidR="00000000" w:rsidDel="00000000" w:rsidP="00000000" w:rsidRDefault="00000000" w:rsidRPr="00000000" w14:paraId="00000A77">
            <w:pPr>
              <w:rPr>
                <w:b w:val="1"/>
                <w:color w:val="000000"/>
              </w:rPr>
            </w:pPr>
            <w:r w:rsidDel="00000000" w:rsidR="00000000" w:rsidRPr="00000000">
              <w:rPr>
                <w:b w:val="1"/>
                <w:color w:val="000000"/>
                <w:rtl w:val="0"/>
              </w:rPr>
              <w:t xml:space="preserve">Unidad de Aprendizaje Nº 7 Operaciones con préstamos y leasing</w:t>
            </w:r>
          </w:p>
          <w:p w:rsidR="00000000" w:rsidDel="00000000" w:rsidP="00000000" w:rsidRDefault="00000000" w:rsidRPr="00000000" w14:paraId="00000A78">
            <w:pPr>
              <w:rPr>
                <w:color w:val="000000"/>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A7F">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2º T</w:t>
            </w:r>
          </w:p>
          <w:p w:rsidR="00000000" w:rsidDel="00000000" w:rsidP="00000000" w:rsidRDefault="00000000" w:rsidRPr="00000000" w14:paraId="00000A80">
            <w:pPr>
              <w:rPr>
                <w:color w:val="000000"/>
              </w:rPr>
            </w:pPr>
            <w:r w:rsidDel="00000000" w:rsidR="00000000" w:rsidRPr="00000000">
              <w:rPr>
                <w:rtl w:val="0"/>
              </w:rPr>
            </w:r>
          </w:p>
        </w:tc>
        <w:tc>
          <w:tcPr>
            <w:gridSpan w:val="3"/>
            <w:shd w:fill="d9e2f3" w:val="clear"/>
          </w:tcPr>
          <w:p w:rsidR="00000000" w:rsidDel="00000000" w:rsidP="00000000" w:rsidRDefault="00000000" w:rsidRPr="00000000" w14:paraId="00000A81">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14 h</w:t>
            </w:r>
          </w:p>
        </w:tc>
        <w:tc>
          <w:tcPr>
            <w:gridSpan w:val="3"/>
            <w:shd w:fill="d9e2f3" w:val="clear"/>
          </w:tcPr>
          <w:p w:rsidR="00000000" w:rsidDel="00000000" w:rsidP="00000000" w:rsidRDefault="00000000" w:rsidRPr="00000000" w14:paraId="00000A84">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44.94</w:t>
            </w:r>
          </w:p>
        </w:tc>
      </w:tr>
      <w:tr>
        <w:trPr>
          <w:cantSplit w:val="0"/>
          <w:trHeight w:val="278" w:hRule="atLeast"/>
          <w:tblHeader w:val="0"/>
        </w:trPr>
        <w:tc>
          <w:tcPr>
            <w:gridSpan w:val="3"/>
            <w:shd w:fill="2194bd" w:val="clear"/>
          </w:tcPr>
          <w:p w:rsidR="00000000" w:rsidDel="00000000" w:rsidP="00000000" w:rsidRDefault="00000000" w:rsidRPr="00000000" w14:paraId="00000A87">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A8A">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3"/>
            <w:shd w:fill="auto" w:val="clear"/>
          </w:tcPr>
          <w:p w:rsidR="00000000" w:rsidDel="00000000" w:rsidP="00000000" w:rsidRDefault="00000000" w:rsidRPr="00000000" w14:paraId="00000A8E">
            <w:pPr>
              <w:ind w:right="82"/>
              <w:rPr>
                <w:sz w:val="18"/>
                <w:szCs w:val="18"/>
              </w:rPr>
            </w:pPr>
            <w:r w:rsidDel="00000000" w:rsidR="00000000" w:rsidRPr="00000000">
              <w:rPr>
                <w:sz w:val="18"/>
                <w:szCs w:val="18"/>
                <w:rtl w:val="0"/>
              </w:rPr>
              <w:t xml:space="preserve">a. Analizar el flujo de información y la tipología y finalidad de los documentos o comunicaciones que se utilizan en la empresa, para tramitarlos.</w:t>
            </w:r>
          </w:p>
          <w:p w:rsidR="00000000" w:rsidDel="00000000" w:rsidP="00000000" w:rsidRDefault="00000000" w:rsidRPr="00000000" w14:paraId="00000A8F">
            <w:pPr>
              <w:ind w:right="188"/>
              <w:rPr>
                <w:sz w:val="18"/>
                <w:szCs w:val="18"/>
              </w:rPr>
            </w:pPr>
            <w:r w:rsidDel="00000000" w:rsidR="00000000" w:rsidRPr="00000000">
              <w:rPr>
                <w:sz w:val="18"/>
                <w:szCs w:val="18"/>
                <w:rtl w:val="0"/>
              </w:rPr>
              <w:t xml:space="preserve">e. Realizar documentos y comunicaciones en el formato característico y con las condiciones de calidad correspondiente, aplicando las técnicas de tratamiento de la información en su elaboración</w:t>
            </w:r>
          </w:p>
          <w:p w:rsidR="00000000" w:rsidDel="00000000" w:rsidP="00000000" w:rsidRDefault="00000000" w:rsidRPr="00000000" w14:paraId="00000A90">
            <w:pPr>
              <w:ind w:right="188"/>
              <w:rPr>
                <w:sz w:val="18"/>
                <w:szCs w:val="18"/>
              </w:rPr>
            </w:pPr>
            <w:r w:rsidDel="00000000" w:rsidR="00000000" w:rsidRPr="00000000">
              <w:rPr>
                <w:sz w:val="18"/>
                <w:szCs w:val="18"/>
                <w:rtl w:val="0"/>
              </w:rPr>
              <w:t xml:space="preserve">i.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p>
          <w:p w:rsidR="00000000" w:rsidDel="00000000" w:rsidP="00000000" w:rsidRDefault="00000000" w:rsidRPr="00000000" w14:paraId="00000A91">
            <w:pPr>
              <w:rPr>
                <w:sz w:val="18"/>
                <w:szCs w:val="18"/>
              </w:rPr>
            </w:pPr>
            <w:r w:rsidDel="00000000" w:rsidR="00000000" w:rsidRPr="00000000">
              <w:rPr>
                <w:sz w:val="18"/>
                <w:szCs w:val="18"/>
                <w:rtl w:val="0"/>
              </w:rPr>
              <w:t xml:space="preserve">j. Efectuar cálculos básicos de productos y servicios financieros, empleando principios de matemática financiera elemental para realizar las gestiones administrativas de tesorería.</w:t>
            </w:r>
          </w:p>
          <w:p w:rsidR="00000000" w:rsidDel="00000000" w:rsidP="00000000" w:rsidRDefault="00000000" w:rsidRPr="00000000" w14:paraId="00000A92">
            <w:pPr>
              <w:spacing w:before="4" w:lineRule="auto"/>
              <w:rPr>
                <w:sz w:val="18"/>
                <w:szCs w:val="18"/>
              </w:rPr>
            </w:pPr>
            <w:r w:rsidDel="00000000" w:rsidR="00000000" w:rsidRPr="00000000">
              <w:rPr>
                <w:rtl w:val="0"/>
              </w:rPr>
            </w:r>
          </w:p>
          <w:p w:rsidR="00000000" w:rsidDel="00000000" w:rsidP="00000000" w:rsidRDefault="00000000" w:rsidRPr="00000000" w14:paraId="00000A93">
            <w:pPr>
              <w:rPr>
                <w:sz w:val="24"/>
                <w:szCs w:val="24"/>
              </w:rPr>
            </w:pPr>
            <w:r w:rsidDel="00000000" w:rsidR="00000000" w:rsidRPr="00000000">
              <w:rPr>
                <w:rtl w:val="0"/>
              </w:rPr>
            </w:r>
          </w:p>
          <w:p w:rsidR="00000000" w:rsidDel="00000000" w:rsidP="00000000" w:rsidRDefault="00000000" w:rsidRPr="00000000" w14:paraId="00000A94">
            <w:pPr>
              <w:rPr>
                <w:b w:val="1"/>
                <w:color w:val="2e74b5"/>
              </w:rPr>
            </w:pPr>
            <w:r w:rsidDel="00000000" w:rsidR="00000000" w:rsidRPr="00000000">
              <w:rPr>
                <w:rtl w:val="0"/>
              </w:rPr>
            </w:r>
          </w:p>
          <w:p w:rsidR="00000000" w:rsidDel="00000000" w:rsidP="00000000" w:rsidRDefault="00000000" w:rsidRPr="00000000" w14:paraId="00000A95">
            <w:pPr>
              <w:rPr>
                <w:b w:val="1"/>
                <w:color w:val="2e74b5"/>
              </w:rPr>
            </w:pPr>
            <w:r w:rsidDel="00000000" w:rsidR="00000000" w:rsidRPr="00000000">
              <w:rPr>
                <w:rtl w:val="0"/>
              </w:rPr>
            </w:r>
          </w:p>
          <w:p w:rsidR="00000000" w:rsidDel="00000000" w:rsidP="00000000" w:rsidRDefault="00000000" w:rsidRPr="00000000" w14:paraId="00000A96">
            <w:pPr>
              <w:rPr>
                <w:b w:val="1"/>
                <w:color w:val="2e74b5"/>
              </w:rPr>
            </w:pPr>
            <w:r w:rsidDel="00000000" w:rsidR="00000000" w:rsidRPr="00000000">
              <w:rPr>
                <w:rtl w:val="0"/>
              </w:rPr>
            </w:r>
          </w:p>
        </w:tc>
        <w:tc>
          <w:tcPr>
            <w:gridSpan w:val="4"/>
            <w:shd w:fill="auto" w:val="clear"/>
          </w:tcPr>
          <w:p w:rsidR="00000000" w:rsidDel="00000000" w:rsidP="00000000" w:rsidRDefault="00000000" w:rsidRPr="00000000" w14:paraId="00000A99">
            <w:pPr>
              <w:rPr>
                <w:b w:val="1"/>
                <w:color w:val="2e74b5"/>
                <w:sz w:val="18"/>
                <w:szCs w:val="18"/>
              </w:rPr>
            </w:pPr>
            <w:r w:rsidDel="00000000" w:rsidR="00000000" w:rsidRPr="00000000">
              <w:rPr>
                <w:b w:val="1"/>
                <w:color w:val="2e74b5"/>
                <w:sz w:val="18"/>
                <w:szCs w:val="18"/>
                <w:rtl w:val="0"/>
              </w:rPr>
              <w:t xml:space="preserve"> </w:t>
            </w:r>
          </w:p>
          <w:p w:rsidR="00000000" w:rsidDel="00000000" w:rsidP="00000000" w:rsidRDefault="00000000" w:rsidRPr="00000000" w14:paraId="00000A9A">
            <w:pPr>
              <w:rPr>
                <w:sz w:val="18"/>
                <w:szCs w:val="18"/>
              </w:rPr>
            </w:pPr>
            <w:r w:rsidDel="00000000" w:rsidR="00000000" w:rsidRPr="00000000">
              <w:rPr>
                <w:sz w:val="18"/>
                <w:szCs w:val="18"/>
                <w:rtl w:val="0"/>
              </w:rPr>
              <w:t xml:space="preserve">a) Tramitar documentos o comunicaciones internas o externas en los circuitos de información de la empresa.</w:t>
            </w:r>
          </w:p>
          <w:p w:rsidR="00000000" w:rsidDel="00000000" w:rsidP="00000000" w:rsidRDefault="00000000" w:rsidRPr="00000000" w14:paraId="00000A9B">
            <w:pPr>
              <w:rPr>
                <w:sz w:val="18"/>
                <w:szCs w:val="18"/>
              </w:rPr>
            </w:pPr>
            <w:r w:rsidDel="00000000" w:rsidR="00000000" w:rsidRPr="00000000">
              <w:rPr>
                <w:sz w:val="18"/>
                <w:szCs w:val="18"/>
                <w:rtl w:val="0"/>
              </w:rPr>
              <w:t xml:space="preserve">b)  Elaborar documentos y comunicaciones a partir de órdenes recibidas o información obtenida.</w:t>
            </w:r>
          </w:p>
          <w:p w:rsidR="00000000" w:rsidDel="00000000" w:rsidP="00000000" w:rsidRDefault="00000000" w:rsidRPr="00000000" w14:paraId="00000A9C">
            <w:pPr>
              <w:rPr>
                <w:sz w:val="18"/>
                <w:szCs w:val="18"/>
              </w:rPr>
            </w:pPr>
            <w:r w:rsidDel="00000000" w:rsidR="00000000" w:rsidRPr="00000000">
              <w:rPr>
                <w:sz w:val="18"/>
                <w:szCs w:val="18"/>
                <w:rtl w:val="0"/>
              </w:rPr>
              <w:t xml:space="preserve">e)  Realizar gestiones administrativas de tesorería, siguiendo las normas y protocolos establecidos por la gerencia con el fin de mantener la liquidez de la organización.</w:t>
            </w:r>
          </w:p>
        </w:tc>
      </w:tr>
      <w:tr>
        <w:trPr>
          <w:cantSplit w:val="0"/>
          <w:trHeight w:val="281" w:hRule="atLeast"/>
          <w:tblHeader w:val="0"/>
        </w:trPr>
        <w:tc>
          <w:tcPr>
            <w:gridSpan w:val="7"/>
            <w:shd w:fill="2194bd" w:val="clear"/>
          </w:tcPr>
          <w:p w:rsidR="00000000" w:rsidDel="00000000" w:rsidP="00000000" w:rsidRDefault="00000000" w:rsidRPr="00000000" w14:paraId="00000AA0">
            <w:pPr>
              <w:jc w:val="center"/>
              <w:rPr>
                <w:b w:val="1"/>
                <w:color w:val="ffffff"/>
              </w:rPr>
            </w:pPr>
            <w:r w:rsidDel="00000000" w:rsidR="00000000" w:rsidRPr="00000000">
              <w:rPr>
                <w:b w:val="1"/>
                <w:color w:val="ffffff"/>
                <w:rtl w:val="0"/>
              </w:rPr>
              <w:t xml:space="preserve">Resultados de Aprendizaje</w:t>
            </w:r>
          </w:p>
        </w:tc>
      </w:tr>
      <w:tr>
        <w:trPr>
          <w:cantSplit w:val="0"/>
          <w:trHeight w:val="412" w:hRule="atLeast"/>
          <w:tblHeader w:val="0"/>
        </w:trPr>
        <w:tc>
          <w:tcPr>
            <w:gridSpan w:val="7"/>
            <w:shd w:fill="auto" w:val="clear"/>
          </w:tcPr>
          <w:p w:rsidR="00000000" w:rsidDel="00000000" w:rsidP="00000000" w:rsidRDefault="00000000" w:rsidRPr="00000000" w14:paraId="00000AA7">
            <w:pPr>
              <w:numPr>
                <w:ilvl w:val="0"/>
                <w:numId w:val="40"/>
              </w:numPr>
              <w:tabs>
                <w:tab w:val="left" w:leader="none" w:pos="395"/>
              </w:tabs>
              <w:ind w:left="94" w:right="564" w:firstLine="0"/>
              <w:rPr>
                <w:sz w:val="18"/>
                <w:szCs w:val="18"/>
              </w:rPr>
            </w:pPr>
            <w:r w:rsidDel="00000000" w:rsidR="00000000" w:rsidRPr="00000000">
              <w:rPr>
                <w:sz w:val="18"/>
                <w:szCs w:val="18"/>
                <w:rtl w:val="0"/>
              </w:rPr>
              <w:t xml:space="preserve">Efectúa cálculos financieros básicos identificando y aplicando las leyes financieras   correspondientes.</w:t>
            </w:r>
          </w:p>
          <w:p w:rsidR="00000000" w:rsidDel="00000000" w:rsidP="00000000" w:rsidRDefault="00000000" w:rsidRPr="00000000" w14:paraId="00000AA8">
            <w:pPr>
              <w:ind w:left="94" w:firstLine="0"/>
              <w:rPr>
                <w:b w:val="1"/>
                <w:color w:val="c45911"/>
                <w:sz w:val="18"/>
                <w:szCs w:val="18"/>
              </w:rPr>
            </w:pPr>
            <w:r w:rsidDel="00000000" w:rsidR="00000000" w:rsidRPr="00000000">
              <w:rPr>
                <w:sz w:val="18"/>
                <w:szCs w:val="18"/>
                <w:rtl w:val="0"/>
              </w:rPr>
              <w:t xml:space="preserve">4.   Efectúa las operaciones bancarias básicas      interpretando la documentación asociada.</w:t>
            </w:r>
            <w:r w:rsidDel="00000000" w:rsidR="00000000" w:rsidRPr="00000000">
              <w:rPr>
                <w:rtl w:val="0"/>
              </w:rPr>
            </w:r>
          </w:p>
          <w:p w:rsidR="00000000" w:rsidDel="00000000" w:rsidP="00000000" w:rsidRDefault="00000000" w:rsidRPr="00000000" w14:paraId="00000AA9">
            <w:pPr>
              <w:ind w:left="601" w:hanging="601"/>
              <w:rPr>
                <w:b w:val="1"/>
                <w:color w:val="c45911"/>
                <w:sz w:val="18"/>
                <w:szCs w:val="18"/>
              </w:rPr>
            </w:pPr>
            <w:r w:rsidDel="00000000" w:rsidR="00000000" w:rsidRPr="00000000">
              <w:rPr>
                <w:rtl w:val="0"/>
              </w:rPr>
            </w:r>
          </w:p>
          <w:p w:rsidR="00000000" w:rsidDel="00000000" w:rsidP="00000000" w:rsidRDefault="00000000" w:rsidRPr="00000000" w14:paraId="00000AAA">
            <w:pPr>
              <w:ind w:left="601" w:hanging="601"/>
              <w:rPr>
                <w:b w:val="1"/>
                <w:color w:val="c45911"/>
                <w:sz w:val="18"/>
                <w:szCs w:val="18"/>
              </w:rPr>
            </w:pPr>
            <w:r w:rsidDel="00000000" w:rsidR="00000000" w:rsidRPr="00000000">
              <w:rPr>
                <w:rtl w:val="0"/>
              </w:rPr>
            </w:r>
          </w:p>
        </w:tc>
      </w:tr>
      <w:tr>
        <w:trPr>
          <w:cantSplit w:val="0"/>
          <w:trHeight w:val="312" w:hRule="atLeast"/>
          <w:tblHeader w:val="0"/>
        </w:trPr>
        <w:tc>
          <w:tcPr>
            <w:gridSpan w:val="7"/>
            <w:shd w:fill="2194bd" w:val="clear"/>
          </w:tcPr>
          <w:p w:rsidR="00000000" w:rsidDel="00000000" w:rsidP="00000000" w:rsidRDefault="00000000" w:rsidRPr="00000000" w14:paraId="00000AB1">
            <w:pPr>
              <w:jc w:val="center"/>
              <w:rPr>
                <w:b w:val="1"/>
                <w:color w:val="ffffff"/>
              </w:rPr>
            </w:pPr>
            <w:r w:rsidDel="00000000" w:rsidR="00000000" w:rsidRPr="00000000">
              <w:rPr>
                <w:b w:val="1"/>
                <w:color w:val="ffffff"/>
                <w:rtl w:val="0"/>
              </w:rPr>
              <w:t xml:space="preserve">Objetivos Específicos</w:t>
            </w:r>
          </w:p>
        </w:tc>
      </w:tr>
      <w:tr>
        <w:trPr>
          <w:cantSplit w:val="0"/>
          <w:trHeight w:val="676" w:hRule="atLeast"/>
          <w:tblHeader w:val="0"/>
        </w:trPr>
        <w:tc>
          <w:tcPr>
            <w:gridSpan w:val="7"/>
            <w:shd w:fill="auto" w:val="clear"/>
          </w:tcPr>
          <w:p w:rsidR="00000000" w:rsidDel="00000000" w:rsidP="00000000" w:rsidRDefault="00000000" w:rsidRPr="00000000" w14:paraId="00000AB8">
            <w:pPr>
              <w:numPr>
                <w:ilvl w:val="0"/>
                <w:numId w:val="31"/>
              </w:numPr>
              <w:pBdr>
                <w:top w:space="0" w:sz="0" w:val="nil"/>
                <w:left w:space="0" w:sz="0" w:val="nil"/>
                <w:bottom w:space="0" w:sz="0" w:val="nil"/>
                <w:right w:space="0" w:sz="0" w:val="nil"/>
                <w:between w:space="0" w:sz="0" w:val="nil"/>
              </w:pBdr>
              <w:tabs>
                <w:tab w:val="left" w:leader="none" w:pos="476"/>
              </w:tabs>
              <w:ind w:left="827" w:right="50"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Describir las implicaciones que tienen el tiempo y el tipo de interés en este tipo de operaciones.</w:t>
            </w:r>
          </w:p>
          <w:p w:rsidR="00000000" w:rsidDel="00000000" w:rsidP="00000000" w:rsidRDefault="00000000" w:rsidRPr="00000000" w14:paraId="00000AB9">
            <w:pPr>
              <w:numPr>
                <w:ilvl w:val="0"/>
                <w:numId w:val="31"/>
              </w:numPr>
              <w:pBdr>
                <w:top w:space="0" w:sz="0" w:val="nil"/>
                <w:left w:space="0" w:sz="0" w:val="nil"/>
                <w:bottom w:space="0" w:sz="0" w:val="nil"/>
                <w:right w:space="0" w:sz="0" w:val="nil"/>
                <w:between w:space="0" w:sz="0" w:val="nil"/>
              </w:pBdr>
              <w:tabs>
                <w:tab w:val="left" w:leader="none" w:pos="476"/>
              </w:tabs>
              <w:ind w:left="827" w:right="51"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Diferenciar los conceptos del tanto nominal e interés efectivo o tasa anual  equivalente.</w:t>
            </w:r>
          </w:p>
          <w:p w:rsidR="00000000" w:rsidDel="00000000" w:rsidP="00000000" w:rsidRDefault="00000000" w:rsidRPr="00000000" w14:paraId="00000ABA">
            <w:pPr>
              <w:numPr>
                <w:ilvl w:val="0"/>
                <w:numId w:val="31"/>
              </w:numPr>
              <w:pBdr>
                <w:top w:space="0" w:sz="0" w:val="nil"/>
                <w:left w:space="0" w:sz="0" w:val="nil"/>
                <w:bottom w:space="0" w:sz="0" w:val="nil"/>
                <w:right w:space="0" w:sz="0" w:val="nil"/>
                <w:between w:space="0" w:sz="0" w:val="nil"/>
              </w:pBdr>
              <w:tabs>
                <w:tab w:val="left" w:leader="none" w:pos="476"/>
              </w:tabs>
              <w:ind w:left="827" w:right="49"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Diferenciar las características de los distintos tipos de comisiones de los productos financieros más habituales en la empresa.</w:t>
            </w:r>
          </w:p>
          <w:p w:rsidR="00000000" w:rsidDel="00000000" w:rsidP="00000000" w:rsidRDefault="00000000" w:rsidRPr="00000000" w14:paraId="00000ABB">
            <w:pPr>
              <w:numPr>
                <w:ilvl w:val="0"/>
                <w:numId w:val="31"/>
              </w:numPr>
              <w:pBdr>
                <w:top w:space="0" w:sz="0" w:val="nil"/>
                <w:left w:space="0" w:sz="0" w:val="nil"/>
                <w:bottom w:space="0" w:sz="0" w:val="nil"/>
                <w:right w:space="0" w:sz="0" w:val="nil"/>
                <w:between w:space="0" w:sz="0" w:val="nil"/>
              </w:pBdr>
              <w:tabs>
                <w:tab w:val="left" w:leader="none" w:pos="476"/>
              </w:tabs>
              <w:ind w:left="827" w:right="50" w:hanging="360"/>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Identificar los servicios básicos que  ofrecen los intermediarios financieros  bancarios y los documentos necesarios para su contratación.</w:t>
            </w:r>
          </w:p>
          <w:p w:rsidR="00000000" w:rsidDel="00000000" w:rsidP="00000000" w:rsidRDefault="00000000" w:rsidRPr="00000000" w14:paraId="00000ABC">
            <w:pPr>
              <w:numPr>
                <w:ilvl w:val="0"/>
                <w:numId w:val="31"/>
              </w:numPr>
              <w:pBdr>
                <w:top w:space="0" w:sz="0" w:val="nil"/>
                <w:left w:space="0" w:sz="0" w:val="nil"/>
                <w:bottom w:space="0" w:sz="0" w:val="nil"/>
                <w:right w:space="0" w:sz="0" w:val="nil"/>
                <w:between w:space="0" w:sz="0" w:val="nil"/>
              </w:pBdr>
              <w:ind w:left="827" w:right="50" w:hanging="662"/>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Diferenciar las variables que intervienen en las operaciones de  préstamos.</w:t>
            </w:r>
          </w:p>
          <w:p w:rsidR="00000000" w:rsidDel="00000000" w:rsidP="00000000" w:rsidRDefault="00000000" w:rsidRPr="00000000" w14:paraId="00000ABD">
            <w:pPr>
              <w:tabs>
                <w:tab w:val="left" w:leader="none" w:pos="476"/>
              </w:tabs>
              <w:ind w:left="475" w:right="50" w:firstLine="0"/>
              <w:jc w:val="both"/>
              <w:rPr>
                <w:sz w:val="18"/>
                <w:szCs w:val="18"/>
              </w:rPr>
            </w:pPr>
            <w:r w:rsidDel="00000000" w:rsidR="00000000" w:rsidRPr="00000000">
              <w:rPr>
                <w:rtl w:val="0"/>
              </w:rPr>
            </w:r>
          </w:p>
          <w:p w:rsidR="00000000" w:rsidDel="00000000" w:rsidP="00000000" w:rsidRDefault="00000000" w:rsidRPr="00000000" w14:paraId="00000ABE">
            <w:pPr>
              <w:tabs>
                <w:tab w:val="left" w:leader="none" w:pos="476"/>
              </w:tabs>
              <w:ind w:left="475" w:right="50" w:firstLine="0"/>
              <w:jc w:val="both"/>
              <w:rPr>
                <w:sz w:val="18"/>
                <w:szCs w:val="18"/>
              </w:rPr>
            </w:pPr>
            <w:r w:rsidDel="00000000" w:rsidR="00000000" w:rsidRPr="00000000">
              <w:rPr>
                <w:rtl w:val="0"/>
              </w:rPr>
            </w:r>
          </w:p>
          <w:p w:rsidR="00000000" w:rsidDel="00000000" w:rsidP="00000000" w:rsidRDefault="00000000" w:rsidRPr="00000000" w14:paraId="00000ABF">
            <w:pPr>
              <w:tabs>
                <w:tab w:val="left" w:leader="none" w:pos="476"/>
              </w:tabs>
              <w:ind w:left="475" w:right="50" w:firstLine="0"/>
              <w:jc w:val="both"/>
              <w:rPr>
                <w:sz w:val="18"/>
                <w:szCs w:val="18"/>
              </w:rPr>
            </w:pPr>
            <w:r w:rsidDel="00000000" w:rsidR="00000000" w:rsidRPr="00000000">
              <w:rPr>
                <w:rtl w:val="0"/>
              </w:rPr>
            </w:r>
          </w:p>
          <w:p w:rsidR="00000000" w:rsidDel="00000000" w:rsidP="00000000" w:rsidRDefault="00000000" w:rsidRPr="00000000" w14:paraId="00000AC0">
            <w:pPr>
              <w:tabs>
                <w:tab w:val="left" w:leader="none" w:pos="476"/>
              </w:tabs>
              <w:ind w:left="475" w:right="50" w:firstLine="0"/>
              <w:jc w:val="both"/>
              <w:rPr>
                <w:sz w:val="18"/>
                <w:szCs w:val="18"/>
              </w:rPr>
            </w:pPr>
            <w:r w:rsidDel="00000000" w:rsidR="00000000" w:rsidRPr="00000000">
              <w:rPr>
                <w:rtl w:val="0"/>
              </w:rPr>
            </w:r>
          </w:p>
        </w:tc>
      </w:tr>
      <w:tr>
        <w:trPr>
          <w:cantSplit w:val="0"/>
          <w:tblHeader w:val="0"/>
        </w:trPr>
        <w:tc>
          <w:tcPr>
            <w:gridSpan w:val="2"/>
            <w:shd w:fill="47838f" w:val="clear"/>
          </w:tcPr>
          <w:p w:rsidR="00000000" w:rsidDel="00000000" w:rsidP="00000000" w:rsidRDefault="00000000" w:rsidRPr="00000000" w14:paraId="00000AC7">
            <w:pPr>
              <w:jc w:val="center"/>
              <w:rPr>
                <w:b w:val="1"/>
                <w:color w:val="ffffff"/>
                <w:sz w:val="18"/>
                <w:szCs w:val="18"/>
              </w:rPr>
            </w:pPr>
            <w:r w:rsidDel="00000000" w:rsidR="00000000" w:rsidRPr="00000000">
              <w:rPr>
                <w:b w:val="1"/>
                <w:color w:val="ffffff"/>
                <w:sz w:val="18"/>
                <w:szCs w:val="18"/>
                <w:rtl w:val="0"/>
              </w:rPr>
              <w:t xml:space="preserve">Aspectos del Saber Hacer/Estar</w:t>
            </w:r>
          </w:p>
        </w:tc>
        <w:tc>
          <w:tcPr>
            <w:gridSpan w:val="5"/>
            <w:shd w:fill="47838f" w:val="clear"/>
          </w:tcPr>
          <w:p w:rsidR="00000000" w:rsidDel="00000000" w:rsidP="00000000" w:rsidRDefault="00000000" w:rsidRPr="00000000" w14:paraId="00000AC9">
            <w:pPr>
              <w:jc w:val="center"/>
              <w:rPr>
                <w:b w:val="1"/>
                <w:color w:val="ffffff"/>
                <w:sz w:val="18"/>
                <w:szCs w:val="18"/>
              </w:rPr>
            </w:pPr>
            <w:r w:rsidDel="00000000" w:rsidR="00000000" w:rsidRPr="00000000">
              <w:rPr>
                <w:b w:val="1"/>
                <w:color w:val="ffffff"/>
                <w:sz w:val="18"/>
                <w:szCs w:val="18"/>
                <w:rtl w:val="0"/>
              </w:rPr>
              <w:t xml:space="preserve">Aspectos del Saber</w:t>
            </w:r>
          </w:p>
        </w:tc>
      </w:tr>
      <w:tr>
        <w:trPr>
          <w:cantSplit w:val="0"/>
          <w:trHeight w:val="1551" w:hRule="atLeast"/>
          <w:tblHeader w:val="0"/>
        </w:trPr>
        <w:tc>
          <w:tcPr>
            <w:gridSpan w:val="2"/>
            <w:shd w:fill="auto" w:val="clear"/>
          </w:tcPr>
          <w:p w:rsidR="00000000" w:rsidDel="00000000" w:rsidP="00000000" w:rsidRDefault="00000000" w:rsidRPr="00000000" w14:paraId="00000ACE">
            <w:pPr>
              <w:numPr>
                <w:ilvl w:val="0"/>
                <w:numId w:val="35"/>
              </w:numPr>
              <w:pBdr>
                <w:top w:space="0" w:sz="0" w:val="nil"/>
                <w:left w:space="0" w:sz="0" w:val="nil"/>
                <w:bottom w:space="0" w:sz="0" w:val="nil"/>
                <w:right w:space="0" w:sz="0" w:val="nil"/>
                <w:between w:space="0" w:sz="0" w:val="nil"/>
              </w:pBdr>
              <w:tabs>
                <w:tab w:val="left" w:leader="none" w:pos="476"/>
              </w:tabs>
              <w:ind w:left="827" w:right="51"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Relacionar los conceptos integrantes de la cuota del préstamo.</w:t>
            </w:r>
          </w:p>
          <w:p w:rsidR="00000000" w:rsidDel="00000000" w:rsidP="00000000" w:rsidRDefault="00000000" w:rsidRPr="00000000" w14:paraId="00000ACF">
            <w:pPr>
              <w:numPr>
                <w:ilvl w:val="0"/>
                <w:numId w:val="35"/>
              </w:numPr>
              <w:pBdr>
                <w:top w:space="0" w:sz="0" w:val="nil"/>
                <w:left w:space="0" w:sz="0" w:val="nil"/>
                <w:bottom w:space="0" w:sz="0" w:val="nil"/>
                <w:right w:space="0" w:sz="0" w:val="nil"/>
                <w:between w:space="0" w:sz="0" w:val="nil"/>
              </w:pBdr>
              <w:tabs>
                <w:tab w:val="left" w:leader="none" w:pos="476"/>
              </w:tabs>
              <w:ind w:left="827" w:right="51"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Describir las características del sistema de amortización de préstamos por los métodos más habituales.</w:t>
            </w:r>
          </w:p>
          <w:p w:rsidR="00000000" w:rsidDel="00000000" w:rsidP="00000000" w:rsidRDefault="00000000" w:rsidRPr="00000000" w14:paraId="00000AD0">
            <w:pPr>
              <w:numPr>
                <w:ilvl w:val="0"/>
                <w:numId w:val="35"/>
              </w:numPr>
              <w:pBdr>
                <w:top w:space="0" w:sz="0" w:val="nil"/>
                <w:left w:space="0" w:sz="0" w:val="nil"/>
                <w:bottom w:space="0" w:sz="0" w:val="nil"/>
                <w:right w:space="0" w:sz="0" w:val="nil"/>
                <w:between w:space="0" w:sz="0" w:val="nil"/>
              </w:pBdr>
              <w:tabs>
                <w:tab w:val="left" w:leader="none" w:pos="476"/>
              </w:tabs>
              <w:ind w:left="827" w:right="48"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Calcular el cuadro de amortización de préstamos sencillos por los métodos más habituales.</w:t>
            </w:r>
          </w:p>
          <w:p w:rsidR="00000000" w:rsidDel="00000000" w:rsidP="00000000" w:rsidRDefault="00000000" w:rsidRPr="00000000" w14:paraId="00000AD1">
            <w:pPr>
              <w:numPr>
                <w:ilvl w:val="0"/>
                <w:numId w:val="35"/>
              </w:numPr>
              <w:pBdr>
                <w:top w:space="0" w:sz="0" w:val="nil"/>
                <w:left w:space="0" w:sz="0" w:val="nil"/>
                <w:bottom w:space="0" w:sz="0" w:val="nil"/>
                <w:right w:space="0" w:sz="0" w:val="nil"/>
                <w:between w:space="0" w:sz="0" w:val="nil"/>
              </w:pBdr>
              <w:tabs>
                <w:tab w:val="left" w:leader="none" w:pos="476"/>
              </w:tabs>
              <w:ind w:left="827" w:right="51"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Comparar productos financieros bajo las variables coste/rentabilidad.</w:t>
            </w:r>
          </w:p>
          <w:p w:rsidR="00000000" w:rsidDel="00000000" w:rsidP="00000000" w:rsidRDefault="00000000" w:rsidRPr="00000000" w14:paraId="00000AD2">
            <w:pPr>
              <w:numPr>
                <w:ilvl w:val="0"/>
                <w:numId w:val="35"/>
              </w:numPr>
              <w:pBdr>
                <w:top w:space="0" w:sz="0" w:val="nil"/>
                <w:left w:space="0" w:sz="0" w:val="nil"/>
                <w:bottom w:space="0" w:sz="0" w:val="nil"/>
                <w:right w:space="0" w:sz="0" w:val="nil"/>
                <w:between w:space="0" w:sz="0" w:val="nil"/>
              </w:pBdr>
              <w:tabs>
                <w:tab w:val="left" w:leader="none" w:pos="476"/>
              </w:tabs>
              <w:ind w:left="827" w:right="49"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Calcular la rentabilidad y coste financiero de algunos instrumentos financieros de inversión.</w:t>
            </w:r>
          </w:p>
          <w:p w:rsidR="00000000" w:rsidDel="00000000" w:rsidP="00000000" w:rsidRDefault="00000000" w:rsidRPr="00000000" w14:paraId="00000AD3">
            <w:pPr>
              <w:numPr>
                <w:ilvl w:val="0"/>
                <w:numId w:val="35"/>
              </w:numPr>
              <w:pBdr>
                <w:top w:space="0" w:sz="0" w:val="nil"/>
                <w:left w:space="0" w:sz="0" w:val="nil"/>
                <w:bottom w:space="0" w:sz="0" w:val="nil"/>
                <w:right w:space="0" w:sz="0" w:val="nil"/>
                <w:between w:space="0" w:sz="0" w:val="nil"/>
              </w:pBdr>
              <w:tabs>
                <w:tab w:val="left" w:leader="none" w:pos="476"/>
              </w:tabs>
              <w:ind w:left="827" w:right="46" w:hanging="804"/>
              <w:jc w:val="both"/>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Efectuar los procedimientos de acuerdo con los principios de responsabilidad, seguridad y confidencialidad de la información.</w:t>
            </w:r>
          </w:p>
        </w:tc>
        <w:tc>
          <w:tcPr>
            <w:gridSpan w:val="5"/>
            <w:shd w:fill="auto" w:val="clear"/>
          </w:tcPr>
          <w:p w:rsidR="00000000" w:rsidDel="00000000" w:rsidP="00000000" w:rsidRDefault="00000000" w:rsidRPr="00000000" w14:paraId="00000AD5">
            <w:pPr>
              <w:widowControl w:val="1"/>
              <w:numPr>
                <w:ilvl w:val="0"/>
                <w:numId w:val="35"/>
              </w:numPr>
              <w:pBdr>
                <w:top w:space="0" w:sz="0" w:val="nil"/>
                <w:left w:space="0" w:sz="0" w:val="nil"/>
                <w:bottom w:space="0" w:sz="0" w:val="nil"/>
                <w:right w:space="0" w:sz="0" w:val="nil"/>
                <w:between w:space="0" w:sz="0" w:val="nil"/>
              </w:pBdr>
              <w:tabs>
                <w:tab w:val="left" w:leader="none" w:pos="1134"/>
              </w:tabs>
              <w:spacing w:after="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Préstamos. Tipos de amortización</w:t>
            </w:r>
          </w:p>
          <w:p w:rsidR="00000000" w:rsidDel="00000000" w:rsidP="00000000" w:rsidRDefault="00000000" w:rsidRPr="00000000" w14:paraId="00000AD6">
            <w:pPr>
              <w:numPr>
                <w:ilvl w:val="0"/>
                <w:numId w:val="35"/>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El arrendamiento financiero(leasing)</w:t>
            </w:r>
          </w:p>
          <w:p w:rsidR="00000000" w:rsidDel="00000000" w:rsidP="00000000" w:rsidRDefault="00000000" w:rsidRPr="00000000" w14:paraId="00000AD7">
            <w:pPr>
              <w:rPr>
                <w:sz w:val="18"/>
                <w:szCs w:val="18"/>
              </w:rPr>
            </w:pPr>
            <w:r w:rsidDel="00000000" w:rsidR="00000000" w:rsidRPr="00000000">
              <w:rPr>
                <w:rtl w:val="0"/>
              </w:rPr>
            </w:r>
          </w:p>
        </w:tc>
      </w:tr>
      <w:tr>
        <w:trPr>
          <w:cantSplit w:val="0"/>
          <w:trHeight w:val="310" w:hRule="atLeast"/>
          <w:tblHeader w:val="0"/>
        </w:trPr>
        <w:tc>
          <w:tcPr>
            <w:gridSpan w:val="7"/>
            <w:shd w:fill="47838f" w:val="clear"/>
          </w:tcPr>
          <w:p w:rsidR="00000000" w:rsidDel="00000000" w:rsidP="00000000" w:rsidRDefault="00000000" w:rsidRPr="00000000" w14:paraId="00000ADC">
            <w:pPr>
              <w:jc w:val="center"/>
              <w:rPr>
                <w:b w:val="1"/>
                <w:color w:val="ffffff"/>
                <w:sz w:val="18"/>
                <w:szCs w:val="18"/>
              </w:rPr>
            </w:pPr>
            <w:r w:rsidDel="00000000" w:rsidR="00000000" w:rsidRPr="00000000">
              <w:rPr>
                <w:b w:val="1"/>
                <w:color w:val="ffffff"/>
                <w:sz w:val="18"/>
                <w:szCs w:val="18"/>
                <w:rtl w:val="0"/>
              </w:rPr>
              <w:t xml:space="preserve">Tareas y Actividades</w:t>
            </w:r>
          </w:p>
        </w:tc>
      </w:tr>
      <w:tr>
        <w:trPr>
          <w:cantSplit w:val="0"/>
          <w:trHeight w:val="310" w:hRule="atLeast"/>
          <w:tblHeader w:val="0"/>
        </w:trPr>
        <w:tc>
          <w:tcPr>
            <w:gridSpan w:val="7"/>
            <w:shd w:fill="ffffff" w:val="clear"/>
          </w:tcPr>
          <w:p w:rsidR="00000000" w:rsidDel="00000000" w:rsidP="00000000" w:rsidRDefault="00000000" w:rsidRPr="00000000" w14:paraId="00000AE3">
            <w:pPr>
              <w:numPr>
                <w:ilvl w:val="0"/>
                <w:numId w:val="31"/>
              </w:numPr>
              <w:pBdr>
                <w:top w:space="0" w:sz="0" w:val="nil"/>
                <w:left w:space="0" w:sz="0" w:val="nil"/>
                <w:bottom w:space="0" w:sz="0" w:val="nil"/>
                <w:right w:space="0" w:sz="0" w:val="nil"/>
                <w:between w:space="0" w:sz="0" w:val="nil"/>
              </w:pBdr>
              <w:tabs>
                <w:tab w:val="left" w:leader="none" w:pos="478"/>
              </w:tabs>
              <w:spacing w:line="264"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explica la operación de préstamo.</w:t>
            </w:r>
          </w:p>
          <w:p w:rsidR="00000000" w:rsidDel="00000000" w:rsidP="00000000" w:rsidRDefault="00000000" w:rsidRPr="00000000" w14:paraId="00000AE4">
            <w:pPr>
              <w:numPr>
                <w:ilvl w:val="0"/>
                <w:numId w:val="31"/>
              </w:numPr>
              <w:pBdr>
                <w:top w:space="0" w:sz="0" w:val="nil"/>
                <w:left w:space="0" w:sz="0" w:val="nil"/>
                <w:bottom w:space="0" w:sz="0" w:val="nil"/>
                <w:right w:space="0" w:sz="0" w:val="nil"/>
                <w:between w:space="0" w:sz="0" w:val="nil"/>
              </w:pBdr>
              <w:tabs>
                <w:tab w:val="left" w:leader="none" w:pos="478"/>
              </w:tabs>
              <w:spacing w:before="43" w:line="276" w:lineRule="auto"/>
              <w:ind w:left="827" w:right="154"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realizan los cálculos de los distintos sistemas de amortización: reembolso único, sistema americano y sistema francés.</w:t>
            </w:r>
          </w:p>
          <w:p w:rsidR="00000000" w:rsidDel="00000000" w:rsidP="00000000" w:rsidRDefault="00000000" w:rsidRPr="00000000" w14:paraId="00000AE5">
            <w:pPr>
              <w:numPr>
                <w:ilvl w:val="0"/>
                <w:numId w:val="31"/>
              </w:numPr>
              <w:pBdr>
                <w:top w:space="0" w:sz="0" w:val="nil"/>
                <w:left w:space="0" w:sz="0" w:val="nil"/>
                <w:bottom w:space="0" w:sz="0" w:val="nil"/>
                <w:right w:space="0" w:sz="0" w:val="nil"/>
                <w:between w:space="0" w:sz="0" w:val="nil"/>
              </w:pBdr>
              <w:tabs>
                <w:tab w:val="left" w:leader="none" w:pos="478"/>
              </w:tabs>
              <w:spacing w:line="276" w:lineRule="auto"/>
              <w:ind w:left="827" w:right="64"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elabora el cuadro de amortización de préstamos del sistema francés o cuotas constantes, calculando cada una de las variables que los componen</w:t>
            </w:r>
          </w:p>
          <w:p w:rsidR="00000000" w:rsidDel="00000000" w:rsidP="00000000" w:rsidRDefault="00000000" w:rsidRPr="00000000" w14:paraId="00000AE6">
            <w:pPr>
              <w:numPr>
                <w:ilvl w:val="0"/>
                <w:numId w:val="31"/>
              </w:numPr>
              <w:pBdr>
                <w:top w:space="0" w:sz="0" w:val="nil"/>
                <w:left w:space="0" w:sz="0" w:val="nil"/>
                <w:bottom w:space="0" w:sz="0" w:val="nil"/>
                <w:right w:space="0" w:sz="0" w:val="nil"/>
                <w:between w:space="0" w:sz="0" w:val="nil"/>
              </w:pBdr>
              <w:tabs>
                <w:tab w:val="left" w:leader="none" w:pos="478"/>
              </w:tabs>
              <w:spacing w:line="276" w:lineRule="auto"/>
              <w:ind w:left="827" w:right="120"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realizarán las actividades planteadas en el libro y los recursos complementarios propuestos para esta unidad</w:t>
            </w:r>
          </w:p>
          <w:p w:rsidR="00000000" w:rsidDel="00000000" w:rsidP="00000000" w:rsidRDefault="00000000" w:rsidRPr="00000000" w14:paraId="00000AE7">
            <w:pPr>
              <w:numPr>
                <w:ilvl w:val="0"/>
                <w:numId w:val="31"/>
              </w:numPr>
              <w:pBdr>
                <w:top w:space="0" w:sz="0" w:val="nil"/>
                <w:left w:space="0" w:sz="0" w:val="nil"/>
                <w:bottom w:space="0" w:sz="0" w:val="nil"/>
                <w:right w:space="0" w:sz="0" w:val="nil"/>
                <w:between w:space="0" w:sz="0" w:val="nil"/>
              </w:pBdr>
              <w:spacing w:line="276" w:lineRule="auto"/>
              <w:ind w:left="827" w:right="44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Se explica la operación de leasing financiero, determinando sus características, utilidades, procedimiento de contratación y los gastos que genera la operación.</w:t>
            </w:r>
          </w:p>
          <w:p w:rsidR="00000000" w:rsidDel="00000000" w:rsidP="00000000" w:rsidRDefault="00000000" w:rsidRPr="00000000" w14:paraId="00000AE8">
            <w:pPr>
              <w:numPr>
                <w:ilvl w:val="0"/>
                <w:numId w:val="31"/>
              </w:numPr>
              <w:pBdr>
                <w:top w:space="0" w:sz="0" w:val="nil"/>
                <w:left w:space="0" w:sz="0" w:val="nil"/>
                <w:bottom w:space="0" w:sz="0" w:val="nil"/>
                <w:right w:space="0" w:sz="0" w:val="nil"/>
                <w:between w:space="0" w:sz="0" w:val="nil"/>
              </w:pBdr>
              <w:tabs>
                <w:tab w:val="left" w:leader="none" w:pos="478"/>
              </w:tabs>
              <w:spacing w:line="276" w:lineRule="auto"/>
              <w:ind w:left="827" w:right="8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realizan los cálculos para determinar la cuota de leasing</w:t>
            </w:r>
          </w:p>
          <w:p w:rsidR="00000000" w:rsidDel="00000000" w:rsidP="00000000" w:rsidRDefault="00000000" w:rsidRPr="00000000" w14:paraId="00000AE9">
            <w:pPr>
              <w:numPr>
                <w:ilvl w:val="0"/>
                <w:numId w:val="31"/>
              </w:numPr>
              <w:pBdr>
                <w:top w:space="0" w:sz="0" w:val="nil"/>
                <w:left w:space="0" w:sz="0" w:val="nil"/>
                <w:bottom w:space="0" w:sz="0" w:val="nil"/>
                <w:right w:space="0" w:sz="0" w:val="nil"/>
                <w:between w:space="0" w:sz="0" w:val="nil"/>
              </w:pBdr>
              <w:tabs>
                <w:tab w:val="left" w:leader="none" w:pos="478"/>
              </w:tabs>
              <w:spacing w:line="276" w:lineRule="auto"/>
              <w:ind w:left="827" w:right="64"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elabora el cuadro de amortización de leasing financiero, calculando las distintas variables que lo componen.</w:t>
            </w:r>
          </w:p>
          <w:p w:rsidR="00000000" w:rsidDel="00000000" w:rsidP="00000000" w:rsidRDefault="00000000" w:rsidRPr="00000000" w14:paraId="00000AEA">
            <w:pPr>
              <w:numPr>
                <w:ilvl w:val="0"/>
                <w:numId w:val="31"/>
              </w:numPr>
              <w:pBdr>
                <w:top w:space="0" w:sz="0" w:val="nil"/>
                <w:left w:space="0" w:sz="0" w:val="nil"/>
                <w:bottom w:space="0" w:sz="0" w:val="nil"/>
                <w:right w:space="0" w:sz="0" w:val="nil"/>
                <w:between w:space="0" w:sz="0" w:val="nil"/>
              </w:pBdr>
              <w:tabs>
                <w:tab w:val="left" w:leader="none" w:pos="478"/>
              </w:tabs>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realizarán las actividades planteadas en el libro y los recursos complementarios propuestos para esta unidad</w:t>
            </w:r>
          </w:p>
        </w:tc>
      </w:tr>
      <w:tr>
        <w:trPr>
          <w:cantSplit w:val="0"/>
          <w:trHeight w:val="310" w:hRule="atLeast"/>
          <w:tblHeader w:val="0"/>
        </w:trPr>
        <w:tc>
          <w:tcPr>
            <w:gridSpan w:val="5"/>
            <w:shd w:fill="29a0ad" w:val="clear"/>
          </w:tcPr>
          <w:p w:rsidR="00000000" w:rsidDel="00000000" w:rsidP="00000000" w:rsidRDefault="00000000" w:rsidRPr="00000000" w14:paraId="00000AF1">
            <w:pPr>
              <w:jc w:val="center"/>
              <w:rPr>
                <w:b w:val="1"/>
                <w:color w:val="ffffff"/>
                <w:sz w:val="18"/>
                <w:szCs w:val="18"/>
              </w:rPr>
            </w:pPr>
            <w:r w:rsidDel="00000000" w:rsidR="00000000" w:rsidRPr="00000000">
              <w:rPr>
                <w:b w:val="1"/>
                <w:color w:val="ffffff"/>
                <w:sz w:val="18"/>
                <w:szCs w:val="18"/>
                <w:rtl w:val="0"/>
              </w:rPr>
              <w:t xml:space="preserve">Criterios de Evaluación</w:t>
            </w:r>
          </w:p>
        </w:tc>
        <w:tc>
          <w:tcPr>
            <w:shd w:fill="29a0ad" w:val="clear"/>
          </w:tcPr>
          <w:p w:rsidR="00000000" w:rsidDel="00000000" w:rsidP="00000000" w:rsidRDefault="00000000" w:rsidRPr="00000000" w14:paraId="00000AF6">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AF7">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tcPr>
          <w:p w:rsidR="00000000" w:rsidDel="00000000" w:rsidP="00000000" w:rsidRDefault="00000000" w:rsidRPr="00000000" w14:paraId="00000AF8">
            <w:pPr>
              <w:numPr>
                <w:ilvl w:val="1"/>
                <w:numId w:val="41"/>
              </w:numPr>
              <w:tabs>
                <w:tab w:val="left" w:leader="none" w:pos="534"/>
              </w:tabs>
              <w:ind w:left="94" w:right="51" w:firstLine="0"/>
              <w:rPr>
                <w:sz w:val="18"/>
                <w:szCs w:val="18"/>
              </w:rPr>
            </w:pPr>
            <w:r w:rsidDel="00000000" w:rsidR="00000000" w:rsidRPr="00000000">
              <w:rPr>
                <w:sz w:val="18"/>
                <w:szCs w:val="18"/>
                <w:rtl w:val="0"/>
              </w:rPr>
              <w:t xml:space="preserve">Se han descrito las implicaciones que tienen el tiempo y el tipo de interés en este tipo de operaciones.</w:t>
            </w:r>
          </w:p>
          <w:p w:rsidR="00000000" w:rsidDel="00000000" w:rsidP="00000000" w:rsidRDefault="00000000" w:rsidRPr="00000000" w14:paraId="00000AF9">
            <w:pPr>
              <w:tabs>
                <w:tab w:val="left" w:leader="none" w:pos="534"/>
              </w:tabs>
              <w:ind w:left="94" w:right="51" w:firstLine="0"/>
              <w:rPr>
                <w:sz w:val="18"/>
                <w:szCs w:val="18"/>
              </w:rPr>
            </w:pPr>
            <w:r w:rsidDel="00000000" w:rsidR="00000000" w:rsidRPr="00000000">
              <w:rPr>
                <w:rtl w:val="0"/>
              </w:rPr>
            </w:r>
          </w:p>
          <w:p w:rsidR="00000000" w:rsidDel="00000000" w:rsidP="00000000" w:rsidRDefault="00000000" w:rsidRPr="00000000" w14:paraId="00000AFA">
            <w:pPr>
              <w:numPr>
                <w:ilvl w:val="1"/>
                <w:numId w:val="41"/>
              </w:numPr>
              <w:tabs>
                <w:tab w:val="left" w:leader="none" w:pos="567"/>
              </w:tabs>
              <w:ind w:left="94" w:right="54" w:firstLine="0"/>
              <w:rPr>
                <w:sz w:val="18"/>
                <w:szCs w:val="18"/>
              </w:rPr>
            </w:pPr>
            <w:r w:rsidDel="00000000" w:rsidR="00000000" w:rsidRPr="00000000">
              <w:rPr>
                <w:sz w:val="18"/>
                <w:szCs w:val="18"/>
                <w:rtl w:val="0"/>
              </w:rPr>
              <w:t xml:space="preserve">Se han diferenciado los conceptos del tanto nominal e interés efectivo o tasa anual equivalente.</w:t>
            </w:r>
          </w:p>
          <w:p w:rsidR="00000000" w:rsidDel="00000000" w:rsidP="00000000" w:rsidRDefault="00000000" w:rsidRPr="00000000" w14:paraId="00000AFB">
            <w:pPr>
              <w:pBdr>
                <w:top w:space="0" w:sz="0" w:val="nil"/>
                <w:left w:space="0" w:sz="0" w:val="nil"/>
                <w:bottom w:space="0" w:sz="0" w:val="nil"/>
                <w:right w:space="0" w:sz="0" w:val="nil"/>
                <w:between w:space="0" w:sz="0" w:val="nil"/>
              </w:pBdr>
              <w:ind w:left="148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AFC">
            <w:pPr>
              <w:tabs>
                <w:tab w:val="left" w:leader="none" w:pos="567"/>
              </w:tabs>
              <w:ind w:left="94" w:right="54" w:firstLine="0"/>
              <w:rPr>
                <w:sz w:val="18"/>
                <w:szCs w:val="18"/>
              </w:rPr>
            </w:pPr>
            <w:r w:rsidDel="00000000" w:rsidR="00000000" w:rsidRPr="00000000">
              <w:rPr>
                <w:rtl w:val="0"/>
              </w:rPr>
            </w:r>
          </w:p>
          <w:p w:rsidR="00000000" w:rsidDel="00000000" w:rsidP="00000000" w:rsidRDefault="00000000" w:rsidRPr="00000000" w14:paraId="00000AFD">
            <w:pPr>
              <w:numPr>
                <w:ilvl w:val="1"/>
                <w:numId w:val="41"/>
              </w:numPr>
              <w:tabs>
                <w:tab w:val="left" w:leader="none" w:pos="534"/>
              </w:tabs>
              <w:ind w:left="94" w:right="48" w:firstLine="0"/>
              <w:rPr>
                <w:sz w:val="18"/>
                <w:szCs w:val="18"/>
              </w:rPr>
            </w:pPr>
            <w:r w:rsidDel="00000000" w:rsidR="00000000" w:rsidRPr="00000000">
              <w:rPr>
                <w:sz w:val="18"/>
                <w:szCs w:val="18"/>
                <w:rtl w:val="0"/>
              </w:rPr>
              <w:t xml:space="preserve">Se han diferenciado las características de los distintos tipos de comisiones de los productos financieros más habituales en la empresa.</w:t>
            </w:r>
          </w:p>
          <w:p w:rsidR="00000000" w:rsidDel="00000000" w:rsidP="00000000" w:rsidRDefault="00000000" w:rsidRPr="00000000" w14:paraId="00000AFE">
            <w:pPr>
              <w:tabs>
                <w:tab w:val="left" w:leader="none" w:pos="534"/>
              </w:tabs>
              <w:ind w:left="94" w:right="48" w:firstLine="0"/>
              <w:rPr>
                <w:sz w:val="18"/>
                <w:szCs w:val="18"/>
              </w:rPr>
            </w:pPr>
            <w:r w:rsidDel="00000000" w:rsidR="00000000" w:rsidRPr="00000000">
              <w:rPr>
                <w:rtl w:val="0"/>
              </w:rPr>
            </w:r>
          </w:p>
          <w:p w:rsidR="00000000" w:rsidDel="00000000" w:rsidP="00000000" w:rsidRDefault="00000000" w:rsidRPr="00000000" w14:paraId="00000AFF">
            <w:pPr>
              <w:numPr>
                <w:ilvl w:val="1"/>
                <w:numId w:val="41"/>
              </w:numPr>
              <w:tabs>
                <w:tab w:val="left" w:leader="none" w:pos="637"/>
              </w:tabs>
              <w:ind w:left="94" w:right="52" w:firstLine="0"/>
              <w:rPr>
                <w:sz w:val="18"/>
                <w:szCs w:val="18"/>
              </w:rPr>
            </w:pPr>
            <w:r w:rsidDel="00000000" w:rsidR="00000000" w:rsidRPr="00000000">
              <w:rPr>
                <w:sz w:val="18"/>
                <w:szCs w:val="18"/>
                <w:rtl w:val="0"/>
              </w:rPr>
              <w:t xml:space="preserve">Se han identificado los servicios básicos que ofrecen los intermediarios financieros bancarios y los documentos necesarios para su contratación.</w:t>
            </w:r>
          </w:p>
          <w:p w:rsidR="00000000" w:rsidDel="00000000" w:rsidP="00000000" w:rsidRDefault="00000000" w:rsidRPr="00000000" w14:paraId="00000B00">
            <w:pPr>
              <w:pBdr>
                <w:top w:space="0" w:sz="0" w:val="nil"/>
                <w:left w:space="0" w:sz="0" w:val="nil"/>
                <w:bottom w:space="0" w:sz="0" w:val="nil"/>
                <w:right w:space="0" w:sz="0" w:val="nil"/>
                <w:between w:space="0" w:sz="0" w:val="nil"/>
              </w:pBdr>
              <w:ind w:left="148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B01">
            <w:pPr>
              <w:tabs>
                <w:tab w:val="left" w:leader="none" w:pos="637"/>
              </w:tabs>
              <w:ind w:left="94" w:right="52" w:firstLine="0"/>
              <w:rPr>
                <w:sz w:val="18"/>
                <w:szCs w:val="18"/>
              </w:rPr>
            </w:pPr>
            <w:r w:rsidDel="00000000" w:rsidR="00000000" w:rsidRPr="00000000">
              <w:rPr>
                <w:rtl w:val="0"/>
              </w:rPr>
            </w:r>
          </w:p>
          <w:p w:rsidR="00000000" w:rsidDel="00000000" w:rsidP="00000000" w:rsidRDefault="00000000" w:rsidRPr="00000000" w14:paraId="00000B02">
            <w:pPr>
              <w:numPr>
                <w:ilvl w:val="1"/>
                <w:numId w:val="42"/>
              </w:numPr>
              <w:tabs>
                <w:tab w:val="left" w:leader="none" w:pos="635"/>
              </w:tabs>
              <w:ind w:left="94" w:right="54" w:firstLine="0"/>
              <w:rPr>
                <w:sz w:val="18"/>
                <w:szCs w:val="18"/>
              </w:rPr>
            </w:pPr>
            <w:r w:rsidDel="00000000" w:rsidR="00000000" w:rsidRPr="00000000">
              <w:rPr>
                <w:sz w:val="18"/>
                <w:szCs w:val="18"/>
                <w:rtl w:val="0"/>
              </w:rPr>
              <w:t xml:space="preserve">Se han diferenciado las variables que intervienen en las operaciones de préstamos.</w:t>
            </w:r>
          </w:p>
          <w:p w:rsidR="00000000" w:rsidDel="00000000" w:rsidP="00000000" w:rsidRDefault="00000000" w:rsidRPr="00000000" w14:paraId="00000B03">
            <w:pPr>
              <w:tabs>
                <w:tab w:val="left" w:leader="none" w:pos="635"/>
              </w:tabs>
              <w:ind w:left="94" w:right="54" w:firstLine="0"/>
              <w:rPr>
                <w:sz w:val="18"/>
                <w:szCs w:val="18"/>
              </w:rPr>
            </w:pPr>
            <w:r w:rsidDel="00000000" w:rsidR="00000000" w:rsidRPr="00000000">
              <w:rPr>
                <w:rtl w:val="0"/>
              </w:rPr>
            </w:r>
          </w:p>
          <w:p w:rsidR="00000000" w:rsidDel="00000000" w:rsidP="00000000" w:rsidRDefault="00000000" w:rsidRPr="00000000" w14:paraId="00000B04">
            <w:pPr>
              <w:numPr>
                <w:ilvl w:val="1"/>
                <w:numId w:val="42"/>
              </w:numPr>
              <w:tabs>
                <w:tab w:val="left" w:leader="none" w:pos="594"/>
              </w:tabs>
              <w:ind w:left="94" w:right="50" w:firstLine="0"/>
              <w:rPr>
                <w:sz w:val="18"/>
                <w:szCs w:val="18"/>
              </w:rPr>
            </w:pPr>
            <w:r w:rsidDel="00000000" w:rsidR="00000000" w:rsidRPr="00000000">
              <w:rPr>
                <w:sz w:val="18"/>
                <w:szCs w:val="18"/>
                <w:rtl w:val="0"/>
              </w:rPr>
              <w:t xml:space="preserve">Se han relacionado los conceptos integrantes de la cuota del préstamo.</w:t>
            </w:r>
          </w:p>
          <w:p w:rsidR="00000000" w:rsidDel="00000000" w:rsidP="00000000" w:rsidRDefault="00000000" w:rsidRPr="00000000" w14:paraId="00000B05">
            <w:pPr>
              <w:pBdr>
                <w:top w:space="0" w:sz="0" w:val="nil"/>
                <w:left w:space="0" w:sz="0" w:val="nil"/>
                <w:bottom w:space="0" w:sz="0" w:val="nil"/>
                <w:right w:space="0" w:sz="0" w:val="nil"/>
                <w:between w:space="0" w:sz="0" w:val="nil"/>
              </w:pBdr>
              <w:ind w:left="148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B06">
            <w:pPr>
              <w:tabs>
                <w:tab w:val="left" w:leader="none" w:pos="594"/>
              </w:tabs>
              <w:ind w:left="94" w:right="50" w:firstLine="0"/>
              <w:rPr>
                <w:sz w:val="18"/>
                <w:szCs w:val="18"/>
              </w:rPr>
            </w:pPr>
            <w:r w:rsidDel="00000000" w:rsidR="00000000" w:rsidRPr="00000000">
              <w:rPr>
                <w:rtl w:val="0"/>
              </w:rPr>
            </w:r>
          </w:p>
          <w:p w:rsidR="00000000" w:rsidDel="00000000" w:rsidP="00000000" w:rsidRDefault="00000000" w:rsidRPr="00000000" w14:paraId="00000B07">
            <w:pPr>
              <w:numPr>
                <w:ilvl w:val="1"/>
                <w:numId w:val="42"/>
              </w:numPr>
              <w:tabs>
                <w:tab w:val="left" w:leader="none" w:pos="531"/>
              </w:tabs>
              <w:ind w:left="94" w:right="53" w:firstLine="0"/>
              <w:rPr>
                <w:sz w:val="18"/>
                <w:szCs w:val="18"/>
              </w:rPr>
            </w:pPr>
            <w:r w:rsidDel="00000000" w:rsidR="00000000" w:rsidRPr="00000000">
              <w:rPr>
                <w:sz w:val="18"/>
                <w:szCs w:val="18"/>
                <w:rtl w:val="0"/>
              </w:rPr>
              <w:t xml:space="preserve"> Se han descrito las características del sistema de amortización de préstamos por los métodos más habituales.</w:t>
            </w:r>
          </w:p>
          <w:p w:rsidR="00000000" w:rsidDel="00000000" w:rsidP="00000000" w:rsidRDefault="00000000" w:rsidRPr="00000000" w14:paraId="00000B08">
            <w:pPr>
              <w:tabs>
                <w:tab w:val="left" w:leader="none" w:pos="531"/>
              </w:tabs>
              <w:ind w:left="94" w:right="53" w:firstLine="0"/>
              <w:rPr>
                <w:sz w:val="18"/>
                <w:szCs w:val="18"/>
              </w:rPr>
            </w:pPr>
            <w:r w:rsidDel="00000000" w:rsidR="00000000" w:rsidRPr="00000000">
              <w:rPr>
                <w:rtl w:val="0"/>
              </w:rPr>
            </w:r>
          </w:p>
          <w:p w:rsidR="00000000" w:rsidDel="00000000" w:rsidP="00000000" w:rsidRDefault="00000000" w:rsidRPr="00000000" w14:paraId="00000B09">
            <w:pPr>
              <w:ind w:left="94" w:firstLine="0"/>
              <w:rPr>
                <w:sz w:val="18"/>
                <w:szCs w:val="18"/>
              </w:rPr>
            </w:pPr>
            <w:r w:rsidDel="00000000" w:rsidR="00000000" w:rsidRPr="00000000">
              <w:rPr>
                <w:sz w:val="18"/>
                <w:szCs w:val="18"/>
                <w:rtl w:val="0"/>
              </w:rPr>
              <w:t xml:space="preserve">4.f)         Se ha calculado el cuadro de amortización de préstamos sencillos  por los métodos más habituales.</w:t>
            </w:r>
          </w:p>
          <w:p w:rsidR="00000000" w:rsidDel="00000000" w:rsidP="00000000" w:rsidRDefault="00000000" w:rsidRPr="00000000" w14:paraId="00000B0A">
            <w:pPr>
              <w:pBdr>
                <w:top w:space="0" w:sz="0" w:val="nil"/>
                <w:left w:space="0" w:sz="0" w:val="nil"/>
                <w:bottom w:space="0" w:sz="0" w:val="nil"/>
                <w:right w:space="0" w:sz="0" w:val="nil"/>
                <w:between w:space="0" w:sz="0" w:val="nil"/>
              </w:pBdr>
              <w:ind w:left="148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B0B">
            <w:pPr>
              <w:pBdr>
                <w:top w:space="0" w:sz="0" w:val="nil"/>
                <w:left w:space="0" w:sz="0" w:val="nil"/>
                <w:bottom w:space="0" w:sz="0" w:val="nil"/>
                <w:right w:space="0" w:sz="0" w:val="nil"/>
                <w:between w:space="0" w:sz="0" w:val="nil"/>
              </w:pBdr>
              <w:ind w:left="94"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B0C">
            <w:pPr>
              <w:rPr>
                <w:sz w:val="18"/>
                <w:szCs w:val="18"/>
              </w:rPr>
            </w:pPr>
            <w:r w:rsidDel="00000000" w:rsidR="00000000" w:rsidRPr="00000000">
              <w:rPr>
                <w:sz w:val="18"/>
                <w:szCs w:val="18"/>
                <w:rtl w:val="0"/>
              </w:rPr>
              <w:t xml:space="preserve">  4.h) Se han comparado productos financieros bajo las variables coste/rentabilidad.</w:t>
            </w:r>
          </w:p>
          <w:p w:rsidR="00000000" w:rsidDel="00000000" w:rsidP="00000000" w:rsidRDefault="00000000" w:rsidRPr="00000000" w14:paraId="00000B0D">
            <w:pPr>
              <w:numPr>
                <w:ilvl w:val="1"/>
                <w:numId w:val="43"/>
              </w:numPr>
              <w:tabs>
                <w:tab w:val="left" w:leader="none" w:pos="531"/>
              </w:tabs>
              <w:ind w:left="94" w:right="53" w:hanging="540"/>
              <w:rPr>
                <w:sz w:val="18"/>
                <w:szCs w:val="18"/>
              </w:rPr>
            </w:pPr>
            <w:r w:rsidDel="00000000" w:rsidR="00000000" w:rsidRPr="00000000">
              <w:rPr>
                <w:sz w:val="18"/>
                <w:szCs w:val="18"/>
                <w:rtl w:val="0"/>
              </w:rPr>
              <w:t xml:space="preserve">.</w:t>
            </w:r>
          </w:p>
        </w:tc>
        <w:tc>
          <w:tcPr>
            <w:shd w:fill="auto" w:val="clear"/>
          </w:tcPr>
          <w:p w:rsidR="00000000" w:rsidDel="00000000" w:rsidP="00000000" w:rsidRDefault="00000000" w:rsidRPr="00000000" w14:paraId="00000B12">
            <w:pPr>
              <w:jc w:val="center"/>
              <w:rPr/>
            </w:pPr>
            <w:r w:rsidDel="00000000" w:rsidR="00000000" w:rsidRPr="00000000">
              <w:rPr>
                <w:rtl w:val="0"/>
              </w:rPr>
              <w:t xml:space="preserve">7.14</w:t>
            </w:r>
          </w:p>
          <w:p w:rsidR="00000000" w:rsidDel="00000000" w:rsidP="00000000" w:rsidRDefault="00000000" w:rsidRPr="00000000" w14:paraId="00000B13">
            <w:pPr>
              <w:rPr/>
            </w:pPr>
            <w:r w:rsidDel="00000000" w:rsidR="00000000" w:rsidRPr="00000000">
              <w:rPr>
                <w:rtl w:val="0"/>
              </w:rPr>
            </w:r>
          </w:p>
          <w:p w:rsidR="00000000" w:rsidDel="00000000" w:rsidP="00000000" w:rsidRDefault="00000000" w:rsidRPr="00000000" w14:paraId="00000B14">
            <w:pPr>
              <w:rPr/>
            </w:pPr>
            <w:r w:rsidDel="00000000" w:rsidR="00000000" w:rsidRPr="00000000">
              <w:rPr>
                <w:rtl w:val="0"/>
              </w:rPr>
            </w:r>
          </w:p>
          <w:p w:rsidR="00000000" w:rsidDel="00000000" w:rsidP="00000000" w:rsidRDefault="00000000" w:rsidRPr="00000000" w14:paraId="00000B15">
            <w:pPr>
              <w:rPr/>
            </w:pPr>
            <w:r w:rsidDel="00000000" w:rsidR="00000000" w:rsidRPr="00000000">
              <w:rPr>
                <w:rtl w:val="0"/>
              </w:rPr>
              <w:t xml:space="preserve">4.76</w:t>
            </w:r>
          </w:p>
          <w:p w:rsidR="00000000" w:rsidDel="00000000" w:rsidP="00000000" w:rsidRDefault="00000000" w:rsidRPr="00000000" w14:paraId="00000B16">
            <w:pPr>
              <w:rPr/>
            </w:pPr>
            <w:r w:rsidDel="00000000" w:rsidR="00000000" w:rsidRPr="00000000">
              <w:rPr>
                <w:rtl w:val="0"/>
              </w:rPr>
            </w:r>
          </w:p>
          <w:p w:rsidR="00000000" w:rsidDel="00000000" w:rsidP="00000000" w:rsidRDefault="00000000" w:rsidRPr="00000000" w14:paraId="00000B17">
            <w:pPr>
              <w:rPr/>
            </w:pPr>
            <w:r w:rsidDel="00000000" w:rsidR="00000000" w:rsidRPr="00000000">
              <w:rPr>
                <w:rtl w:val="0"/>
              </w:rPr>
            </w:r>
          </w:p>
          <w:p w:rsidR="00000000" w:rsidDel="00000000" w:rsidP="00000000" w:rsidRDefault="00000000" w:rsidRPr="00000000" w14:paraId="00000B18">
            <w:pPr>
              <w:rPr/>
            </w:pPr>
            <w:r w:rsidDel="00000000" w:rsidR="00000000" w:rsidRPr="00000000">
              <w:rPr>
                <w:rtl w:val="0"/>
              </w:rPr>
            </w:r>
          </w:p>
          <w:p w:rsidR="00000000" w:rsidDel="00000000" w:rsidP="00000000" w:rsidRDefault="00000000" w:rsidRPr="00000000" w14:paraId="00000B19">
            <w:pPr>
              <w:rPr/>
            </w:pPr>
            <w:r w:rsidDel="00000000" w:rsidR="00000000" w:rsidRPr="00000000">
              <w:rPr>
                <w:rtl w:val="0"/>
              </w:rPr>
              <w:t xml:space="preserve">3.57</w:t>
            </w:r>
          </w:p>
          <w:p w:rsidR="00000000" w:rsidDel="00000000" w:rsidP="00000000" w:rsidRDefault="00000000" w:rsidRPr="00000000" w14:paraId="00000B1A">
            <w:pPr>
              <w:rPr/>
            </w:pPr>
            <w:r w:rsidDel="00000000" w:rsidR="00000000" w:rsidRPr="00000000">
              <w:rPr>
                <w:rtl w:val="0"/>
              </w:rPr>
            </w:r>
          </w:p>
          <w:p w:rsidR="00000000" w:rsidDel="00000000" w:rsidP="00000000" w:rsidRDefault="00000000" w:rsidRPr="00000000" w14:paraId="00000B1B">
            <w:pPr>
              <w:rPr/>
            </w:pPr>
            <w:r w:rsidDel="00000000" w:rsidR="00000000" w:rsidRPr="00000000">
              <w:rPr>
                <w:rtl w:val="0"/>
              </w:rPr>
              <w:t xml:space="preserve">3.57</w:t>
            </w:r>
          </w:p>
          <w:p w:rsidR="00000000" w:rsidDel="00000000" w:rsidP="00000000" w:rsidRDefault="00000000" w:rsidRPr="00000000" w14:paraId="00000B1C">
            <w:pPr>
              <w:rPr/>
            </w:pPr>
            <w:r w:rsidDel="00000000" w:rsidR="00000000" w:rsidRPr="00000000">
              <w:rPr>
                <w:rtl w:val="0"/>
              </w:rPr>
            </w:r>
          </w:p>
          <w:p w:rsidR="00000000" w:rsidDel="00000000" w:rsidP="00000000" w:rsidRDefault="00000000" w:rsidRPr="00000000" w14:paraId="00000B1D">
            <w:pPr>
              <w:rPr/>
            </w:pPr>
            <w:r w:rsidDel="00000000" w:rsidR="00000000" w:rsidRPr="00000000">
              <w:rPr>
                <w:rtl w:val="0"/>
              </w:rPr>
              <w:t xml:space="preserve">5.55</w:t>
            </w:r>
          </w:p>
          <w:p w:rsidR="00000000" w:rsidDel="00000000" w:rsidP="00000000" w:rsidRDefault="00000000" w:rsidRPr="00000000" w14:paraId="00000B1E">
            <w:pPr>
              <w:rPr/>
            </w:pPr>
            <w:r w:rsidDel="00000000" w:rsidR="00000000" w:rsidRPr="00000000">
              <w:rPr>
                <w:rtl w:val="0"/>
              </w:rPr>
            </w:r>
          </w:p>
          <w:p w:rsidR="00000000" w:rsidDel="00000000" w:rsidP="00000000" w:rsidRDefault="00000000" w:rsidRPr="00000000" w14:paraId="00000B1F">
            <w:pPr>
              <w:rPr/>
            </w:pPr>
            <w:r w:rsidDel="00000000" w:rsidR="00000000" w:rsidRPr="00000000">
              <w:rPr>
                <w:rtl w:val="0"/>
              </w:rPr>
              <w:t xml:space="preserve">5.55</w:t>
            </w:r>
          </w:p>
          <w:p w:rsidR="00000000" w:rsidDel="00000000" w:rsidP="00000000" w:rsidRDefault="00000000" w:rsidRPr="00000000" w14:paraId="00000B20">
            <w:pPr>
              <w:rPr/>
            </w:pPr>
            <w:r w:rsidDel="00000000" w:rsidR="00000000" w:rsidRPr="00000000">
              <w:rPr>
                <w:rtl w:val="0"/>
              </w:rPr>
            </w:r>
          </w:p>
          <w:p w:rsidR="00000000" w:rsidDel="00000000" w:rsidP="00000000" w:rsidRDefault="00000000" w:rsidRPr="00000000" w14:paraId="00000B21">
            <w:pPr>
              <w:rPr/>
            </w:pPr>
            <w:r w:rsidDel="00000000" w:rsidR="00000000" w:rsidRPr="00000000">
              <w:rPr>
                <w:rtl w:val="0"/>
              </w:rPr>
              <w:t xml:space="preserve">5.55</w:t>
            </w:r>
          </w:p>
          <w:p w:rsidR="00000000" w:rsidDel="00000000" w:rsidP="00000000" w:rsidRDefault="00000000" w:rsidRPr="00000000" w14:paraId="00000B22">
            <w:pPr>
              <w:rPr/>
            </w:pPr>
            <w:r w:rsidDel="00000000" w:rsidR="00000000" w:rsidRPr="00000000">
              <w:rPr>
                <w:rtl w:val="0"/>
              </w:rPr>
            </w:r>
          </w:p>
          <w:p w:rsidR="00000000" w:rsidDel="00000000" w:rsidP="00000000" w:rsidRDefault="00000000" w:rsidRPr="00000000" w14:paraId="00000B23">
            <w:pPr>
              <w:rPr/>
            </w:pPr>
            <w:r w:rsidDel="00000000" w:rsidR="00000000" w:rsidRPr="00000000">
              <w:rPr>
                <w:rtl w:val="0"/>
              </w:rPr>
            </w:r>
          </w:p>
          <w:p w:rsidR="00000000" w:rsidDel="00000000" w:rsidP="00000000" w:rsidRDefault="00000000" w:rsidRPr="00000000" w14:paraId="00000B24">
            <w:pPr>
              <w:rPr/>
            </w:pPr>
            <w:r w:rsidDel="00000000" w:rsidR="00000000" w:rsidRPr="00000000">
              <w:rPr>
                <w:rtl w:val="0"/>
              </w:rPr>
              <w:t xml:space="preserve">5.55</w:t>
            </w:r>
          </w:p>
          <w:p w:rsidR="00000000" w:rsidDel="00000000" w:rsidP="00000000" w:rsidRDefault="00000000" w:rsidRPr="00000000" w14:paraId="00000B25">
            <w:pPr>
              <w:rPr/>
            </w:pPr>
            <w:r w:rsidDel="00000000" w:rsidR="00000000" w:rsidRPr="00000000">
              <w:rPr>
                <w:rtl w:val="0"/>
              </w:rPr>
            </w:r>
          </w:p>
          <w:p w:rsidR="00000000" w:rsidDel="00000000" w:rsidP="00000000" w:rsidRDefault="00000000" w:rsidRPr="00000000" w14:paraId="00000B26">
            <w:pPr>
              <w:rPr/>
            </w:pPr>
            <w:r w:rsidDel="00000000" w:rsidR="00000000" w:rsidRPr="00000000">
              <w:rPr>
                <w:rtl w:val="0"/>
              </w:rPr>
            </w:r>
          </w:p>
          <w:p w:rsidR="00000000" w:rsidDel="00000000" w:rsidP="00000000" w:rsidRDefault="00000000" w:rsidRPr="00000000" w14:paraId="00000B27">
            <w:pPr>
              <w:rPr/>
            </w:pPr>
            <w:r w:rsidDel="00000000" w:rsidR="00000000" w:rsidRPr="00000000">
              <w:rPr>
                <w:rtl w:val="0"/>
              </w:rPr>
              <w:t xml:space="preserve">3.70</w:t>
            </w:r>
          </w:p>
        </w:tc>
        <w:tc>
          <w:tcPr>
            <w:shd w:fill="auto" w:val="clear"/>
          </w:tcPr>
          <w:p w:rsidR="00000000" w:rsidDel="00000000" w:rsidP="00000000" w:rsidRDefault="00000000" w:rsidRPr="00000000" w14:paraId="00000B28">
            <w:pPr>
              <w:jc w:val="center"/>
              <w:rPr/>
            </w:pPr>
            <w:r w:rsidDel="00000000" w:rsidR="00000000" w:rsidRPr="00000000">
              <w:rPr>
                <w:rtl w:val="0"/>
              </w:rPr>
            </w:r>
          </w:p>
          <w:p w:rsidR="00000000" w:rsidDel="00000000" w:rsidP="00000000" w:rsidRDefault="00000000" w:rsidRPr="00000000" w14:paraId="00000B29">
            <w:pPr>
              <w:jc w:val="center"/>
              <w:rPr/>
            </w:pPr>
            <w:r w:rsidDel="00000000" w:rsidR="00000000" w:rsidRPr="00000000">
              <w:rPr>
                <w:rtl w:val="0"/>
              </w:rPr>
              <w:t xml:space="preserve">Cuaderno</w:t>
            </w:r>
          </w:p>
          <w:p w:rsidR="00000000" w:rsidDel="00000000" w:rsidP="00000000" w:rsidRDefault="00000000" w:rsidRPr="00000000" w14:paraId="00000B2A">
            <w:pPr>
              <w:jc w:val="center"/>
              <w:rPr/>
            </w:pPr>
            <w:r w:rsidDel="00000000" w:rsidR="00000000" w:rsidRPr="00000000">
              <w:rPr>
                <w:rtl w:val="0"/>
              </w:rPr>
            </w:r>
          </w:p>
          <w:p w:rsidR="00000000" w:rsidDel="00000000" w:rsidP="00000000" w:rsidRDefault="00000000" w:rsidRPr="00000000" w14:paraId="00000B2B">
            <w:pPr>
              <w:jc w:val="center"/>
              <w:rPr/>
            </w:pPr>
            <w:r w:rsidDel="00000000" w:rsidR="00000000" w:rsidRPr="00000000">
              <w:rPr>
                <w:rtl w:val="0"/>
              </w:rPr>
            </w:r>
          </w:p>
          <w:p w:rsidR="00000000" w:rsidDel="00000000" w:rsidP="00000000" w:rsidRDefault="00000000" w:rsidRPr="00000000" w14:paraId="00000B2C">
            <w:pPr>
              <w:jc w:val="center"/>
              <w:rPr/>
            </w:pPr>
            <w:r w:rsidDel="00000000" w:rsidR="00000000" w:rsidRPr="00000000">
              <w:rPr>
                <w:rtl w:val="0"/>
              </w:rPr>
            </w:r>
          </w:p>
          <w:p w:rsidR="00000000" w:rsidDel="00000000" w:rsidP="00000000" w:rsidRDefault="00000000" w:rsidRPr="00000000" w14:paraId="00000B2D">
            <w:pPr>
              <w:jc w:val="center"/>
              <w:rPr/>
            </w:pPr>
            <w:r w:rsidDel="00000000" w:rsidR="00000000" w:rsidRPr="00000000">
              <w:rPr>
                <w:rtl w:val="0"/>
              </w:rPr>
              <w:t xml:space="preserve">Observar</w:t>
            </w:r>
          </w:p>
          <w:p w:rsidR="00000000" w:rsidDel="00000000" w:rsidP="00000000" w:rsidRDefault="00000000" w:rsidRPr="00000000" w14:paraId="00000B2E">
            <w:pPr>
              <w:jc w:val="center"/>
              <w:rPr/>
            </w:pPr>
            <w:r w:rsidDel="00000000" w:rsidR="00000000" w:rsidRPr="00000000">
              <w:rPr>
                <w:rtl w:val="0"/>
              </w:rPr>
            </w:r>
          </w:p>
          <w:p w:rsidR="00000000" w:rsidDel="00000000" w:rsidP="00000000" w:rsidRDefault="00000000" w:rsidRPr="00000000" w14:paraId="00000B2F">
            <w:pPr>
              <w:jc w:val="center"/>
              <w:rPr/>
            </w:pPr>
            <w:r w:rsidDel="00000000" w:rsidR="00000000" w:rsidRPr="00000000">
              <w:rPr>
                <w:rtl w:val="0"/>
              </w:rPr>
            </w:r>
          </w:p>
          <w:p w:rsidR="00000000" w:rsidDel="00000000" w:rsidP="00000000" w:rsidRDefault="00000000" w:rsidRPr="00000000" w14:paraId="00000B30">
            <w:pPr>
              <w:jc w:val="center"/>
              <w:rPr/>
            </w:pPr>
            <w:r w:rsidDel="00000000" w:rsidR="00000000" w:rsidRPr="00000000">
              <w:rPr>
                <w:rtl w:val="0"/>
              </w:rPr>
            </w:r>
          </w:p>
          <w:p w:rsidR="00000000" w:rsidDel="00000000" w:rsidP="00000000" w:rsidRDefault="00000000" w:rsidRPr="00000000" w14:paraId="00000B31">
            <w:pPr>
              <w:jc w:val="center"/>
              <w:rPr/>
            </w:pPr>
            <w:r w:rsidDel="00000000" w:rsidR="00000000" w:rsidRPr="00000000">
              <w:rPr>
                <w:rtl w:val="0"/>
              </w:rPr>
            </w:r>
          </w:p>
          <w:p w:rsidR="00000000" w:rsidDel="00000000" w:rsidP="00000000" w:rsidRDefault="00000000" w:rsidRPr="00000000" w14:paraId="00000B32">
            <w:pPr>
              <w:jc w:val="center"/>
              <w:rPr/>
            </w:pPr>
            <w:r w:rsidDel="00000000" w:rsidR="00000000" w:rsidRPr="00000000">
              <w:rPr>
                <w:rtl w:val="0"/>
              </w:rPr>
              <w:t xml:space="preserve">Tareas prácticas</w:t>
            </w:r>
          </w:p>
          <w:p w:rsidR="00000000" w:rsidDel="00000000" w:rsidP="00000000" w:rsidRDefault="00000000" w:rsidRPr="00000000" w14:paraId="00000B33">
            <w:pPr>
              <w:jc w:val="center"/>
              <w:rPr/>
            </w:pPr>
            <w:r w:rsidDel="00000000" w:rsidR="00000000" w:rsidRPr="00000000">
              <w:rPr>
                <w:rtl w:val="0"/>
              </w:rPr>
            </w:r>
          </w:p>
          <w:p w:rsidR="00000000" w:rsidDel="00000000" w:rsidP="00000000" w:rsidRDefault="00000000" w:rsidRPr="00000000" w14:paraId="00000B34">
            <w:pPr>
              <w:jc w:val="center"/>
              <w:rPr/>
            </w:pPr>
            <w:r w:rsidDel="00000000" w:rsidR="00000000" w:rsidRPr="00000000">
              <w:rPr>
                <w:rtl w:val="0"/>
              </w:rPr>
            </w:r>
          </w:p>
          <w:p w:rsidR="00000000" w:rsidDel="00000000" w:rsidP="00000000" w:rsidRDefault="00000000" w:rsidRPr="00000000" w14:paraId="00000B35">
            <w:pPr>
              <w:jc w:val="center"/>
              <w:rPr/>
            </w:pPr>
            <w:r w:rsidDel="00000000" w:rsidR="00000000" w:rsidRPr="00000000">
              <w:rPr>
                <w:rtl w:val="0"/>
              </w:rPr>
            </w:r>
          </w:p>
          <w:p w:rsidR="00000000" w:rsidDel="00000000" w:rsidP="00000000" w:rsidRDefault="00000000" w:rsidRPr="00000000" w14:paraId="00000B36">
            <w:pPr>
              <w:jc w:val="center"/>
              <w:rPr/>
            </w:pPr>
            <w:r w:rsidDel="00000000" w:rsidR="00000000" w:rsidRPr="00000000">
              <w:rPr>
                <w:rtl w:val="0"/>
              </w:rPr>
              <w:t xml:space="preserve">Pruebas prácticas</w:t>
            </w:r>
          </w:p>
          <w:p w:rsidR="00000000" w:rsidDel="00000000" w:rsidP="00000000" w:rsidRDefault="00000000" w:rsidRPr="00000000" w14:paraId="00000B37">
            <w:pPr>
              <w:jc w:val="center"/>
              <w:rPr/>
            </w:pPr>
            <w:r w:rsidDel="00000000" w:rsidR="00000000" w:rsidRPr="00000000">
              <w:rPr>
                <w:rtl w:val="0"/>
              </w:rPr>
            </w:r>
          </w:p>
          <w:p w:rsidR="00000000" w:rsidDel="00000000" w:rsidP="00000000" w:rsidRDefault="00000000" w:rsidRPr="00000000" w14:paraId="00000B38">
            <w:pPr>
              <w:jc w:val="center"/>
              <w:rPr/>
            </w:pPr>
            <w:r w:rsidDel="00000000" w:rsidR="00000000" w:rsidRPr="00000000">
              <w:rPr>
                <w:rtl w:val="0"/>
              </w:rPr>
            </w:r>
          </w:p>
          <w:p w:rsidR="00000000" w:rsidDel="00000000" w:rsidP="00000000" w:rsidRDefault="00000000" w:rsidRPr="00000000" w14:paraId="00000B39">
            <w:pPr>
              <w:jc w:val="center"/>
              <w:rPr/>
            </w:pPr>
            <w:r w:rsidDel="00000000" w:rsidR="00000000" w:rsidRPr="00000000">
              <w:rPr>
                <w:rtl w:val="0"/>
              </w:rPr>
            </w:r>
          </w:p>
          <w:p w:rsidR="00000000" w:rsidDel="00000000" w:rsidP="00000000" w:rsidRDefault="00000000" w:rsidRPr="00000000" w14:paraId="00000B3A">
            <w:pPr>
              <w:jc w:val="center"/>
              <w:rPr/>
            </w:pPr>
            <w:r w:rsidDel="00000000" w:rsidR="00000000" w:rsidRPr="00000000">
              <w:rPr>
                <w:rtl w:val="0"/>
              </w:rPr>
              <w:t xml:space="preserve">Examen</w:t>
            </w:r>
          </w:p>
        </w:tc>
      </w:tr>
      <w:tr>
        <w:trPr>
          <w:cantSplit w:val="0"/>
          <w:trHeight w:val="278" w:hRule="atLeast"/>
          <w:tblHeader w:val="0"/>
        </w:trPr>
        <w:tc>
          <w:tcPr>
            <w:gridSpan w:val="7"/>
            <w:shd w:fill="29859b" w:val="clear"/>
          </w:tcPr>
          <w:p w:rsidR="00000000" w:rsidDel="00000000" w:rsidP="00000000" w:rsidRDefault="00000000" w:rsidRPr="00000000" w14:paraId="00000B3B">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tcPr>
          <w:p w:rsidR="00000000" w:rsidDel="00000000" w:rsidP="00000000" w:rsidRDefault="00000000" w:rsidRPr="00000000" w14:paraId="00000B42">
            <w:pPr>
              <w:tabs>
                <w:tab w:val="left" w:leader="none" w:pos="478"/>
              </w:tabs>
              <w:spacing w:before="60" w:lineRule="auto"/>
              <w:rPr>
                <w:sz w:val="18"/>
                <w:szCs w:val="18"/>
              </w:rPr>
            </w:pPr>
            <w:r w:rsidDel="00000000" w:rsidR="00000000" w:rsidRPr="00000000">
              <w:rPr>
                <w:sz w:val="18"/>
                <w:szCs w:val="18"/>
                <w:rtl w:val="0"/>
              </w:rPr>
              <w:t xml:space="preserve">     -   Manual de consulta</w:t>
            </w:r>
          </w:p>
          <w:p w:rsidR="00000000" w:rsidDel="00000000" w:rsidP="00000000" w:rsidRDefault="00000000" w:rsidRPr="00000000" w14:paraId="00000B43">
            <w:pPr>
              <w:tabs>
                <w:tab w:val="left" w:leader="none" w:pos="478"/>
              </w:tabs>
              <w:spacing w:before="60" w:lineRule="auto"/>
              <w:rPr>
                <w:sz w:val="18"/>
                <w:szCs w:val="18"/>
              </w:rPr>
            </w:pPr>
            <w:r w:rsidDel="00000000" w:rsidR="00000000" w:rsidRPr="00000000">
              <w:rPr>
                <w:sz w:val="18"/>
                <w:szCs w:val="18"/>
                <w:rtl w:val="0"/>
              </w:rPr>
              <w:t xml:space="preserve">     -   Pizarra blanca</w:t>
            </w:r>
          </w:p>
          <w:p w:rsidR="00000000" w:rsidDel="00000000" w:rsidP="00000000" w:rsidRDefault="00000000" w:rsidRPr="00000000" w14:paraId="00000B44">
            <w:pPr>
              <w:tabs>
                <w:tab w:val="left" w:leader="none" w:pos="478"/>
              </w:tabs>
              <w:spacing w:before="40" w:lineRule="auto"/>
              <w:ind w:right="24"/>
              <w:rPr>
                <w:sz w:val="18"/>
                <w:szCs w:val="18"/>
              </w:rPr>
            </w:pPr>
            <w:r w:rsidDel="00000000" w:rsidR="00000000" w:rsidRPr="00000000">
              <w:rPr>
                <w:sz w:val="18"/>
                <w:szCs w:val="18"/>
                <w:rtl w:val="0"/>
              </w:rPr>
              <w:t xml:space="preserve">     -   Ordenador con Internet y         proyector.</w:t>
            </w:r>
          </w:p>
          <w:p w:rsidR="00000000" w:rsidDel="00000000" w:rsidP="00000000" w:rsidRDefault="00000000" w:rsidRPr="00000000" w14:paraId="00000B45">
            <w:pPr>
              <w:tabs>
                <w:tab w:val="left" w:leader="none" w:pos="478"/>
              </w:tabs>
              <w:spacing w:before="40" w:lineRule="auto"/>
              <w:ind w:right="24"/>
              <w:rPr>
                <w:sz w:val="18"/>
                <w:szCs w:val="18"/>
              </w:rPr>
            </w:pPr>
            <w:r w:rsidDel="00000000" w:rsidR="00000000" w:rsidRPr="00000000">
              <w:rPr>
                <w:rtl w:val="0"/>
              </w:rPr>
            </w:r>
          </w:p>
          <w:p w:rsidR="00000000" w:rsidDel="00000000" w:rsidP="00000000" w:rsidRDefault="00000000" w:rsidRPr="00000000" w14:paraId="00000B46">
            <w:pPr>
              <w:tabs>
                <w:tab w:val="left" w:leader="none" w:pos="478"/>
              </w:tabs>
              <w:spacing w:before="40" w:lineRule="auto"/>
              <w:ind w:right="24"/>
              <w:rPr>
                <w:sz w:val="18"/>
                <w:szCs w:val="18"/>
              </w:rPr>
            </w:pPr>
            <w:r w:rsidDel="00000000" w:rsidR="00000000" w:rsidRPr="00000000">
              <w:rPr>
                <w:rtl w:val="0"/>
              </w:rPr>
            </w:r>
          </w:p>
        </w:tc>
      </w:tr>
      <w:tr>
        <w:trPr>
          <w:cantSplit w:val="0"/>
          <w:trHeight w:val="213" w:hRule="atLeast"/>
          <w:tblHeader w:val="0"/>
        </w:trPr>
        <w:tc>
          <w:tcPr>
            <w:gridSpan w:val="7"/>
            <w:shd w:fill="29859b" w:val="clear"/>
          </w:tcPr>
          <w:p w:rsidR="00000000" w:rsidDel="00000000" w:rsidP="00000000" w:rsidRDefault="00000000" w:rsidRPr="00000000" w14:paraId="00000B4D">
            <w:pPr>
              <w:jc w:val="center"/>
              <w:rPr>
                <w:b w:val="1"/>
              </w:rPr>
            </w:pPr>
            <w:r w:rsidDel="00000000" w:rsidR="00000000" w:rsidRPr="00000000">
              <w:rPr>
                <w:b w:val="1"/>
                <w:color w:val="ffffff"/>
                <w:rtl w:val="0"/>
              </w:rPr>
              <w:t xml:space="preserve">Observaciones</w:t>
            </w:r>
            <w:r w:rsidDel="00000000" w:rsidR="00000000" w:rsidRPr="00000000">
              <w:rPr>
                <w:rtl w:val="0"/>
              </w:rPr>
            </w:r>
          </w:p>
        </w:tc>
      </w:tr>
      <w:tr>
        <w:trPr>
          <w:cantSplit w:val="0"/>
          <w:trHeight w:val="412" w:hRule="atLeast"/>
          <w:tblHeader w:val="0"/>
        </w:trPr>
        <w:tc>
          <w:tcPr>
            <w:gridSpan w:val="7"/>
            <w:shd w:fill="auto" w:val="clear"/>
          </w:tcPr>
          <w:p w:rsidR="00000000" w:rsidDel="00000000" w:rsidP="00000000" w:rsidRDefault="00000000" w:rsidRPr="00000000" w14:paraId="00000B54">
            <w:pPr>
              <w:rPr/>
            </w:pPr>
            <w:r w:rsidDel="00000000" w:rsidR="00000000" w:rsidRPr="00000000">
              <w:rPr>
                <w:rtl w:val="0"/>
              </w:rPr>
              <w:t xml:space="preserve">Anotar cuando se esté impartiendo la unidad o a su finalización posibles problemas encontrados o ideas para mejorarla.</w:t>
            </w:r>
          </w:p>
        </w:tc>
      </w:tr>
    </w:tbl>
    <w:p w:rsidR="00000000" w:rsidDel="00000000" w:rsidP="00000000" w:rsidRDefault="00000000" w:rsidRPr="00000000" w14:paraId="00000B5B">
      <w:pPr>
        <w:pBdr>
          <w:top w:space="0" w:sz="0" w:val="nil"/>
          <w:left w:space="0" w:sz="0" w:val="nil"/>
          <w:bottom w:space="0" w:sz="0" w:val="nil"/>
          <w:right w:space="0" w:sz="0" w:val="nil"/>
          <w:between w:space="0" w:sz="0" w:val="nil"/>
        </w:pBdr>
        <w:ind w:left="1418" w:firstLine="0"/>
        <w:rPr>
          <w:rFonts w:ascii="Calibri" w:cs="Calibri" w:eastAsia="Calibri" w:hAnsi="Calibri"/>
          <w:b w:val="1"/>
          <w:color w:val="000000"/>
          <w:sz w:val="20"/>
          <w:szCs w:val="20"/>
        </w:rPr>
      </w:pPr>
      <w:r w:rsidDel="00000000" w:rsidR="00000000" w:rsidRPr="00000000">
        <w:rPr>
          <w:rtl w:val="0"/>
        </w:rPr>
      </w:r>
    </w:p>
    <w:tbl>
      <w:tblPr>
        <w:tblStyle w:val="Table38"/>
        <w:tblpPr w:leftFromText="180" w:rightFromText="180" w:topFromText="0" w:bottomFromText="0" w:vertAnchor="text" w:horzAnchor="text" w:tblpX="1478" w:tblpY="509"/>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27"/>
        <w:gridCol w:w="565"/>
        <w:gridCol w:w="875"/>
        <w:gridCol w:w="1631"/>
        <w:gridCol w:w="649"/>
        <w:gridCol w:w="556"/>
        <w:gridCol w:w="1548"/>
        <w:tblGridChange w:id="0">
          <w:tblGrid>
            <w:gridCol w:w="3527"/>
            <w:gridCol w:w="565"/>
            <w:gridCol w:w="875"/>
            <w:gridCol w:w="1631"/>
            <w:gridCol w:w="649"/>
            <w:gridCol w:w="556"/>
            <w:gridCol w:w="1548"/>
          </w:tblGrid>
        </w:tblGridChange>
      </w:tblGrid>
      <w:tr>
        <w:trPr>
          <w:cantSplit w:val="0"/>
          <w:tblHeader w:val="0"/>
        </w:trPr>
        <w:tc>
          <w:tcPr>
            <w:gridSpan w:val="7"/>
            <w:shd w:fill="d9e2f3" w:val="clear"/>
          </w:tcPr>
          <w:p w:rsidR="00000000" w:rsidDel="00000000" w:rsidP="00000000" w:rsidRDefault="00000000" w:rsidRPr="00000000" w14:paraId="00000B5C">
            <w:pPr>
              <w:rPr>
                <w:b w:val="1"/>
                <w:color w:val="000000"/>
              </w:rPr>
            </w:pPr>
            <w:r w:rsidDel="00000000" w:rsidR="00000000" w:rsidRPr="00000000">
              <w:rPr>
                <w:b w:val="1"/>
                <w:color w:val="000000"/>
                <w:rtl w:val="0"/>
              </w:rPr>
              <w:t xml:space="preserve">Unidad de Aprendizaje Nº 8 Entidades de seguros y sus operaciones </w:t>
            </w:r>
          </w:p>
          <w:p w:rsidR="00000000" w:rsidDel="00000000" w:rsidP="00000000" w:rsidRDefault="00000000" w:rsidRPr="00000000" w14:paraId="00000B5D">
            <w:pPr>
              <w:rPr>
                <w:color w:val="000000"/>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B64">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2ºT</w:t>
            </w:r>
          </w:p>
          <w:p w:rsidR="00000000" w:rsidDel="00000000" w:rsidP="00000000" w:rsidRDefault="00000000" w:rsidRPr="00000000" w14:paraId="00000B65">
            <w:pPr>
              <w:rPr>
                <w:color w:val="000000"/>
              </w:rPr>
            </w:pPr>
            <w:r w:rsidDel="00000000" w:rsidR="00000000" w:rsidRPr="00000000">
              <w:rPr>
                <w:rtl w:val="0"/>
              </w:rPr>
            </w:r>
          </w:p>
        </w:tc>
        <w:tc>
          <w:tcPr>
            <w:gridSpan w:val="3"/>
            <w:shd w:fill="d9e2f3" w:val="clear"/>
          </w:tcPr>
          <w:p w:rsidR="00000000" w:rsidDel="00000000" w:rsidP="00000000" w:rsidRDefault="00000000" w:rsidRPr="00000000" w14:paraId="00000B66">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14</w:t>
            </w:r>
          </w:p>
        </w:tc>
        <w:tc>
          <w:tcPr>
            <w:gridSpan w:val="3"/>
            <w:shd w:fill="d9e2f3" w:val="clear"/>
          </w:tcPr>
          <w:p w:rsidR="00000000" w:rsidDel="00000000" w:rsidP="00000000" w:rsidRDefault="00000000" w:rsidRPr="00000000" w14:paraId="00000B69">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5</w:t>
            </w:r>
          </w:p>
        </w:tc>
      </w:tr>
      <w:tr>
        <w:trPr>
          <w:cantSplit w:val="0"/>
          <w:trHeight w:val="278" w:hRule="atLeast"/>
          <w:tblHeader w:val="0"/>
        </w:trPr>
        <w:tc>
          <w:tcPr>
            <w:gridSpan w:val="3"/>
            <w:shd w:fill="2194bd" w:val="clear"/>
          </w:tcPr>
          <w:p w:rsidR="00000000" w:rsidDel="00000000" w:rsidP="00000000" w:rsidRDefault="00000000" w:rsidRPr="00000000" w14:paraId="00000B6C">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4"/>
            <w:shd w:fill="2194bd" w:val="clear"/>
          </w:tcPr>
          <w:p w:rsidR="00000000" w:rsidDel="00000000" w:rsidP="00000000" w:rsidRDefault="00000000" w:rsidRPr="00000000" w14:paraId="00000B6F">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3"/>
            <w:shd w:fill="auto" w:val="clear"/>
          </w:tcPr>
          <w:p w:rsidR="00000000" w:rsidDel="00000000" w:rsidP="00000000" w:rsidRDefault="00000000" w:rsidRPr="00000000" w14:paraId="00000B73">
            <w:pPr>
              <w:ind w:right="100"/>
              <w:jc w:val="both"/>
              <w:rPr>
                <w:sz w:val="18"/>
                <w:szCs w:val="18"/>
              </w:rPr>
            </w:pPr>
            <w:r w:rsidDel="00000000" w:rsidR="00000000" w:rsidRPr="00000000">
              <w:rPr>
                <w:sz w:val="18"/>
                <w:szCs w:val="18"/>
                <w:rtl w:val="0"/>
              </w:rPr>
              <w:t xml:space="preserve">a. Analizar el flujo de información y la tipología y finalidad de los documentos o comunicaciones que se utilizan en la empresa, para tramitarlos.</w:t>
            </w:r>
          </w:p>
          <w:p w:rsidR="00000000" w:rsidDel="00000000" w:rsidP="00000000" w:rsidRDefault="00000000" w:rsidRPr="00000000" w14:paraId="00000B74">
            <w:pPr>
              <w:rPr>
                <w:sz w:val="18"/>
                <w:szCs w:val="18"/>
              </w:rPr>
            </w:pPr>
            <w:r w:rsidDel="00000000" w:rsidR="00000000" w:rsidRPr="00000000">
              <w:rPr>
                <w:sz w:val="18"/>
                <w:szCs w:val="18"/>
                <w:rtl w:val="0"/>
              </w:rPr>
              <w:t xml:space="preserve">e. Realizar documentos y comunicaciones en el formato característico y con las condiciones de calidad correspondiente, aplicando las técnicas de tratamiento de la información en su elaboración</w:t>
            </w:r>
          </w:p>
          <w:p w:rsidR="00000000" w:rsidDel="00000000" w:rsidP="00000000" w:rsidRDefault="00000000" w:rsidRPr="00000000" w14:paraId="00000B75">
            <w:pPr>
              <w:rPr>
                <w:b w:val="1"/>
                <w:color w:val="2e74b5"/>
                <w:sz w:val="18"/>
                <w:szCs w:val="18"/>
              </w:rPr>
            </w:pPr>
            <w:r w:rsidDel="00000000" w:rsidR="00000000" w:rsidRPr="00000000">
              <w:rPr>
                <w:sz w:val="18"/>
                <w:szCs w:val="18"/>
                <w:rtl w:val="0"/>
              </w:rPr>
              <w:t xml:space="preserve">ñ. Transmitir comunicaciones de forma oral, telemática o escrita, adecuándolas a cada caso y analizando los protocolos de calidad e imagen empresarial o institucional para desempeñar las actividades de atención al cliente/usuario.</w:t>
            </w:r>
            <w:r w:rsidDel="00000000" w:rsidR="00000000" w:rsidRPr="00000000">
              <w:rPr>
                <w:rtl w:val="0"/>
              </w:rPr>
            </w:r>
          </w:p>
          <w:p w:rsidR="00000000" w:rsidDel="00000000" w:rsidP="00000000" w:rsidRDefault="00000000" w:rsidRPr="00000000" w14:paraId="00000B76">
            <w:pPr>
              <w:rPr>
                <w:b w:val="1"/>
                <w:color w:val="2e74b5"/>
                <w:sz w:val="18"/>
                <w:szCs w:val="18"/>
              </w:rPr>
            </w:pPr>
            <w:r w:rsidDel="00000000" w:rsidR="00000000" w:rsidRPr="00000000">
              <w:rPr>
                <w:rtl w:val="0"/>
              </w:rPr>
            </w:r>
          </w:p>
          <w:p w:rsidR="00000000" w:rsidDel="00000000" w:rsidP="00000000" w:rsidRDefault="00000000" w:rsidRPr="00000000" w14:paraId="00000B77">
            <w:pPr>
              <w:rPr>
                <w:b w:val="1"/>
                <w:color w:val="2e74b5"/>
              </w:rPr>
            </w:pPr>
            <w:r w:rsidDel="00000000" w:rsidR="00000000" w:rsidRPr="00000000">
              <w:rPr>
                <w:rtl w:val="0"/>
              </w:rPr>
            </w:r>
          </w:p>
        </w:tc>
        <w:tc>
          <w:tcPr>
            <w:gridSpan w:val="4"/>
            <w:shd w:fill="auto" w:val="clear"/>
          </w:tcPr>
          <w:p w:rsidR="00000000" w:rsidDel="00000000" w:rsidP="00000000" w:rsidRDefault="00000000" w:rsidRPr="00000000" w14:paraId="00000B7A">
            <w:pPr>
              <w:rPr>
                <w:color w:val="000000"/>
                <w:sz w:val="18"/>
                <w:szCs w:val="18"/>
              </w:rPr>
            </w:pPr>
            <w:r w:rsidDel="00000000" w:rsidR="00000000" w:rsidRPr="00000000">
              <w:rPr>
                <w:color w:val="000000"/>
                <w:sz w:val="18"/>
                <w:szCs w:val="18"/>
                <w:rtl w:val="0"/>
              </w:rPr>
              <w:t xml:space="preserve">a) Tramitar documentos o comunicaciones internas o externas en los circuitos de información de la empresa</w:t>
            </w:r>
          </w:p>
          <w:p w:rsidR="00000000" w:rsidDel="00000000" w:rsidP="00000000" w:rsidRDefault="00000000" w:rsidRPr="00000000" w14:paraId="00000B7B">
            <w:pPr>
              <w:rPr>
                <w:color w:val="000000"/>
                <w:sz w:val="18"/>
                <w:szCs w:val="18"/>
              </w:rPr>
            </w:pPr>
            <w:r w:rsidDel="00000000" w:rsidR="00000000" w:rsidRPr="00000000">
              <w:rPr>
                <w:rtl w:val="0"/>
              </w:rPr>
            </w:r>
          </w:p>
          <w:p w:rsidR="00000000" w:rsidDel="00000000" w:rsidP="00000000" w:rsidRDefault="00000000" w:rsidRPr="00000000" w14:paraId="00000B7C">
            <w:pPr>
              <w:numPr>
                <w:ilvl w:val="0"/>
                <w:numId w:val="26"/>
              </w:numPr>
              <w:pBdr>
                <w:top w:space="0" w:sz="0" w:val="nil"/>
                <w:left w:space="0" w:sz="0" w:val="nil"/>
                <w:bottom w:space="0" w:sz="0" w:val="nil"/>
                <w:right w:space="0" w:sz="0" w:val="nil"/>
                <w:between w:space="0" w:sz="0" w:val="nil"/>
              </w:pBdr>
              <w:ind w:left="107" w:hanging="195"/>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Elaborar documentos y comunicaciones a partir de órdenes recibidas o información obtenida.</w:t>
            </w:r>
          </w:p>
          <w:p w:rsidR="00000000" w:rsidDel="00000000" w:rsidP="00000000" w:rsidRDefault="00000000" w:rsidRPr="00000000" w14:paraId="00000B7D">
            <w:pPr>
              <w:rPr>
                <w:b w:val="1"/>
                <w:color w:val="2e74b5"/>
              </w:rPr>
            </w:pPr>
            <w:r w:rsidDel="00000000" w:rsidR="00000000" w:rsidRPr="00000000">
              <w:rPr>
                <w:rtl w:val="0"/>
              </w:rPr>
            </w:r>
          </w:p>
        </w:tc>
      </w:tr>
      <w:tr>
        <w:trPr>
          <w:cantSplit w:val="0"/>
          <w:trHeight w:val="281" w:hRule="atLeast"/>
          <w:tblHeader w:val="0"/>
        </w:trPr>
        <w:tc>
          <w:tcPr>
            <w:gridSpan w:val="7"/>
            <w:shd w:fill="2194bd" w:val="clear"/>
          </w:tcPr>
          <w:p w:rsidR="00000000" w:rsidDel="00000000" w:rsidP="00000000" w:rsidRDefault="00000000" w:rsidRPr="00000000" w14:paraId="00000B81">
            <w:pPr>
              <w:jc w:val="center"/>
              <w:rPr>
                <w:b w:val="1"/>
                <w:color w:val="ffffff"/>
              </w:rPr>
            </w:pPr>
            <w:r w:rsidDel="00000000" w:rsidR="00000000" w:rsidRPr="00000000">
              <w:rPr>
                <w:b w:val="1"/>
                <w:color w:val="ffffff"/>
                <w:rtl w:val="0"/>
              </w:rPr>
              <w:t xml:space="preserve">Resultados de Aprendizaje</w:t>
            </w:r>
          </w:p>
        </w:tc>
      </w:tr>
      <w:tr>
        <w:trPr>
          <w:cantSplit w:val="0"/>
          <w:trHeight w:val="412" w:hRule="atLeast"/>
          <w:tblHeader w:val="0"/>
        </w:trPr>
        <w:tc>
          <w:tcPr>
            <w:gridSpan w:val="7"/>
            <w:shd w:fill="auto" w:val="clear"/>
          </w:tcPr>
          <w:p w:rsidR="00000000" w:rsidDel="00000000" w:rsidP="00000000" w:rsidRDefault="00000000" w:rsidRPr="00000000" w14:paraId="00000B88">
            <w:pPr>
              <w:ind w:left="601" w:hanging="601"/>
              <w:rPr>
                <w:b w:val="1"/>
                <w:color w:val="c45911"/>
                <w:sz w:val="18"/>
                <w:szCs w:val="18"/>
              </w:rPr>
            </w:pPr>
            <w:r w:rsidDel="00000000" w:rsidR="00000000" w:rsidRPr="00000000">
              <w:rPr>
                <w:rtl w:val="0"/>
              </w:rPr>
            </w:r>
          </w:p>
          <w:p w:rsidR="00000000" w:rsidDel="00000000" w:rsidP="00000000" w:rsidRDefault="00000000" w:rsidRPr="00000000" w14:paraId="00000B89">
            <w:pPr>
              <w:ind w:left="601" w:hanging="601"/>
              <w:rPr>
                <w:b w:val="1"/>
                <w:color w:val="c45911"/>
                <w:sz w:val="18"/>
                <w:szCs w:val="18"/>
              </w:rPr>
            </w:pPr>
            <w:r w:rsidDel="00000000" w:rsidR="00000000" w:rsidRPr="00000000">
              <w:rPr>
                <w:sz w:val="18"/>
                <w:szCs w:val="18"/>
                <w:rtl w:val="0"/>
              </w:rPr>
              <w:t xml:space="preserve">      2. Realiza los trámites de contratación, renovación y cancelación correspondientes a instrumentos financieros básicos de financiación, inversión y servicios de esta índole que se utilizan en la empresa, describiendo la finalidad de cada uno ellos</w:t>
            </w:r>
            <w:r w:rsidDel="00000000" w:rsidR="00000000" w:rsidRPr="00000000">
              <w:rPr>
                <w:rtl w:val="0"/>
              </w:rPr>
            </w:r>
          </w:p>
          <w:p w:rsidR="00000000" w:rsidDel="00000000" w:rsidP="00000000" w:rsidRDefault="00000000" w:rsidRPr="00000000" w14:paraId="00000B8A">
            <w:pPr>
              <w:ind w:left="601" w:hanging="601"/>
              <w:rPr>
                <w:b w:val="1"/>
                <w:color w:val="c45911"/>
                <w:sz w:val="18"/>
                <w:szCs w:val="18"/>
              </w:rPr>
            </w:pPr>
            <w:r w:rsidDel="00000000" w:rsidR="00000000" w:rsidRPr="00000000">
              <w:rPr>
                <w:rtl w:val="0"/>
              </w:rPr>
            </w:r>
          </w:p>
        </w:tc>
      </w:tr>
      <w:tr>
        <w:trPr>
          <w:cantSplit w:val="0"/>
          <w:trHeight w:val="312" w:hRule="atLeast"/>
          <w:tblHeader w:val="0"/>
        </w:trPr>
        <w:tc>
          <w:tcPr>
            <w:gridSpan w:val="7"/>
            <w:shd w:fill="2194bd" w:val="clear"/>
          </w:tcPr>
          <w:p w:rsidR="00000000" w:rsidDel="00000000" w:rsidP="00000000" w:rsidRDefault="00000000" w:rsidRPr="00000000" w14:paraId="00000B91">
            <w:pPr>
              <w:jc w:val="center"/>
              <w:rPr>
                <w:b w:val="1"/>
                <w:color w:val="ffffff"/>
              </w:rPr>
            </w:pPr>
            <w:r w:rsidDel="00000000" w:rsidR="00000000" w:rsidRPr="00000000">
              <w:rPr>
                <w:b w:val="1"/>
                <w:color w:val="ffffff"/>
                <w:rtl w:val="0"/>
              </w:rPr>
              <w:t xml:space="preserve">Objetivos Específicos</w:t>
            </w:r>
          </w:p>
        </w:tc>
      </w:tr>
      <w:tr>
        <w:trPr>
          <w:cantSplit w:val="0"/>
          <w:trHeight w:val="676" w:hRule="atLeast"/>
          <w:tblHeader w:val="0"/>
        </w:trPr>
        <w:tc>
          <w:tcPr>
            <w:gridSpan w:val="7"/>
            <w:shd w:fill="auto" w:val="clear"/>
          </w:tcPr>
          <w:p w:rsidR="00000000" w:rsidDel="00000000" w:rsidP="00000000" w:rsidRDefault="00000000" w:rsidRPr="00000000" w14:paraId="00000B98">
            <w:pPr>
              <w:tabs>
                <w:tab w:val="left" w:leader="none" w:pos="476"/>
              </w:tabs>
              <w:ind w:left="475" w:right="48" w:firstLine="0"/>
              <w:jc w:val="both"/>
              <w:rPr>
                <w:sz w:val="18"/>
                <w:szCs w:val="18"/>
              </w:rPr>
            </w:pPr>
            <w:r w:rsidDel="00000000" w:rsidR="00000000" w:rsidRPr="00000000">
              <w:rPr>
                <w:sz w:val="18"/>
                <w:szCs w:val="18"/>
                <w:rtl w:val="0"/>
              </w:rPr>
              <w:t xml:space="preserve">Clasificar los tipos de seguros de la empresa y los elementos que conforman un contrato de seguro.</w:t>
            </w:r>
          </w:p>
          <w:p w:rsidR="00000000" w:rsidDel="00000000" w:rsidP="00000000" w:rsidRDefault="00000000" w:rsidRPr="00000000" w14:paraId="00000B99">
            <w:pPr>
              <w:tabs>
                <w:tab w:val="left" w:leader="none" w:pos="476"/>
              </w:tabs>
              <w:ind w:left="475" w:right="51" w:firstLine="0"/>
              <w:jc w:val="both"/>
              <w:rPr>
                <w:sz w:val="18"/>
                <w:szCs w:val="18"/>
              </w:rPr>
            </w:pPr>
            <w:r w:rsidDel="00000000" w:rsidR="00000000" w:rsidRPr="00000000">
              <w:rPr>
                <w:sz w:val="18"/>
                <w:szCs w:val="18"/>
                <w:rtl w:val="0"/>
              </w:rPr>
              <w:t xml:space="preserve">Comparar productos financieros bajo las variables coste/rentabilidad.</w:t>
            </w:r>
          </w:p>
          <w:p w:rsidR="00000000" w:rsidDel="00000000" w:rsidP="00000000" w:rsidRDefault="00000000" w:rsidRPr="00000000" w14:paraId="00000B9A">
            <w:pPr>
              <w:tabs>
                <w:tab w:val="left" w:leader="none" w:pos="476"/>
              </w:tabs>
              <w:ind w:left="475" w:right="50" w:firstLine="0"/>
              <w:jc w:val="both"/>
              <w:rPr>
                <w:sz w:val="18"/>
                <w:szCs w:val="18"/>
              </w:rPr>
            </w:pPr>
            <w:r w:rsidDel="00000000" w:rsidR="00000000" w:rsidRPr="00000000">
              <w:rPr>
                <w:sz w:val="18"/>
                <w:szCs w:val="18"/>
                <w:rtl w:val="0"/>
              </w:rPr>
              <w:t xml:space="preserve">Utilizar medios telemáticos, de administración electrónica y otros sustitutivos de la presentación física de los documentos.</w:t>
            </w:r>
          </w:p>
          <w:p w:rsidR="00000000" w:rsidDel="00000000" w:rsidP="00000000" w:rsidRDefault="00000000" w:rsidRPr="00000000" w14:paraId="00000B9B">
            <w:pPr>
              <w:tabs>
                <w:tab w:val="left" w:leader="none" w:pos="476"/>
              </w:tabs>
              <w:ind w:left="475" w:right="50" w:firstLine="0"/>
              <w:jc w:val="both"/>
              <w:rPr>
                <w:sz w:val="18"/>
                <w:szCs w:val="18"/>
              </w:rPr>
            </w:pPr>
            <w:r w:rsidDel="00000000" w:rsidR="00000000" w:rsidRPr="00000000">
              <w:rPr>
                <w:rtl w:val="0"/>
              </w:rPr>
            </w:r>
          </w:p>
          <w:p w:rsidR="00000000" w:rsidDel="00000000" w:rsidP="00000000" w:rsidRDefault="00000000" w:rsidRPr="00000000" w14:paraId="00000B9C">
            <w:pPr>
              <w:rPr>
                <w:sz w:val="18"/>
                <w:szCs w:val="18"/>
              </w:rPr>
            </w:pPr>
            <w:r w:rsidDel="00000000" w:rsidR="00000000" w:rsidRPr="00000000">
              <w:rPr>
                <w:sz w:val="18"/>
                <w:szCs w:val="18"/>
                <w:rtl w:val="0"/>
              </w:rPr>
              <w:t xml:space="preserve">          Efectuar los procedimientos de acuerdo con los principios de responsabilidad, seguridad y confidencialidad de la         información.</w:t>
            </w:r>
          </w:p>
          <w:p w:rsidR="00000000" w:rsidDel="00000000" w:rsidP="00000000" w:rsidRDefault="00000000" w:rsidRPr="00000000" w14:paraId="00000B9D">
            <w:pPr>
              <w:rPr/>
            </w:pPr>
            <w:r w:rsidDel="00000000" w:rsidR="00000000" w:rsidRPr="00000000">
              <w:rPr>
                <w:rtl w:val="0"/>
              </w:rPr>
            </w:r>
          </w:p>
          <w:p w:rsidR="00000000" w:rsidDel="00000000" w:rsidP="00000000" w:rsidRDefault="00000000" w:rsidRPr="00000000" w14:paraId="00000B9E">
            <w:pPr>
              <w:rPr/>
            </w:pPr>
            <w:r w:rsidDel="00000000" w:rsidR="00000000" w:rsidRPr="00000000">
              <w:rPr>
                <w:rtl w:val="0"/>
              </w:rPr>
            </w:r>
          </w:p>
          <w:p w:rsidR="00000000" w:rsidDel="00000000" w:rsidP="00000000" w:rsidRDefault="00000000" w:rsidRPr="00000000" w14:paraId="00000B9F">
            <w:pPr>
              <w:rPr/>
            </w:pPr>
            <w:r w:rsidDel="00000000" w:rsidR="00000000" w:rsidRPr="00000000">
              <w:rPr>
                <w:rtl w:val="0"/>
              </w:rPr>
            </w:r>
          </w:p>
        </w:tc>
      </w:tr>
      <w:tr>
        <w:trPr>
          <w:cantSplit w:val="0"/>
          <w:tblHeader w:val="0"/>
        </w:trPr>
        <w:tc>
          <w:tcPr>
            <w:gridSpan w:val="2"/>
            <w:shd w:fill="47838f" w:val="clear"/>
          </w:tcPr>
          <w:p w:rsidR="00000000" w:rsidDel="00000000" w:rsidP="00000000" w:rsidRDefault="00000000" w:rsidRPr="00000000" w14:paraId="00000BA6">
            <w:pPr>
              <w:jc w:val="center"/>
              <w:rPr>
                <w:b w:val="1"/>
                <w:color w:val="ffffff"/>
              </w:rPr>
            </w:pPr>
            <w:r w:rsidDel="00000000" w:rsidR="00000000" w:rsidRPr="00000000">
              <w:rPr>
                <w:b w:val="1"/>
                <w:color w:val="ffffff"/>
                <w:rtl w:val="0"/>
              </w:rPr>
              <w:t xml:space="preserve">Aspectos del Saber Hacer/Estar</w:t>
            </w:r>
          </w:p>
        </w:tc>
        <w:tc>
          <w:tcPr>
            <w:gridSpan w:val="5"/>
            <w:shd w:fill="47838f" w:val="clear"/>
          </w:tcPr>
          <w:p w:rsidR="00000000" w:rsidDel="00000000" w:rsidP="00000000" w:rsidRDefault="00000000" w:rsidRPr="00000000" w14:paraId="00000BA8">
            <w:pPr>
              <w:jc w:val="center"/>
              <w:rPr>
                <w:b w:val="1"/>
                <w:color w:val="ffffff"/>
              </w:rPr>
            </w:pPr>
            <w:r w:rsidDel="00000000" w:rsidR="00000000" w:rsidRPr="00000000">
              <w:rPr>
                <w:b w:val="1"/>
                <w:color w:val="ffffff"/>
                <w:rtl w:val="0"/>
              </w:rPr>
              <w:t xml:space="preserve">Aspectos del Saber</w:t>
            </w:r>
          </w:p>
        </w:tc>
      </w:tr>
      <w:tr>
        <w:trPr>
          <w:cantSplit w:val="0"/>
          <w:trHeight w:val="1551" w:hRule="atLeast"/>
          <w:tblHeader w:val="0"/>
        </w:trPr>
        <w:tc>
          <w:tcPr>
            <w:gridSpan w:val="2"/>
            <w:shd w:fill="auto" w:val="clear"/>
          </w:tcPr>
          <w:p w:rsidR="00000000" w:rsidDel="00000000" w:rsidP="00000000" w:rsidRDefault="00000000" w:rsidRPr="00000000" w14:paraId="00000BAD">
            <w:pPr>
              <w:numPr>
                <w:ilvl w:val="0"/>
                <w:numId w:val="35"/>
              </w:numPr>
              <w:pBdr>
                <w:top w:space="0" w:sz="0" w:val="nil"/>
                <w:left w:space="0" w:sz="0" w:val="nil"/>
                <w:bottom w:space="0" w:sz="0" w:val="nil"/>
                <w:right w:space="0" w:sz="0" w:val="nil"/>
                <w:between w:space="0" w:sz="0" w:val="nil"/>
              </w:pBdr>
              <w:tabs>
                <w:tab w:val="left" w:leader="none" w:pos="360"/>
              </w:tabs>
              <w:spacing w:line="276" w:lineRule="auto"/>
              <w:ind w:left="827" w:right="329"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Conceptos básicos de seguro. Contrato de seguro.</w:t>
            </w:r>
          </w:p>
          <w:p w:rsidR="00000000" w:rsidDel="00000000" w:rsidP="00000000" w:rsidRDefault="00000000" w:rsidRPr="00000000" w14:paraId="00000BAE">
            <w:pPr>
              <w:tabs>
                <w:tab w:val="left" w:leader="none" w:pos="720"/>
              </w:tabs>
              <w:spacing w:line="278.00000000000006" w:lineRule="auto"/>
              <w:ind w:left="-241" w:right="376" w:firstLine="0"/>
              <w:jc w:val="right"/>
              <w:rPr>
                <w:sz w:val="18"/>
                <w:szCs w:val="18"/>
              </w:rPr>
            </w:pPr>
            <w:r w:rsidDel="00000000" w:rsidR="00000000" w:rsidRPr="00000000">
              <w:rPr>
                <w:sz w:val="18"/>
                <w:szCs w:val="18"/>
                <w:rtl w:val="0"/>
              </w:rPr>
              <w:t xml:space="preserve">*El contrato de seguro. La  póliza</w:t>
            </w:r>
          </w:p>
          <w:p w:rsidR="00000000" w:rsidDel="00000000" w:rsidP="00000000" w:rsidRDefault="00000000" w:rsidRPr="00000000" w14:paraId="00000BAF">
            <w:pPr>
              <w:tabs>
                <w:tab w:val="left" w:leader="none" w:pos="720"/>
              </w:tabs>
              <w:spacing w:line="272" w:lineRule="auto"/>
              <w:ind w:left="-241" w:firstLine="0"/>
              <w:jc w:val="center"/>
              <w:rPr>
                <w:sz w:val="18"/>
                <w:szCs w:val="18"/>
              </w:rPr>
            </w:pPr>
            <w:r w:rsidDel="00000000" w:rsidR="00000000" w:rsidRPr="00000000">
              <w:rPr>
                <w:sz w:val="18"/>
                <w:szCs w:val="18"/>
                <w:rtl w:val="0"/>
              </w:rPr>
              <w:t xml:space="preserve">*Elementos personales</w:t>
            </w:r>
          </w:p>
          <w:p w:rsidR="00000000" w:rsidDel="00000000" w:rsidP="00000000" w:rsidRDefault="00000000" w:rsidRPr="00000000" w14:paraId="00000BB0">
            <w:pPr>
              <w:tabs>
                <w:tab w:val="left" w:leader="none" w:pos="720"/>
              </w:tabs>
              <w:spacing w:before="30" w:lineRule="auto"/>
              <w:ind w:left="-241" w:firstLine="0"/>
              <w:jc w:val="center"/>
              <w:rPr>
                <w:sz w:val="18"/>
                <w:szCs w:val="18"/>
              </w:rPr>
            </w:pPr>
            <w:r w:rsidDel="00000000" w:rsidR="00000000" w:rsidRPr="00000000">
              <w:rPr>
                <w:sz w:val="18"/>
                <w:szCs w:val="18"/>
                <w:rtl w:val="0"/>
              </w:rPr>
              <w:t xml:space="preserve">*Elementos materiales</w:t>
            </w:r>
          </w:p>
          <w:p w:rsidR="00000000" w:rsidDel="00000000" w:rsidP="00000000" w:rsidRDefault="00000000" w:rsidRPr="00000000" w14:paraId="00000BB1">
            <w:pPr>
              <w:tabs>
                <w:tab w:val="left" w:leader="none" w:pos="840"/>
              </w:tabs>
              <w:spacing w:before="40" w:lineRule="auto"/>
              <w:ind w:left="-241" w:firstLine="0"/>
              <w:rPr>
                <w:sz w:val="18"/>
                <w:szCs w:val="18"/>
              </w:rPr>
            </w:pPr>
            <w:r w:rsidDel="00000000" w:rsidR="00000000" w:rsidRPr="00000000">
              <w:rPr>
                <w:sz w:val="18"/>
                <w:szCs w:val="18"/>
                <w:rtl w:val="0"/>
              </w:rPr>
              <w:t xml:space="preserve">                        *Elementos formales</w:t>
            </w:r>
          </w:p>
          <w:p w:rsidR="00000000" w:rsidDel="00000000" w:rsidP="00000000" w:rsidRDefault="00000000" w:rsidRPr="00000000" w14:paraId="00000BB2">
            <w:pPr>
              <w:tabs>
                <w:tab w:val="left" w:leader="none" w:pos="360"/>
              </w:tabs>
              <w:spacing w:before="44" w:lineRule="auto"/>
              <w:ind w:left="-121" w:firstLine="0"/>
              <w:rPr>
                <w:sz w:val="18"/>
                <w:szCs w:val="18"/>
              </w:rPr>
            </w:pPr>
            <w:r w:rsidDel="00000000" w:rsidR="00000000" w:rsidRPr="00000000">
              <w:rPr>
                <w:sz w:val="18"/>
                <w:szCs w:val="18"/>
                <w:rtl w:val="0"/>
              </w:rPr>
              <w:t xml:space="preserve">               *        Clases de seguros.</w:t>
            </w:r>
          </w:p>
          <w:p w:rsidR="00000000" w:rsidDel="00000000" w:rsidP="00000000" w:rsidRDefault="00000000" w:rsidRPr="00000000" w14:paraId="00000BB3">
            <w:pPr>
              <w:tabs>
                <w:tab w:val="left" w:leader="none" w:pos="720"/>
              </w:tabs>
              <w:spacing w:before="40" w:lineRule="auto"/>
              <w:ind w:left="-241" w:firstLine="0"/>
              <w:jc w:val="center"/>
              <w:rPr>
                <w:sz w:val="18"/>
                <w:szCs w:val="18"/>
              </w:rPr>
            </w:pPr>
            <w:r w:rsidDel="00000000" w:rsidR="00000000" w:rsidRPr="00000000">
              <w:rPr>
                <w:sz w:val="18"/>
                <w:szCs w:val="18"/>
                <w:rtl w:val="0"/>
              </w:rPr>
              <w:t xml:space="preserve">                         *Seguros personales</w:t>
            </w:r>
          </w:p>
          <w:p w:rsidR="00000000" w:rsidDel="00000000" w:rsidP="00000000" w:rsidRDefault="00000000" w:rsidRPr="00000000" w14:paraId="00000BB4">
            <w:pPr>
              <w:tabs>
                <w:tab w:val="left" w:leader="none" w:pos="780"/>
              </w:tabs>
              <w:spacing w:before="41" w:lineRule="auto"/>
              <w:ind w:left="-241" w:firstLine="0"/>
              <w:rPr>
                <w:sz w:val="18"/>
                <w:szCs w:val="18"/>
              </w:rPr>
            </w:pPr>
            <w:r w:rsidDel="00000000" w:rsidR="00000000" w:rsidRPr="00000000">
              <w:rPr>
                <w:sz w:val="18"/>
                <w:szCs w:val="18"/>
                <w:rtl w:val="0"/>
              </w:rPr>
              <w:t xml:space="preserve">                         *Seguros patrimoniales</w:t>
            </w:r>
          </w:p>
          <w:p w:rsidR="00000000" w:rsidDel="00000000" w:rsidP="00000000" w:rsidRDefault="00000000" w:rsidRPr="00000000" w14:paraId="00000BB5">
            <w:pPr>
              <w:rPr>
                <w:sz w:val="18"/>
                <w:szCs w:val="18"/>
              </w:rPr>
            </w:pPr>
            <w:r w:rsidDel="00000000" w:rsidR="00000000" w:rsidRPr="00000000">
              <w:rPr>
                <w:sz w:val="18"/>
                <w:szCs w:val="18"/>
                <w:rtl w:val="0"/>
              </w:rPr>
              <w:t xml:space="preserve">            *      *Planes de pensiones y Jubilación.</w:t>
            </w:r>
          </w:p>
        </w:tc>
        <w:tc>
          <w:tcPr>
            <w:gridSpan w:val="5"/>
            <w:shd w:fill="auto" w:val="clear"/>
          </w:tcPr>
          <w:p w:rsidR="00000000" w:rsidDel="00000000" w:rsidP="00000000" w:rsidRDefault="00000000" w:rsidRPr="00000000" w14:paraId="00000BB7">
            <w:pPr>
              <w:widowControl w:val="1"/>
              <w:pBdr>
                <w:top w:space="0" w:sz="0" w:val="nil"/>
                <w:left w:space="0" w:sz="0" w:val="nil"/>
                <w:bottom w:space="0" w:sz="0" w:val="nil"/>
                <w:right w:space="0" w:sz="0" w:val="nil"/>
                <w:between w:space="0" w:sz="0" w:val="nil"/>
              </w:pBdr>
              <w:tabs>
                <w:tab w:val="left" w:leader="none" w:pos="1134"/>
              </w:tabs>
              <w:spacing w:after="60" w:lineRule="auto"/>
              <w:ind w:left="993" w:hanging="79.00000000000006"/>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*Conceptos básicos del seguro. Contrato se seguro</w:t>
            </w:r>
          </w:p>
          <w:p w:rsidR="00000000" w:rsidDel="00000000" w:rsidP="00000000" w:rsidRDefault="00000000" w:rsidRPr="00000000" w14:paraId="00000BB8">
            <w:pPr>
              <w:rPr>
                <w:sz w:val="18"/>
                <w:szCs w:val="18"/>
              </w:rPr>
            </w:pPr>
            <w:r w:rsidDel="00000000" w:rsidR="00000000" w:rsidRPr="00000000">
              <w:rPr>
                <w:sz w:val="18"/>
                <w:szCs w:val="18"/>
                <w:rtl w:val="0"/>
              </w:rPr>
              <w:t xml:space="preserve">*Clases de seguros</w:t>
            </w:r>
          </w:p>
          <w:p w:rsidR="00000000" w:rsidDel="00000000" w:rsidP="00000000" w:rsidRDefault="00000000" w:rsidRPr="00000000" w14:paraId="00000BB9">
            <w:pPr>
              <w:rPr>
                <w:sz w:val="18"/>
                <w:szCs w:val="18"/>
              </w:rPr>
            </w:pPr>
            <w:r w:rsidDel="00000000" w:rsidR="00000000" w:rsidRPr="00000000">
              <w:rPr>
                <w:sz w:val="18"/>
                <w:szCs w:val="18"/>
                <w:rtl w:val="0"/>
              </w:rPr>
              <w:t xml:space="preserve">*Planes de pensiones y jubilación</w:t>
            </w:r>
          </w:p>
        </w:tc>
      </w:tr>
      <w:tr>
        <w:trPr>
          <w:cantSplit w:val="0"/>
          <w:trHeight w:val="310" w:hRule="atLeast"/>
          <w:tblHeader w:val="0"/>
        </w:trPr>
        <w:tc>
          <w:tcPr>
            <w:gridSpan w:val="7"/>
            <w:shd w:fill="47838f" w:val="clear"/>
          </w:tcPr>
          <w:p w:rsidR="00000000" w:rsidDel="00000000" w:rsidP="00000000" w:rsidRDefault="00000000" w:rsidRPr="00000000" w14:paraId="00000BBE">
            <w:pPr>
              <w:jc w:val="center"/>
              <w:rPr>
                <w:b w:val="1"/>
                <w:color w:val="ffffff"/>
                <w:sz w:val="18"/>
                <w:szCs w:val="18"/>
              </w:rPr>
            </w:pPr>
            <w:r w:rsidDel="00000000" w:rsidR="00000000" w:rsidRPr="00000000">
              <w:rPr>
                <w:b w:val="1"/>
                <w:color w:val="ffffff"/>
                <w:sz w:val="18"/>
                <w:szCs w:val="18"/>
                <w:rtl w:val="0"/>
              </w:rPr>
              <w:t xml:space="preserve">Tareas y Actividades</w:t>
            </w:r>
          </w:p>
        </w:tc>
      </w:tr>
      <w:tr>
        <w:trPr>
          <w:cantSplit w:val="0"/>
          <w:trHeight w:val="310" w:hRule="atLeast"/>
          <w:tblHeader w:val="0"/>
        </w:trPr>
        <w:tc>
          <w:tcPr>
            <w:gridSpan w:val="7"/>
            <w:shd w:fill="ffffff" w:val="clear"/>
          </w:tcPr>
          <w:p w:rsidR="00000000" w:rsidDel="00000000" w:rsidP="00000000" w:rsidRDefault="00000000" w:rsidRPr="00000000" w14:paraId="00000BC5">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BC6">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381"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explica el concepto de seguro, las características del contrato y los elementos que lo conforma</w:t>
            </w:r>
          </w:p>
          <w:p w:rsidR="00000000" w:rsidDel="00000000" w:rsidP="00000000" w:rsidRDefault="00000000" w:rsidRPr="00000000" w14:paraId="00000BC7">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599"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analiza los conceptos de prima, riesgo, siniestro e indemnización</w:t>
            </w:r>
          </w:p>
          <w:p w:rsidR="00000000" w:rsidDel="00000000" w:rsidP="00000000" w:rsidRDefault="00000000" w:rsidRPr="00000000" w14:paraId="00000BC8">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16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diferencian las distintas clases de seguro y la cobertura de cada uno de ellos atendiendo a su clasificación, diferenciado entre personales, patrimoniales, multirriesgo y planes de pensiones y jubilación.</w:t>
            </w:r>
          </w:p>
          <w:p w:rsidR="00000000" w:rsidDel="00000000" w:rsidP="00000000" w:rsidRDefault="00000000" w:rsidRPr="00000000" w14:paraId="00000BC9">
            <w:pPr>
              <w:numPr>
                <w:ilvl w:val="0"/>
                <w:numId w:val="31"/>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color w:val="000000"/>
                <w:sz w:val="18"/>
                <w:szCs w:val="18"/>
                <w:rtl w:val="0"/>
              </w:rPr>
              <w:t xml:space="preserve">Se realizarán las actividades planteadas en el libro y los recursos complementarios propuestos para esta unidad.</w:t>
            </w:r>
            <w:r w:rsidDel="00000000" w:rsidR="00000000" w:rsidRPr="00000000">
              <w:rPr>
                <w:rtl w:val="0"/>
              </w:rPr>
            </w:r>
          </w:p>
          <w:p w:rsidR="00000000" w:rsidDel="00000000" w:rsidP="00000000" w:rsidRDefault="00000000" w:rsidRPr="00000000" w14:paraId="00000BCA">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BCB">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BCC">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BCD">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BCE">
            <w:pPr>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tc>
      </w:tr>
      <w:tr>
        <w:trPr>
          <w:cantSplit w:val="0"/>
          <w:trHeight w:val="310" w:hRule="atLeast"/>
          <w:tblHeader w:val="0"/>
        </w:trPr>
        <w:tc>
          <w:tcPr>
            <w:gridSpan w:val="5"/>
            <w:shd w:fill="29a0ad" w:val="clear"/>
          </w:tcPr>
          <w:p w:rsidR="00000000" w:rsidDel="00000000" w:rsidP="00000000" w:rsidRDefault="00000000" w:rsidRPr="00000000" w14:paraId="00000BD5">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BDA">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BDB">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tcPr>
          <w:p w:rsidR="00000000" w:rsidDel="00000000" w:rsidP="00000000" w:rsidRDefault="00000000" w:rsidRPr="00000000" w14:paraId="00000BDC">
            <w:pPr>
              <w:rPr>
                <w:sz w:val="18"/>
                <w:szCs w:val="18"/>
              </w:rPr>
            </w:pPr>
            <w:r w:rsidDel="00000000" w:rsidR="00000000" w:rsidRPr="00000000">
              <w:rPr>
                <w:rtl w:val="0"/>
              </w:rPr>
            </w:r>
          </w:p>
          <w:p w:rsidR="00000000" w:rsidDel="00000000" w:rsidP="00000000" w:rsidRDefault="00000000" w:rsidRPr="00000000" w14:paraId="00000BDD">
            <w:pPr>
              <w:rPr>
                <w:sz w:val="18"/>
                <w:szCs w:val="18"/>
              </w:rPr>
            </w:pPr>
            <w:r w:rsidDel="00000000" w:rsidR="00000000" w:rsidRPr="00000000">
              <w:rPr>
                <w:sz w:val="18"/>
                <w:szCs w:val="18"/>
                <w:rtl w:val="0"/>
              </w:rPr>
              <w:t xml:space="preserve">2.f) Se han clasificado los tipos de seguros de la empresa y los elementos que conforman un contrato de seguro</w:t>
            </w:r>
          </w:p>
          <w:p w:rsidR="00000000" w:rsidDel="00000000" w:rsidP="00000000" w:rsidRDefault="00000000" w:rsidRPr="00000000" w14:paraId="00000BDE">
            <w:pPr>
              <w:rPr/>
            </w:pPr>
            <w:r w:rsidDel="00000000" w:rsidR="00000000" w:rsidRPr="00000000">
              <w:rPr>
                <w:rtl w:val="0"/>
              </w:rPr>
            </w:r>
          </w:p>
          <w:p w:rsidR="00000000" w:rsidDel="00000000" w:rsidP="00000000" w:rsidRDefault="00000000" w:rsidRPr="00000000" w14:paraId="00000BDF">
            <w:pPr>
              <w:rPr/>
            </w:pPr>
            <w:r w:rsidDel="00000000" w:rsidR="00000000" w:rsidRPr="00000000">
              <w:rPr>
                <w:rtl w:val="0"/>
              </w:rPr>
            </w:r>
          </w:p>
          <w:p w:rsidR="00000000" w:rsidDel="00000000" w:rsidP="00000000" w:rsidRDefault="00000000" w:rsidRPr="00000000" w14:paraId="00000BE0">
            <w:pPr>
              <w:rPr/>
            </w:pPr>
            <w:r w:rsidDel="00000000" w:rsidR="00000000" w:rsidRPr="00000000">
              <w:rPr>
                <w:rtl w:val="0"/>
              </w:rPr>
            </w:r>
          </w:p>
          <w:p w:rsidR="00000000" w:rsidDel="00000000" w:rsidP="00000000" w:rsidRDefault="00000000" w:rsidRPr="00000000" w14:paraId="00000BE1">
            <w:pPr>
              <w:rPr/>
            </w:pPr>
            <w:r w:rsidDel="00000000" w:rsidR="00000000" w:rsidRPr="00000000">
              <w:rPr>
                <w:rtl w:val="0"/>
              </w:rPr>
            </w:r>
          </w:p>
          <w:p w:rsidR="00000000" w:rsidDel="00000000" w:rsidP="00000000" w:rsidRDefault="00000000" w:rsidRPr="00000000" w14:paraId="00000BE2">
            <w:pPr>
              <w:rPr/>
            </w:pPr>
            <w:r w:rsidDel="00000000" w:rsidR="00000000" w:rsidRPr="00000000">
              <w:rPr>
                <w:rtl w:val="0"/>
              </w:rPr>
            </w:r>
          </w:p>
          <w:p w:rsidR="00000000" w:rsidDel="00000000" w:rsidP="00000000" w:rsidRDefault="00000000" w:rsidRPr="00000000" w14:paraId="00000BE3">
            <w:pPr>
              <w:rPr/>
            </w:pPr>
            <w:r w:rsidDel="00000000" w:rsidR="00000000" w:rsidRPr="00000000">
              <w:rPr>
                <w:rtl w:val="0"/>
              </w:rPr>
            </w:r>
          </w:p>
        </w:tc>
        <w:tc>
          <w:tcPr>
            <w:shd w:fill="auto" w:val="clear"/>
          </w:tcPr>
          <w:p w:rsidR="00000000" w:rsidDel="00000000" w:rsidP="00000000" w:rsidRDefault="00000000" w:rsidRPr="00000000" w14:paraId="00000BE8">
            <w:pPr>
              <w:jc w:val="center"/>
              <w:rPr/>
            </w:pPr>
            <w:r w:rsidDel="00000000" w:rsidR="00000000" w:rsidRPr="00000000">
              <w:rPr>
                <w:rtl w:val="0"/>
              </w:rPr>
            </w:r>
          </w:p>
          <w:p w:rsidR="00000000" w:rsidDel="00000000" w:rsidP="00000000" w:rsidRDefault="00000000" w:rsidRPr="00000000" w14:paraId="00000BE9">
            <w:pPr>
              <w:rPr/>
            </w:pPr>
            <w:r w:rsidDel="00000000" w:rsidR="00000000" w:rsidRPr="00000000">
              <w:rPr>
                <w:rtl w:val="0"/>
              </w:rPr>
              <w:t xml:space="preserve"> 5</w:t>
            </w:r>
          </w:p>
        </w:tc>
        <w:tc>
          <w:tcPr>
            <w:shd w:fill="auto" w:val="clear"/>
          </w:tcPr>
          <w:p w:rsidR="00000000" w:rsidDel="00000000" w:rsidP="00000000" w:rsidRDefault="00000000" w:rsidRPr="00000000" w14:paraId="00000BEA">
            <w:pPr>
              <w:jc w:val="center"/>
              <w:rPr/>
            </w:pPr>
            <w:r w:rsidDel="00000000" w:rsidR="00000000" w:rsidRPr="00000000">
              <w:rPr>
                <w:rtl w:val="0"/>
              </w:rPr>
            </w:r>
          </w:p>
          <w:p w:rsidR="00000000" w:rsidDel="00000000" w:rsidP="00000000" w:rsidRDefault="00000000" w:rsidRPr="00000000" w14:paraId="00000BEB">
            <w:pPr>
              <w:jc w:val="center"/>
              <w:rPr/>
            </w:pPr>
            <w:r w:rsidDel="00000000" w:rsidR="00000000" w:rsidRPr="00000000">
              <w:rPr>
                <w:rtl w:val="0"/>
              </w:rPr>
              <w:t xml:space="preserve">Cuaderno del alumno</w:t>
            </w:r>
          </w:p>
          <w:p w:rsidR="00000000" w:rsidDel="00000000" w:rsidP="00000000" w:rsidRDefault="00000000" w:rsidRPr="00000000" w14:paraId="00000BEC">
            <w:pPr>
              <w:jc w:val="center"/>
              <w:rPr/>
            </w:pPr>
            <w:r w:rsidDel="00000000" w:rsidR="00000000" w:rsidRPr="00000000">
              <w:rPr>
                <w:rtl w:val="0"/>
              </w:rPr>
            </w:r>
          </w:p>
          <w:p w:rsidR="00000000" w:rsidDel="00000000" w:rsidP="00000000" w:rsidRDefault="00000000" w:rsidRPr="00000000" w14:paraId="00000BED">
            <w:pPr>
              <w:jc w:val="center"/>
              <w:rPr/>
            </w:pPr>
            <w:r w:rsidDel="00000000" w:rsidR="00000000" w:rsidRPr="00000000">
              <w:rPr>
                <w:rtl w:val="0"/>
              </w:rPr>
            </w:r>
          </w:p>
          <w:p w:rsidR="00000000" w:rsidDel="00000000" w:rsidP="00000000" w:rsidRDefault="00000000" w:rsidRPr="00000000" w14:paraId="00000BEE">
            <w:pPr>
              <w:jc w:val="center"/>
              <w:rPr/>
            </w:pPr>
            <w:r w:rsidDel="00000000" w:rsidR="00000000" w:rsidRPr="00000000">
              <w:rPr>
                <w:rtl w:val="0"/>
              </w:rPr>
              <w:t xml:space="preserve">Observación</w:t>
            </w:r>
          </w:p>
          <w:p w:rsidR="00000000" w:rsidDel="00000000" w:rsidP="00000000" w:rsidRDefault="00000000" w:rsidRPr="00000000" w14:paraId="00000BEF">
            <w:pPr>
              <w:jc w:val="center"/>
              <w:rPr/>
            </w:pPr>
            <w:r w:rsidDel="00000000" w:rsidR="00000000" w:rsidRPr="00000000">
              <w:rPr>
                <w:rtl w:val="0"/>
              </w:rPr>
            </w:r>
          </w:p>
          <w:p w:rsidR="00000000" w:rsidDel="00000000" w:rsidP="00000000" w:rsidRDefault="00000000" w:rsidRPr="00000000" w14:paraId="00000BF0">
            <w:pPr>
              <w:jc w:val="center"/>
              <w:rPr/>
            </w:pPr>
            <w:r w:rsidDel="00000000" w:rsidR="00000000" w:rsidRPr="00000000">
              <w:rPr>
                <w:rtl w:val="0"/>
              </w:rPr>
              <w:t xml:space="preserve">Examen</w:t>
            </w:r>
          </w:p>
        </w:tc>
      </w:tr>
      <w:tr>
        <w:trPr>
          <w:cantSplit w:val="0"/>
          <w:trHeight w:val="278" w:hRule="atLeast"/>
          <w:tblHeader w:val="0"/>
        </w:trPr>
        <w:tc>
          <w:tcPr>
            <w:gridSpan w:val="7"/>
            <w:shd w:fill="29859b" w:val="clear"/>
          </w:tcPr>
          <w:p w:rsidR="00000000" w:rsidDel="00000000" w:rsidP="00000000" w:rsidRDefault="00000000" w:rsidRPr="00000000" w14:paraId="00000BF1">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tcPr>
          <w:p w:rsidR="00000000" w:rsidDel="00000000" w:rsidP="00000000" w:rsidRDefault="00000000" w:rsidRPr="00000000" w14:paraId="00000BF8">
            <w:pPr>
              <w:numPr>
                <w:ilvl w:val="0"/>
                <w:numId w:val="31"/>
              </w:numPr>
              <w:pBdr>
                <w:top w:space="0" w:sz="0" w:val="nil"/>
                <w:left w:space="0" w:sz="0" w:val="nil"/>
                <w:bottom w:space="0" w:sz="0" w:val="nil"/>
                <w:right w:space="0" w:sz="0" w:val="nil"/>
                <w:between w:space="0" w:sz="0" w:val="nil"/>
              </w:pBdr>
              <w:tabs>
                <w:tab w:val="left" w:leader="none" w:pos="476"/>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Manual de consulta</w:t>
            </w:r>
          </w:p>
          <w:p w:rsidR="00000000" w:rsidDel="00000000" w:rsidP="00000000" w:rsidRDefault="00000000" w:rsidRPr="00000000" w14:paraId="00000BF9">
            <w:pPr>
              <w:numPr>
                <w:ilvl w:val="0"/>
                <w:numId w:val="31"/>
              </w:numPr>
              <w:pBdr>
                <w:top w:space="0" w:sz="0" w:val="nil"/>
                <w:left w:space="0" w:sz="0" w:val="nil"/>
                <w:bottom w:space="0" w:sz="0" w:val="nil"/>
                <w:right w:space="0" w:sz="0" w:val="nil"/>
                <w:between w:space="0" w:sz="0" w:val="nil"/>
              </w:pBdr>
              <w:tabs>
                <w:tab w:val="left" w:leader="none" w:pos="476"/>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Pizarra blanca</w:t>
            </w:r>
          </w:p>
          <w:p w:rsidR="00000000" w:rsidDel="00000000" w:rsidP="00000000" w:rsidRDefault="00000000" w:rsidRPr="00000000" w14:paraId="00000BFA">
            <w:pPr>
              <w:numPr>
                <w:ilvl w:val="0"/>
                <w:numId w:val="31"/>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Ordenador con Internet y  proyector</w:t>
            </w:r>
          </w:p>
        </w:tc>
      </w:tr>
      <w:tr>
        <w:trPr>
          <w:cantSplit w:val="0"/>
          <w:trHeight w:val="213" w:hRule="atLeast"/>
          <w:tblHeader w:val="0"/>
        </w:trPr>
        <w:tc>
          <w:tcPr>
            <w:gridSpan w:val="7"/>
            <w:shd w:fill="29859b" w:val="clear"/>
          </w:tcPr>
          <w:p w:rsidR="00000000" w:rsidDel="00000000" w:rsidP="00000000" w:rsidRDefault="00000000" w:rsidRPr="00000000" w14:paraId="00000C01">
            <w:pPr>
              <w:jc w:val="center"/>
              <w:rPr>
                <w:b w:val="1"/>
              </w:rPr>
            </w:pPr>
            <w:r w:rsidDel="00000000" w:rsidR="00000000" w:rsidRPr="00000000">
              <w:rPr>
                <w:b w:val="1"/>
                <w:color w:val="ffffff"/>
                <w:rtl w:val="0"/>
              </w:rPr>
              <w:t xml:space="preserve">Observaciones</w:t>
            </w:r>
            <w:r w:rsidDel="00000000" w:rsidR="00000000" w:rsidRPr="00000000">
              <w:rPr>
                <w:rtl w:val="0"/>
              </w:rPr>
            </w:r>
          </w:p>
        </w:tc>
      </w:tr>
      <w:tr>
        <w:trPr>
          <w:cantSplit w:val="0"/>
          <w:trHeight w:val="412" w:hRule="atLeast"/>
          <w:tblHeader w:val="0"/>
        </w:trPr>
        <w:tc>
          <w:tcPr>
            <w:gridSpan w:val="7"/>
            <w:shd w:fill="auto" w:val="clear"/>
          </w:tcPr>
          <w:p w:rsidR="00000000" w:rsidDel="00000000" w:rsidP="00000000" w:rsidRDefault="00000000" w:rsidRPr="00000000" w14:paraId="00000C08">
            <w:pPr>
              <w:rPr/>
            </w:pPr>
            <w:r w:rsidDel="00000000" w:rsidR="00000000" w:rsidRPr="00000000">
              <w:rPr>
                <w:sz w:val="18"/>
                <w:szCs w:val="18"/>
                <w:rtl w:val="0"/>
              </w:rPr>
              <w:t xml:space="preserve">          Efectuar los procedimientos de acuerdo con los principios de responsabilidad, seguridad y confidencialidad de la           información.</w:t>
            </w:r>
            <w:r w:rsidDel="00000000" w:rsidR="00000000" w:rsidRPr="00000000">
              <w:rPr>
                <w:rtl w:val="0"/>
              </w:rPr>
            </w:r>
          </w:p>
        </w:tc>
      </w:tr>
    </w:tbl>
    <w:p w:rsidR="00000000" w:rsidDel="00000000" w:rsidP="00000000" w:rsidRDefault="00000000" w:rsidRPr="00000000" w14:paraId="00000C0F">
      <w:pPr>
        <w:rPr/>
      </w:pPr>
      <w:r w:rsidDel="00000000" w:rsidR="00000000" w:rsidRPr="00000000">
        <w:rPr>
          <w:rtl w:val="0"/>
        </w:rPr>
      </w:r>
    </w:p>
    <w:p w:rsidR="00000000" w:rsidDel="00000000" w:rsidP="00000000" w:rsidRDefault="00000000" w:rsidRPr="00000000" w14:paraId="00000C10">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C11">
      <w:pPr>
        <w:rPr/>
      </w:pPr>
      <w:r w:rsidDel="00000000" w:rsidR="00000000" w:rsidRPr="00000000">
        <w:rPr>
          <w:rtl w:val="0"/>
        </w:rPr>
      </w:r>
    </w:p>
    <w:tbl>
      <w:tblPr>
        <w:tblStyle w:val="Table39"/>
        <w:tblpPr w:leftFromText="180" w:rightFromText="180" w:topFromText="0" w:bottomFromText="0" w:vertAnchor="text" w:horzAnchor="text" w:tblpX="1734" w:tblpY="9442"/>
        <w:tblW w:w="93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6"/>
        <w:gridCol w:w="1332"/>
        <w:gridCol w:w="528"/>
        <w:gridCol w:w="935"/>
        <w:gridCol w:w="541"/>
        <w:gridCol w:w="601"/>
        <w:gridCol w:w="3560"/>
        <w:tblGridChange w:id="0">
          <w:tblGrid>
            <w:gridCol w:w="1866"/>
            <w:gridCol w:w="1332"/>
            <w:gridCol w:w="528"/>
            <w:gridCol w:w="935"/>
            <w:gridCol w:w="541"/>
            <w:gridCol w:w="601"/>
            <w:gridCol w:w="3560"/>
          </w:tblGrid>
        </w:tblGridChange>
      </w:tblGrid>
      <w:tr>
        <w:trPr>
          <w:cantSplit w:val="0"/>
          <w:tblHeader w:val="0"/>
        </w:trPr>
        <w:tc>
          <w:tcPr>
            <w:gridSpan w:val="7"/>
            <w:shd w:fill="d9e2f3" w:val="clear"/>
          </w:tcPr>
          <w:p w:rsidR="00000000" w:rsidDel="00000000" w:rsidP="00000000" w:rsidRDefault="00000000" w:rsidRPr="00000000" w14:paraId="00000C12">
            <w:pPr>
              <w:rPr>
                <w:b w:val="1"/>
                <w:color w:val="000000"/>
              </w:rPr>
            </w:pPr>
            <w:r w:rsidDel="00000000" w:rsidR="00000000" w:rsidRPr="00000000">
              <w:rPr>
                <w:b w:val="1"/>
                <w:color w:val="000000"/>
                <w:rtl w:val="0"/>
              </w:rPr>
              <w:t xml:space="preserve">Unidad de Aprendizaje Nº 9   Casos prácticos globalizados</w:t>
            </w:r>
          </w:p>
          <w:p w:rsidR="00000000" w:rsidDel="00000000" w:rsidP="00000000" w:rsidRDefault="00000000" w:rsidRPr="00000000" w14:paraId="00000C13">
            <w:pPr>
              <w:rPr>
                <w:color w:val="000000"/>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C1A">
            <w:pPr>
              <w:rPr>
                <w:color w:val="000000"/>
              </w:rPr>
            </w:pPr>
            <w:r w:rsidDel="00000000" w:rsidR="00000000" w:rsidRPr="00000000">
              <w:rPr>
                <w:b w:val="1"/>
                <w:color w:val="000000"/>
                <w:rtl w:val="0"/>
              </w:rPr>
              <w:t xml:space="preserve">Temporalización</w:t>
            </w:r>
            <w:r w:rsidDel="00000000" w:rsidR="00000000" w:rsidRPr="00000000">
              <w:rPr>
                <w:color w:val="000000"/>
                <w:rtl w:val="0"/>
              </w:rPr>
              <w:t xml:space="preserve">: 2ºT</w:t>
            </w:r>
          </w:p>
          <w:p w:rsidR="00000000" w:rsidDel="00000000" w:rsidP="00000000" w:rsidRDefault="00000000" w:rsidRPr="00000000" w14:paraId="00000C1B">
            <w:pPr>
              <w:rPr>
                <w:color w:val="000000"/>
              </w:rPr>
            </w:pPr>
            <w:r w:rsidDel="00000000" w:rsidR="00000000" w:rsidRPr="00000000">
              <w:rPr>
                <w:rtl w:val="0"/>
              </w:rPr>
            </w:r>
          </w:p>
        </w:tc>
        <w:tc>
          <w:tcPr>
            <w:gridSpan w:val="3"/>
            <w:shd w:fill="d9e2f3" w:val="clear"/>
          </w:tcPr>
          <w:p w:rsidR="00000000" w:rsidDel="00000000" w:rsidP="00000000" w:rsidRDefault="00000000" w:rsidRPr="00000000" w14:paraId="00000C1C">
            <w:pPr>
              <w:rPr>
                <w:color w:val="000000"/>
              </w:rPr>
            </w:pPr>
            <w:r w:rsidDel="00000000" w:rsidR="00000000" w:rsidRPr="00000000">
              <w:rPr>
                <w:b w:val="1"/>
                <w:color w:val="000000"/>
                <w:rtl w:val="0"/>
              </w:rPr>
              <w:t xml:space="preserve">Duración</w:t>
            </w:r>
            <w:r w:rsidDel="00000000" w:rsidR="00000000" w:rsidRPr="00000000">
              <w:rPr>
                <w:color w:val="000000"/>
                <w:rtl w:val="0"/>
              </w:rPr>
              <w:t xml:space="preserve">: 14h</w:t>
            </w:r>
          </w:p>
        </w:tc>
        <w:tc>
          <w:tcPr>
            <w:gridSpan w:val="3"/>
            <w:shd w:fill="d9e2f3" w:val="clear"/>
          </w:tcPr>
          <w:p w:rsidR="00000000" w:rsidDel="00000000" w:rsidP="00000000" w:rsidRDefault="00000000" w:rsidRPr="00000000" w14:paraId="00000C1F">
            <w:pPr>
              <w:rPr>
                <w:color w:val="000000"/>
              </w:rPr>
            </w:pPr>
            <w:r w:rsidDel="00000000" w:rsidR="00000000" w:rsidRPr="00000000">
              <w:rPr>
                <w:b w:val="1"/>
                <w:color w:val="000000"/>
                <w:rtl w:val="0"/>
              </w:rPr>
              <w:t xml:space="preserve">Ponderación</w:t>
            </w:r>
            <w:r w:rsidDel="00000000" w:rsidR="00000000" w:rsidRPr="00000000">
              <w:rPr>
                <w:color w:val="000000"/>
                <w:rtl w:val="0"/>
              </w:rPr>
              <w:t xml:space="preserve">: 12.69</w:t>
            </w:r>
          </w:p>
        </w:tc>
      </w:tr>
      <w:tr>
        <w:trPr>
          <w:cantSplit w:val="0"/>
          <w:trHeight w:val="278" w:hRule="atLeast"/>
          <w:tblHeader w:val="0"/>
        </w:trPr>
        <w:tc>
          <w:tcPr>
            <w:gridSpan w:val="2"/>
            <w:shd w:fill="2194bd" w:val="clear"/>
          </w:tcPr>
          <w:p w:rsidR="00000000" w:rsidDel="00000000" w:rsidP="00000000" w:rsidRDefault="00000000" w:rsidRPr="00000000" w14:paraId="00000C22">
            <w:pPr>
              <w:jc w:val="center"/>
              <w:rPr>
                <w:color w:val="ffffff"/>
              </w:rPr>
            </w:pPr>
            <w:r w:rsidDel="00000000" w:rsidR="00000000" w:rsidRPr="00000000">
              <w:rPr>
                <w:b w:val="1"/>
                <w:color w:val="ffffff"/>
                <w:rtl w:val="0"/>
              </w:rPr>
              <w:t xml:space="preserve">Objetivos Generales</w:t>
            </w:r>
            <w:r w:rsidDel="00000000" w:rsidR="00000000" w:rsidRPr="00000000">
              <w:rPr>
                <w:rtl w:val="0"/>
              </w:rPr>
            </w:r>
          </w:p>
        </w:tc>
        <w:tc>
          <w:tcPr>
            <w:gridSpan w:val="5"/>
            <w:shd w:fill="2194bd" w:val="clear"/>
          </w:tcPr>
          <w:p w:rsidR="00000000" w:rsidDel="00000000" w:rsidP="00000000" w:rsidRDefault="00000000" w:rsidRPr="00000000" w14:paraId="00000C24">
            <w:pPr>
              <w:jc w:val="center"/>
              <w:rPr>
                <w:color w:val="ffffff"/>
              </w:rPr>
            </w:pPr>
            <w:r w:rsidDel="00000000" w:rsidR="00000000" w:rsidRPr="00000000">
              <w:rPr>
                <w:b w:val="1"/>
                <w:color w:val="ffffff"/>
                <w:rtl w:val="0"/>
              </w:rPr>
              <w:t xml:space="preserve">Competencias</w:t>
            </w:r>
            <w:r w:rsidDel="00000000" w:rsidR="00000000" w:rsidRPr="00000000">
              <w:rPr>
                <w:rtl w:val="0"/>
              </w:rPr>
            </w:r>
          </w:p>
        </w:tc>
      </w:tr>
      <w:tr>
        <w:trPr>
          <w:cantSplit w:val="0"/>
          <w:trHeight w:val="277" w:hRule="atLeast"/>
          <w:tblHeader w:val="0"/>
        </w:trPr>
        <w:tc>
          <w:tcPr>
            <w:gridSpan w:val="2"/>
            <w:shd w:fill="auto" w:val="clear"/>
          </w:tcPr>
          <w:p w:rsidR="00000000" w:rsidDel="00000000" w:rsidP="00000000" w:rsidRDefault="00000000" w:rsidRPr="00000000" w14:paraId="00000C29">
            <w:pPr>
              <w:spacing w:line="274" w:lineRule="auto"/>
              <w:rPr>
                <w:b w:val="1"/>
                <w:sz w:val="18"/>
                <w:szCs w:val="18"/>
              </w:rPr>
            </w:pPr>
            <w:r w:rsidDel="00000000" w:rsidR="00000000" w:rsidRPr="00000000">
              <w:rPr>
                <w:rtl w:val="0"/>
              </w:rPr>
            </w:r>
          </w:p>
          <w:p w:rsidR="00000000" w:rsidDel="00000000" w:rsidP="00000000" w:rsidRDefault="00000000" w:rsidRPr="00000000" w14:paraId="00000C2A">
            <w:pPr>
              <w:ind w:right="82"/>
              <w:rPr>
                <w:sz w:val="18"/>
                <w:szCs w:val="18"/>
              </w:rPr>
            </w:pPr>
            <w:r w:rsidDel="00000000" w:rsidR="00000000" w:rsidRPr="00000000">
              <w:rPr>
                <w:sz w:val="18"/>
                <w:szCs w:val="18"/>
                <w:rtl w:val="0"/>
              </w:rPr>
              <w:t xml:space="preserve">a. Analizar el flujo de información y la tipología y finalidad de los documentos o comunicaciones que se utilizan en la empresa, para tramitarlos.</w:t>
            </w:r>
          </w:p>
          <w:p w:rsidR="00000000" w:rsidDel="00000000" w:rsidP="00000000" w:rsidRDefault="00000000" w:rsidRPr="00000000" w14:paraId="00000C2B">
            <w:pPr>
              <w:ind w:right="188"/>
              <w:rPr>
                <w:sz w:val="18"/>
                <w:szCs w:val="18"/>
              </w:rPr>
            </w:pPr>
            <w:r w:rsidDel="00000000" w:rsidR="00000000" w:rsidRPr="00000000">
              <w:rPr>
                <w:sz w:val="18"/>
                <w:szCs w:val="18"/>
                <w:rtl w:val="0"/>
              </w:rPr>
              <w:t xml:space="preserve">e. Realizar documentos y comunicaciones en el formato característico y con las condiciones de calidad correspondiente, aplicando las técnicas de tratamiento de la información en su elaboración</w:t>
            </w:r>
          </w:p>
          <w:p w:rsidR="00000000" w:rsidDel="00000000" w:rsidP="00000000" w:rsidRDefault="00000000" w:rsidRPr="00000000" w14:paraId="00000C2C">
            <w:pPr>
              <w:ind w:right="188"/>
              <w:rPr>
                <w:sz w:val="18"/>
                <w:szCs w:val="18"/>
              </w:rPr>
            </w:pPr>
            <w:r w:rsidDel="00000000" w:rsidR="00000000" w:rsidRPr="00000000">
              <w:rPr>
                <w:sz w:val="18"/>
                <w:szCs w:val="18"/>
                <w:rtl w:val="0"/>
              </w:rPr>
              <w:t xml:space="preserve"> i.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p>
          <w:p w:rsidR="00000000" w:rsidDel="00000000" w:rsidP="00000000" w:rsidRDefault="00000000" w:rsidRPr="00000000" w14:paraId="00000C2D">
            <w:pPr>
              <w:ind w:right="36"/>
              <w:rPr>
                <w:sz w:val="18"/>
                <w:szCs w:val="18"/>
              </w:rPr>
            </w:pPr>
            <w:r w:rsidDel="00000000" w:rsidR="00000000" w:rsidRPr="00000000">
              <w:rPr>
                <w:sz w:val="18"/>
                <w:szCs w:val="18"/>
                <w:rtl w:val="0"/>
              </w:rPr>
              <w:t xml:space="preserve">j. Efectuar cálculos básicos de productos y servicios financieros, empleando principios de matemática financiera elemental para realizar las gestiones administrativas de tesorería.</w:t>
            </w:r>
          </w:p>
        </w:tc>
        <w:tc>
          <w:tcPr>
            <w:gridSpan w:val="5"/>
            <w:shd w:fill="auto" w:val="clear"/>
          </w:tcPr>
          <w:p w:rsidR="00000000" w:rsidDel="00000000" w:rsidP="00000000" w:rsidRDefault="00000000" w:rsidRPr="00000000" w14:paraId="00000C2F">
            <w:pPr>
              <w:rPr>
                <w:color w:val="000000"/>
                <w:sz w:val="18"/>
                <w:szCs w:val="18"/>
              </w:rPr>
            </w:pPr>
            <w:r w:rsidDel="00000000" w:rsidR="00000000" w:rsidRPr="00000000">
              <w:rPr>
                <w:rtl w:val="0"/>
              </w:rPr>
            </w:r>
          </w:p>
          <w:p w:rsidR="00000000" w:rsidDel="00000000" w:rsidP="00000000" w:rsidRDefault="00000000" w:rsidRPr="00000000" w14:paraId="00000C30">
            <w:pPr>
              <w:rPr>
                <w:color w:val="000000"/>
                <w:sz w:val="18"/>
                <w:szCs w:val="18"/>
              </w:rPr>
            </w:pPr>
            <w:r w:rsidDel="00000000" w:rsidR="00000000" w:rsidRPr="00000000">
              <w:rPr>
                <w:color w:val="000000"/>
                <w:sz w:val="18"/>
                <w:szCs w:val="18"/>
                <w:rtl w:val="0"/>
              </w:rPr>
              <w:t xml:space="preserve">a) Tramitar documentos o comunicaciones internas o externas en los circuitos de información de la empresa.</w:t>
            </w:r>
          </w:p>
          <w:p w:rsidR="00000000" w:rsidDel="00000000" w:rsidP="00000000" w:rsidRDefault="00000000" w:rsidRPr="00000000" w14:paraId="00000C31">
            <w:pPr>
              <w:rPr>
                <w:color w:val="000000"/>
                <w:sz w:val="18"/>
                <w:szCs w:val="18"/>
              </w:rPr>
            </w:pPr>
            <w:r w:rsidDel="00000000" w:rsidR="00000000" w:rsidRPr="00000000">
              <w:rPr>
                <w:color w:val="000000"/>
                <w:sz w:val="18"/>
                <w:szCs w:val="18"/>
                <w:rtl w:val="0"/>
              </w:rPr>
              <w:t xml:space="preserve">b) Elaborar documentos y comunicaciones a partir de órdenes recibidas o información obtenida.</w:t>
            </w:r>
          </w:p>
          <w:p w:rsidR="00000000" w:rsidDel="00000000" w:rsidP="00000000" w:rsidRDefault="00000000" w:rsidRPr="00000000" w14:paraId="00000C32">
            <w:pPr>
              <w:rPr>
                <w:color w:val="000000"/>
                <w:sz w:val="18"/>
                <w:szCs w:val="18"/>
              </w:rPr>
            </w:pPr>
            <w:r w:rsidDel="00000000" w:rsidR="00000000" w:rsidRPr="00000000">
              <w:rPr>
                <w:color w:val="000000"/>
                <w:sz w:val="18"/>
                <w:szCs w:val="18"/>
                <w:rtl w:val="0"/>
              </w:rPr>
              <w:t xml:space="preserve">e) Realizar gestiones administrativas de tesorería, siguiendo las normas y protocolos establecidos por la gerencia con el fin de mantener la liquidez de la organización</w:t>
            </w:r>
          </w:p>
          <w:p w:rsidR="00000000" w:rsidDel="00000000" w:rsidP="00000000" w:rsidRDefault="00000000" w:rsidRPr="00000000" w14:paraId="00000C33">
            <w:pPr>
              <w:rPr>
                <w:color w:val="000000"/>
                <w:sz w:val="18"/>
                <w:szCs w:val="18"/>
              </w:rPr>
            </w:pPr>
            <w:r w:rsidDel="00000000" w:rsidR="00000000" w:rsidRPr="00000000">
              <w:rPr>
                <w:color w:val="000000"/>
                <w:sz w:val="18"/>
                <w:szCs w:val="18"/>
                <w:rtl w:val="0"/>
              </w:rPr>
              <w:t xml:space="preserve">m) Mantener el espíritu de innovación, de mejora de los procesos de producción y de actualización de conocimientos en el ámbito de su trabajo.</w:t>
            </w:r>
          </w:p>
          <w:p w:rsidR="00000000" w:rsidDel="00000000" w:rsidP="00000000" w:rsidRDefault="00000000" w:rsidRPr="00000000" w14:paraId="00000C34">
            <w:pPr>
              <w:rPr>
                <w:color w:val="000000"/>
                <w:sz w:val="18"/>
                <w:szCs w:val="18"/>
              </w:rPr>
            </w:pPr>
            <w:r w:rsidDel="00000000" w:rsidR="00000000" w:rsidRPr="00000000">
              <w:rPr>
                <w:color w:val="000000"/>
                <w:sz w:val="18"/>
                <w:szCs w:val="18"/>
                <w:rtl w:val="0"/>
              </w:rPr>
              <w:t xml:space="preserve">q) Adaptarse a diferentes puestos de trabajo y nuevas situaciones laborales, originados por cambios tecnológico y organizativos en los procesos productivos.</w:t>
            </w:r>
          </w:p>
          <w:p w:rsidR="00000000" w:rsidDel="00000000" w:rsidP="00000000" w:rsidRDefault="00000000" w:rsidRPr="00000000" w14:paraId="00000C35">
            <w:pPr>
              <w:rPr>
                <w:color w:val="000000"/>
                <w:sz w:val="18"/>
                <w:szCs w:val="18"/>
              </w:rPr>
            </w:pPr>
            <w:r w:rsidDel="00000000" w:rsidR="00000000" w:rsidRPr="00000000">
              <w:rPr>
                <w:rtl w:val="0"/>
              </w:rPr>
            </w:r>
          </w:p>
        </w:tc>
      </w:tr>
      <w:tr>
        <w:trPr>
          <w:cantSplit w:val="0"/>
          <w:trHeight w:val="281" w:hRule="atLeast"/>
          <w:tblHeader w:val="0"/>
        </w:trPr>
        <w:tc>
          <w:tcPr>
            <w:gridSpan w:val="7"/>
            <w:shd w:fill="2194bd" w:val="clear"/>
          </w:tcPr>
          <w:p w:rsidR="00000000" w:rsidDel="00000000" w:rsidP="00000000" w:rsidRDefault="00000000" w:rsidRPr="00000000" w14:paraId="00000C3A">
            <w:pPr>
              <w:jc w:val="center"/>
              <w:rPr>
                <w:b w:val="1"/>
                <w:color w:val="ffffff"/>
              </w:rPr>
            </w:pPr>
            <w:r w:rsidDel="00000000" w:rsidR="00000000" w:rsidRPr="00000000">
              <w:rPr>
                <w:b w:val="1"/>
                <w:color w:val="ffffff"/>
                <w:rtl w:val="0"/>
              </w:rPr>
              <w:t xml:space="preserve">Resultados de Aprendizaje</w:t>
            </w:r>
          </w:p>
        </w:tc>
      </w:tr>
      <w:tr>
        <w:trPr>
          <w:cantSplit w:val="0"/>
          <w:trHeight w:val="412" w:hRule="atLeast"/>
          <w:tblHeader w:val="0"/>
        </w:trPr>
        <w:tc>
          <w:tcPr>
            <w:gridSpan w:val="7"/>
            <w:shd w:fill="auto" w:val="clear"/>
          </w:tcPr>
          <w:p w:rsidR="00000000" w:rsidDel="00000000" w:rsidP="00000000" w:rsidRDefault="00000000" w:rsidRPr="00000000" w14:paraId="00000C41">
            <w:pPr>
              <w:tabs>
                <w:tab w:val="left" w:leader="none" w:pos="642"/>
              </w:tabs>
              <w:ind w:right="53"/>
              <w:rPr>
                <w:sz w:val="18"/>
                <w:szCs w:val="18"/>
              </w:rPr>
            </w:pPr>
            <w:r w:rsidDel="00000000" w:rsidR="00000000" w:rsidRPr="00000000">
              <w:rPr>
                <w:sz w:val="18"/>
                <w:szCs w:val="18"/>
                <w:rtl w:val="0"/>
              </w:rPr>
              <w:t xml:space="preserve">3.Efectúa cálculos financieros básicos identificando y aplicando las leyes financieras correspondientes.</w:t>
            </w:r>
          </w:p>
          <w:p w:rsidR="00000000" w:rsidDel="00000000" w:rsidP="00000000" w:rsidRDefault="00000000" w:rsidRPr="00000000" w14:paraId="00000C42">
            <w:pPr>
              <w:tabs>
                <w:tab w:val="left" w:leader="none" w:pos="642"/>
              </w:tabs>
              <w:ind w:right="53"/>
              <w:rPr>
                <w:sz w:val="18"/>
                <w:szCs w:val="18"/>
              </w:rPr>
            </w:pPr>
            <w:r w:rsidDel="00000000" w:rsidR="00000000" w:rsidRPr="00000000">
              <w:rPr>
                <w:rtl w:val="0"/>
              </w:rPr>
            </w:r>
          </w:p>
          <w:p w:rsidR="00000000" w:rsidDel="00000000" w:rsidP="00000000" w:rsidRDefault="00000000" w:rsidRPr="00000000" w14:paraId="00000C43">
            <w:pPr>
              <w:tabs>
                <w:tab w:val="left" w:leader="none" w:pos="479"/>
              </w:tabs>
              <w:ind w:right="50"/>
              <w:rPr>
                <w:sz w:val="18"/>
                <w:szCs w:val="18"/>
              </w:rPr>
            </w:pPr>
            <w:r w:rsidDel="00000000" w:rsidR="00000000" w:rsidRPr="00000000">
              <w:rPr>
                <w:sz w:val="18"/>
                <w:szCs w:val="18"/>
                <w:rtl w:val="0"/>
              </w:rPr>
              <w:t xml:space="preserve">4.Efectúa las operaciones bancarias básicas interpretando la documentación asociada.</w:t>
            </w:r>
          </w:p>
        </w:tc>
      </w:tr>
      <w:tr>
        <w:trPr>
          <w:cantSplit w:val="0"/>
          <w:trHeight w:val="312" w:hRule="atLeast"/>
          <w:tblHeader w:val="0"/>
        </w:trPr>
        <w:tc>
          <w:tcPr>
            <w:gridSpan w:val="7"/>
            <w:shd w:fill="2194bd" w:val="clear"/>
          </w:tcPr>
          <w:p w:rsidR="00000000" w:rsidDel="00000000" w:rsidP="00000000" w:rsidRDefault="00000000" w:rsidRPr="00000000" w14:paraId="00000C4A">
            <w:pPr>
              <w:jc w:val="center"/>
              <w:rPr>
                <w:b w:val="1"/>
                <w:color w:val="ffffff"/>
              </w:rPr>
            </w:pPr>
            <w:r w:rsidDel="00000000" w:rsidR="00000000" w:rsidRPr="00000000">
              <w:rPr>
                <w:b w:val="1"/>
                <w:color w:val="ffffff"/>
                <w:rtl w:val="0"/>
              </w:rPr>
              <w:t xml:space="preserve">Objetivos Específicos</w:t>
            </w:r>
          </w:p>
        </w:tc>
      </w:tr>
      <w:tr>
        <w:trPr>
          <w:cantSplit w:val="0"/>
          <w:trHeight w:val="676" w:hRule="atLeast"/>
          <w:tblHeader w:val="0"/>
        </w:trPr>
        <w:tc>
          <w:tcPr>
            <w:gridSpan w:val="7"/>
            <w:shd w:fill="auto" w:val="clear"/>
          </w:tcPr>
          <w:p w:rsidR="00000000" w:rsidDel="00000000" w:rsidP="00000000" w:rsidRDefault="00000000" w:rsidRPr="00000000" w14:paraId="00000C51">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39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Aplicar métodos de control de tesorería describiendo las fases del mismo.</w:t>
            </w:r>
          </w:p>
          <w:p w:rsidR="00000000" w:rsidDel="00000000" w:rsidP="00000000" w:rsidRDefault="00000000" w:rsidRPr="00000000" w14:paraId="00000C52">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5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Realizar operaciones con los instrumentos financieros básicos que se utilizan en la empresa, determinando la finalidad de cada uno de ellos.</w:t>
            </w:r>
          </w:p>
          <w:p w:rsidR="00000000" w:rsidDel="00000000" w:rsidP="00000000" w:rsidRDefault="00000000" w:rsidRPr="00000000" w14:paraId="00000C53">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17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Efectuar cálculos financieros básicos aplicando las leyes financieras correspondientes.</w:t>
            </w:r>
          </w:p>
          <w:p w:rsidR="00000000" w:rsidDel="00000000" w:rsidP="00000000" w:rsidRDefault="00000000" w:rsidRPr="00000000" w14:paraId="00000C54">
            <w:pPr>
              <w:numPr>
                <w:ilvl w:val="0"/>
                <w:numId w:val="31"/>
              </w:numPr>
              <w:pBdr>
                <w:top w:space="0" w:sz="0" w:val="nil"/>
                <w:left w:space="0" w:sz="0" w:val="nil"/>
                <w:bottom w:space="0" w:sz="0" w:val="nil"/>
                <w:right w:space="0" w:sz="0" w:val="nil"/>
                <w:between w:space="0" w:sz="0" w:val="nil"/>
              </w:pBdr>
              <w:tabs>
                <w:tab w:val="left" w:leader="none" w:pos="476"/>
              </w:tabs>
              <w:spacing w:line="276" w:lineRule="auto"/>
              <w:ind w:left="827" w:right="416"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Efectuar las operaciones bancarias básicas interpretando la documentación asociada.</w:t>
            </w:r>
          </w:p>
          <w:p w:rsidR="00000000" w:rsidDel="00000000" w:rsidP="00000000" w:rsidRDefault="00000000" w:rsidRPr="00000000" w14:paraId="00000C55">
            <w:pPr>
              <w:numPr>
                <w:ilvl w:val="0"/>
                <w:numId w:val="31"/>
              </w:numPr>
              <w:pBdr>
                <w:top w:space="0" w:sz="0" w:val="nil"/>
                <w:left w:space="0" w:sz="0" w:val="nil"/>
                <w:bottom w:space="0" w:sz="0" w:val="nil"/>
                <w:right w:space="0" w:sz="0" w:val="nil"/>
                <w:between w:space="0" w:sz="0" w:val="nil"/>
              </w:pBdr>
              <w:ind w:left="827" w:hanging="360"/>
              <w:rPr/>
            </w:pPr>
            <w:r w:rsidDel="00000000" w:rsidR="00000000" w:rsidRPr="00000000">
              <w:rPr>
                <w:rFonts w:ascii="Calibri" w:cs="Calibri" w:eastAsia="Calibri" w:hAnsi="Calibri"/>
                <w:color w:val="000000"/>
                <w:sz w:val="18"/>
                <w:szCs w:val="18"/>
                <w:rtl w:val="0"/>
              </w:rPr>
              <w:t xml:space="preserve">Se aconseja disponer del material necesario para la realizan de los supuestos antes de  comenzar,  así como la  posibilidad de realizar en grupos de máximo 3 personas los supuestos no resueltos</w:t>
            </w:r>
            <w:r w:rsidDel="00000000" w:rsidR="00000000" w:rsidRPr="00000000">
              <w:rPr>
                <w:rFonts w:ascii="Calibri" w:cs="Calibri" w:eastAsia="Calibri" w:hAnsi="Calibri"/>
                <w:color w:val="000000"/>
                <w:sz w:val="24"/>
                <w:szCs w:val="24"/>
                <w:rtl w:val="0"/>
              </w:rPr>
              <w:t xml:space="preserve">.</w:t>
            </w:r>
            <w:r w:rsidDel="00000000" w:rsidR="00000000" w:rsidRPr="00000000">
              <w:rPr>
                <w:rtl w:val="0"/>
              </w:rPr>
            </w:r>
          </w:p>
          <w:p w:rsidR="00000000" w:rsidDel="00000000" w:rsidP="00000000" w:rsidRDefault="00000000" w:rsidRPr="00000000" w14:paraId="00000C56">
            <w:pPr>
              <w:rPr/>
            </w:pPr>
            <w:r w:rsidDel="00000000" w:rsidR="00000000" w:rsidRPr="00000000">
              <w:rPr>
                <w:rtl w:val="0"/>
              </w:rPr>
            </w:r>
          </w:p>
          <w:p w:rsidR="00000000" w:rsidDel="00000000" w:rsidP="00000000" w:rsidRDefault="00000000" w:rsidRPr="00000000" w14:paraId="00000C57">
            <w:pPr>
              <w:rPr/>
            </w:pPr>
            <w:r w:rsidDel="00000000" w:rsidR="00000000" w:rsidRPr="00000000">
              <w:rPr>
                <w:rtl w:val="0"/>
              </w:rPr>
            </w:r>
          </w:p>
          <w:p w:rsidR="00000000" w:rsidDel="00000000" w:rsidP="00000000" w:rsidRDefault="00000000" w:rsidRPr="00000000" w14:paraId="00000C58">
            <w:pPr>
              <w:rPr/>
            </w:pPr>
            <w:r w:rsidDel="00000000" w:rsidR="00000000" w:rsidRPr="00000000">
              <w:rPr>
                <w:rtl w:val="0"/>
              </w:rPr>
            </w:r>
          </w:p>
          <w:p w:rsidR="00000000" w:rsidDel="00000000" w:rsidP="00000000" w:rsidRDefault="00000000" w:rsidRPr="00000000" w14:paraId="00000C59">
            <w:pPr>
              <w:rPr/>
            </w:pPr>
            <w:r w:rsidDel="00000000" w:rsidR="00000000" w:rsidRPr="00000000">
              <w:rPr>
                <w:rtl w:val="0"/>
              </w:rPr>
            </w:r>
          </w:p>
          <w:p w:rsidR="00000000" w:rsidDel="00000000" w:rsidP="00000000" w:rsidRDefault="00000000" w:rsidRPr="00000000" w14:paraId="00000C5A">
            <w:pPr>
              <w:rPr/>
            </w:pPr>
            <w:r w:rsidDel="00000000" w:rsidR="00000000" w:rsidRPr="00000000">
              <w:rPr>
                <w:rtl w:val="0"/>
              </w:rPr>
            </w:r>
          </w:p>
          <w:p w:rsidR="00000000" w:rsidDel="00000000" w:rsidP="00000000" w:rsidRDefault="00000000" w:rsidRPr="00000000" w14:paraId="00000C5B">
            <w:pPr>
              <w:rPr/>
            </w:pPr>
            <w:r w:rsidDel="00000000" w:rsidR="00000000" w:rsidRPr="00000000">
              <w:rPr>
                <w:rtl w:val="0"/>
              </w:rPr>
            </w:r>
          </w:p>
          <w:p w:rsidR="00000000" w:rsidDel="00000000" w:rsidP="00000000" w:rsidRDefault="00000000" w:rsidRPr="00000000" w14:paraId="00000C5C">
            <w:pPr>
              <w:rPr/>
            </w:pPr>
            <w:r w:rsidDel="00000000" w:rsidR="00000000" w:rsidRPr="00000000">
              <w:rPr>
                <w:rtl w:val="0"/>
              </w:rPr>
            </w:r>
          </w:p>
          <w:p w:rsidR="00000000" w:rsidDel="00000000" w:rsidP="00000000" w:rsidRDefault="00000000" w:rsidRPr="00000000" w14:paraId="00000C5D">
            <w:pPr>
              <w:rPr/>
            </w:pPr>
            <w:r w:rsidDel="00000000" w:rsidR="00000000" w:rsidRPr="00000000">
              <w:rPr>
                <w:rtl w:val="0"/>
              </w:rPr>
            </w:r>
          </w:p>
        </w:tc>
      </w:tr>
      <w:tr>
        <w:trPr>
          <w:cantSplit w:val="0"/>
          <w:tblHeader w:val="0"/>
        </w:trPr>
        <w:tc>
          <w:tcPr>
            <w:gridSpan w:val="3"/>
            <w:shd w:fill="47838f" w:val="clear"/>
          </w:tcPr>
          <w:p w:rsidR="00000000" w:rsidDel="00000000" w:rsidP="00000000" w:rsidRDefault="00000000" w:rsidRPr="00000000" w14:paraId="00000C64">
            <w:pPr>
              <w:jc w:val="center"/>
              <w:rPr>
                <w:b w:val="1"/>
                <w:color w:val="ffffff"/>
              </w:rPr>
            </w:pPr>
            <w:r w:rsidDel="00000000" w:rsidR="00000000" w:rsidRPr="00000000">
              <w:rPr>
                <w:b w:val="1"/>
                <w:color w:val="ffffff"/>
                <w:rtl w:val="0"/>
              </w:rPr>
              <w:t xml:space="preserve">Aspectos del Saber Hacer/Estar</w:t>
            </w:r>
          </w:p>
        </w:tc>
        <w:tc>
          <w:tcPr>
            <w:gridSpan w:val="4"/>
            <w:shd w:fill="47838f" w:val="clear"/>
          </w:tcPr>
          <w:p w:rsidR="00000000" w:rsidDel="00000000" w:rsidP="00000000" w:rsidRDefault="00000000" w:rsidRPr="00000000" w14:paraId="00000C67">
            <w:pPr>
              <w:jc w:val="center"/>
              <w:rPr>
                <w:b w:val="1"/>
                <w:color w:val="ffffff"/>
              </w:rPr>
            </w:pPr>
            <w:r w:rsidDel="00000000" w:rsidR="00000000" w:rsidRPr="00000000">
              <w:rPr>
                <w:b w:val="1"/>
                <w:color w:val="ffffff"/>
                <w:rtl w:val="0"/>
              </w:rPr>
              <w:t xml:space="preserve">Aspectos del Saber</w:t>
            </w:r>
          </w:p>
        </w:tc>
      </w:tr>
      <w:tr>
        <w:trPr>
          <w:cantSplit w:val="0"/>
          <w:trHeight w:val="1551" w:hRule="atLeast"/>
          <w:tblHeader w:val="0"/>
        </w:trPr>
        <w:tc>
          <w:tcPr>
            <w:gridSpan w:val="3"/>
            <w:shd w:fill="auto" w:val="clear"/>
          </w:tcPr>
          <w:p w:rsidR="00000000" w:rsidDel="00000000" w:rsidP="00000000" w:rsidRDefault="00000000" w:rsidRPr="00000000" w14:paraId="00000C6B">
            <w:pPr>
              <w:numPr>
                <w:ilvl w:val="0"/>
                <w:numId w:val="35"/>
              </w:numPr>
              <w:pBdr>
                <w:top w:space="0" w:sz="0" w:val="nil"/>
                <w:left w:space="0" w:sz="0" w:val="nil"/>
                <w:bottom w:space="0" w:sz="0" w:val="nil"/>
                <w:right w:space="0" w:sz="0" w:val="nil"/>
                <w:between w:space="0" w:sz="0" w:val="nil"/>
              </w:pBdr>
              <w:tabs>
                <w:tab w:val="left" w:leader="none" w:pos="360"/>
              </w:tabs>
              <w:spacing w:line="272"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Material necesario</w:t>
            </w:r>
          </w:p>
          <w:p w:rsidR="00000000" w:rsidDel="00000000" w:rsidP="00000000" w:rsidRDefault="00000000" w:rsidRPr="00000000" w14:paraId="00000C6C">
            <w:pPr>
              <w:numPr>
                <w:ilvl w:val="0"/>
                <w:numId w:val="35"/>
              </w:numPr>
              <w:pBdr>
                <w:top w:space="0" w:sz="0" w:val="nil"/>
                <w:left w:space="0" w:sz="0" w:val="nil"/>
                <w:bottom w:space="0" w:sz="0" w:val="nil"/>
                <w:right w:space="0" w:sz="0" w:val="nil"/>
                <w:between w:space="0" w:sz="0" w:val="nil"/>
              </w:pBdr>
              <w:tabs>
                <w:tab w:val="left" w:leader="none" w:pos="360"/>
              </w:tabs>
              <w:ind w:left="827" w:right="983"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Caso práctico empresa  Formato, S.L.</w:t>
            </w:r>
          </w:p>
          <w:p w:rsidR="00000000" w:rsidDel="00000000" w:rsidP="00000000" w:rsidRDefault="00000000" w:rsidRPr="00000000" w14:paraId="00000C6D">
            <w:pPr>
              <w:numPr>
                <w:ilvl w:val="0"/>
                <w:numId w:val="35"/>
              </w:numPr>
              <w:pBdr>
                <w:top w:space="0" w:sz="0" w:val="nil"/>
                <w:left w:space="0" w:sz="0" w:val="nil"/>
                <w:bottom w:space="0" w:sz="0" w:val="nil"/>
                <w:right w:space="0" w:sz="0" w:val="nil"/>
                <w:between w:space="0" w:sz="0" w:val="nil"/>
              </w:pBdr>
              <w:tabs>
                <w:tab w:val="left" w:leader="none" w:pos="720"/>
              </w:tabs>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Planteamiento</w:t>
            </w:r>
          </w:p>
          <w:p w:rsidR="00000000" w:rsidDel="00000000" w:rsidP="00000000" w:rsidRDefault="00000000" w:rsidRPr="00000000" w14:paraId="00000C6E">
            <w:pPr>
              <w:numPr>
                <w:ilvl w:val="0"/>
                <w:numId w:val="35"/>
              </w:numPr>
              <w:pBdr>
                <w:top w:space="0" w:sz="0" w:val="nil"/>
                <w:left w:space="0" w:sz="0" w:val="nil"/>
                <w:bottom w:space="0" w:sz="0" w:val="nil"/>
                <w:right w:space="0" w:sz="0" w:val="nil"/>
                <w:between w:space="0" w:sz="0" w:val="nil"/>
              </w:pBdr>
              <w:tabs>
                <w:tab w:val="left" w:leader="none" w:pos="720"/>
              </w:tabs>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Resolución</w:t>
            </w:r>
          </w:p>
          <w:p w:rsidR="00000000" w:rsidDel="00000000" w:rsidP="00000000" w:rsidRDefault="00000000" w:rsidRPr="00000000" w14:paraId="00000C6F">
            <w:pPr>
              <w:numPr>
                <w:ilvl w:val="0"/>
                <w:numId w:val="35"/>
              </w:numPr>
              <w:pBdr>
                <w:top w:space="0" w:sz="0" w:val="nil"/>
                <w:left w:space="0" w:sz="0" w:val="nil"/>
                <w:bottom w:space="0" w:sz="0" w:val="nil"/>
                <w:right w:space="0" w:sz="0" w:val="nil"/>
                <w:between w:space="0" w:sz="0" w:val="nil"/>
              </w:pBdr>
              <w:tabs>
                <w:tab w:val="left" w:leader="none" w:pos="360"/>
              </w:tabs>
              <w:ind w:left="827" w:right="671"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Caso práctico empresa La Tomasina, S.L.</w:t>
            </w:r>
          </w:p>
          <w:p w:rsidR="00000000" w:rsidDel="00000000" w:rsidP="00000000" w:rsidRDefault="00000000" w:rsidRPr="00000000" w14:paraId="00000C70">
            <w:pPr>
              <w:numPr>
                <w:ilvl w:val="0"/>
                <w:numId w:val="35"/>
              </w:numPr>
              <w:pBdr>
                <w:top w:space="0" w:sz="0" w:val="nil"/>
                <w:left w:space="0" w:sz="0" w:val="nil"/>
                <w:bottom w:space="0" w:sz="0" w:val="nil"/>
                <w:right w:space="0" w:sz="0" w:val="nil"/>
                <w:between w:space="0" w:sz="0" w:val="nil"/>
              </w:pBdr>
              <w:tabs>
                <w:tab w:val="left" w:leader="none" w:pos="720"/>
              </w:tabs>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Planteamiento</w:t>
            </w:r>
          </w:p>
          <w:p w:rsidR="00000000" w:rsidDel="00000000" w:rsidP="00000000" w:rsidRDefault="00000000" w:rsidRPr="00000000" w14:paraId="00000C71">
            <w:pPr>
              <w:tabs>
                <w:tab w:val="left" w:leader="none" w:pos="720"/>
              </w:tabs>
              <w:ind w:left="719" w:firstLine="0"/>
              <w:rPr>
                <w:sz w:val="18"/>
                <w:szCs w:val="18"/>
              </w:rPr>
            </w:pPr>
            <w:r w:rsidDel="00000000" w:rsidR="00000000" w:rsidRPr="00000000">
              <w:rPr>
                <w:sz w:val="18"/>
                <w:szCs w:val="18"/>
                <w:rtl w:val="0"/>
              </w:rPr>
              <w:t xml:space="preserve">Resolución</w:t>
            </w:r>
          </w:p>
          <w:p w:rsidR="00000000" w:rsidDel="00000000" w:rsidP="00000000" w:rsidRDefault="00000000" w:rsidRPr="00000000" w14:paraId="00000C72">
            <w:pPr>
              <w:numPr>
                <w:ilvl w:val="0"/>
                <w:numId w:val="35"/>
              </w:numPr>
              <w:pBdr>
                <w:top w:space="0" w:sz="0" w:val="nil"/>
                <w:left w:space="0" w:sz="0" w:val="nil"/>
                <w:bottom w:space="0" w:sz="0" w:val="nil"/>
                <w:right w:space="0" w:sz="0" w:val="nil"/>
                <w:between w:space="0" w:sz="0" w:val="nil"/>
              </w:pBdr>
              <w:tabs>
                <w:tab w:val="left" w:leader="none" w:pos="360"/>
              </w:tabs>
              <w:ind w:left="827" w:right="240"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Caso práctico empresa Razing  Moto, S.L.</w:t>
            </w:r>
          </w:p>
          <w:p w:rsidR="00000000" w:rsidDel="00000000" w:rsidP="00000000" w:rsidRDefault="00000000" w:rsidRPr="00000000" w14:paraId="00000C73">
            <w:pPr>
              <w:numPr>
                <w:ilvl w:val="0"/>
                <w:numId w:val="35"/>
              </w:numPr>
              <w:pBdr>
                <w:top w:space="0" w:sz="0" w:val="nil"/>
                <w:left w:space="0" w:sz="0" w:val="nil"/>
                <w:bottom w:space="0" w:sz="0" w:val="nil"/>
                <w:right w:space="0" w:sz="0" w:val="nil"/>
                <w:between w:space="0" w:sz="0" w:val="nil"/>
              </w:pBdr>
              <w:tabs>
                <w:tab w:val="left" w:leader="none" w:pos="720"/>
              </w:tabs>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Planteamiento</w:t>
            </w:r>
          </w:p>
          <w:p w:rsidR="00000000" w:rsidDel="00000000" w:rsidP="00000000" w:rsidRDefault="00000000" w:rsidRPr="00000000" w14:paraId="00000C74">
            <w:pPr>
              <w:numPr>
                <w:ilvl w:val="0"/>
                <w:numId w:val="35"/>
              </w:numPr>
              <w:pBdr>
                <w:top w:space="0" w:sz="0" w:val="nil"/>
                <w:left w:space="0" w:sz="0" w:val="nil"/>
                <w:bottom w:space="0" w:sz="0" w:val="nil"/>
                <w:right w:space="0" w:sz="0" w:val="nil"/>
                <w:between w:space="0" w:sz="0" w:val="nil"/>
              </w:pBdr>
              <w:tabs>
                <w:tab w:val="left" w:leader="none" w:pos="360"/>
              </w:tabs>
              <w:ind w:left="827" w:right="84"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Caso práctico empresa Canarias  Jeans, S.L.</w:t>
            </w:r>
          </w:p>
          <w:p w:rsidR="00000000" w:rsidDel="00000000" w:rsidP="00000000" w:rsidRDefault="00000000" w:rsidRPr="00000000" w14:paraId="00000C75">
            <w:pPr>
              <w:numPr>
                <w:ilvl w:val="0"/>
                <w:numId w:val="35"/>
              </w:numPr>
              <w:pBdr>
                <w:top w:space="0" w:sz="0" w:val="nil"/>
                <w:left w:space="0" w:sz="0" w:val="nil"/>
                <w:bottom w:space="0" w:sz="0" w:val="nil"/>
                <w:right w:space="0" w:sz="0" w:val="nil"/>
                <w:between w:space="0" w:sz="0" w:val="nil"/>
              </w:pBdr>
              <w:ind w:left="827" w:hanging="360"/>
              <w:rPr/>
            </w:pPr>
            <w:r w:rsidDel="00000000" w:rsidR="00000000" w:rsidRPr="00000000">
              <w:rPr>
                <w:rFonts w:ascii="Calibri" w:cs="Calibri" w:eastAsia="Calibri" w:hAnsi="Calibri"/>
                <w:color w:val="000000"/>
                <w:sz w:val="18"/>
                <w:szCs w:val="18"/>
                <w:rtl w:val="0"/>
              </w:rPr>
              <w:t xml:space="preserve">Planteamiento</w:t>
            </w:r>
            <w:r w:rsidDel="00000000" w:rsidR="00000000" w:rsidRPr="00000000">
              <w:rPr>
                <w:rtl w:val="0"/>
              </w:rPr>
            </w:r>
          </w:p>
          <w:p w:rsidR="00000000" w:rsidDel="00000000" w:rsidP="00000000" w:rsidRDefault="00000000" w:rsidRPr="00000000" w14:paraId="00000C76">
            <w:pPr>
              <w:rPr/>
            </w:pPr>
            <w:r w:rsidDel="00000000" w:rsidR="00000000" w:rsidRPr="00000000">
              <w:rPr>
                <w:rtl w:val="0"/>
              </w:rPr>
            </w:r>
          </w:p>
          <w:p w:rsidR="00000000" w:rsidDel="00000000" w:rsidP="00000000" w:rsidRDefault="00000000" w:rsidRPr="00000000" w14:paraId="00000C77">
            <w:pPr>
              <w:rPr/>
            </w:pPr>
            <w:r w:rsidDel="00000000" w:rsidR="00000000" w:rsidRPr="00000000">
              <w:rPr>
                <w:rtl w:val="0"/>
              </w:rPr>
            </w:r>
          </w:p>
        </w:tc>
        <w:tc>
          <w:tcPr>
            <w:gridSpan w:val="4"/>
            <w:shd w:fill="auto" w:val="clear"/>
          </w:tcPr>
          <w:p w:rsidR="00000000" w:rsidDel="00000000" w:rsidP="00000000" w:rsidRDefault="00000000" w:rsidRPr="00000000" w14:paraId="00000C7A">
            <w:pPr>
              <w:widowControl w:val="1"/>
              <w:numPr>
                <w:ilvl w:val="0"/>
                <w:numId w:val="35"/>
              </w:numPr>
              <w:pBdr>
                <w:top w:space="0" w:sz="0" w:val="nil"/>
                <w:left w:space="0" w:sz="0" w:val="nil"/>
                <w:bottom w:space="0" w:sz="0" w:val="nil"/>
                <w:right w:space="0" w:sz="0" w:val="nil"/>
                <w:between w:space="0" w:sz="0" w:val="nil"/>
              </w:pBdr>
              <w:tabs>
                <w:tab w:val="left" w:leader="none" w:pos="1134"/>
              </w:tabs>
              <w:spacing w:after="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Saber interpretar los casos prácticos de documentos y libros de registro</w:t>
            </w:r>
          </w:p>
          <w:p w:rsidR="00000000" w:rsidDel="00000000" w:rsidP="00000000" w:rsidRDefault="00000000" w:rsidRPr="00000000" w14:paraId="00000C7B">
            <w:pPr>
              <w:numPr>
                <w:ilvl w:val="0"/>
                <w:numId w:val="35"/>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Registrar y anotar las operaciones de cobro y pago</w:t>
            </w:r>
          </w:p>
          <w:p w:rsidR="00000000" w:rsidDel="00000000" w:rsidP="00000000" w:rsidRDefault="00000000" w:rsidRPr="00000000" w14:paraId="00000C7C">
            <w:pPr>
              <w:pBdr>
                <w:top w:space="0" w:sz="0" w:val="nil"/>
                <w:left w:space="0" w:sz="0" w:val="nil"/>
                <w:bottom w:space="0" w:sz="0" w:val="nil"/>
                <w:right w:space="0" w:sz="0" w:val="nil"/>
                <w:between w:space="0" w:sz="0" w:val="nil"/>
              </w:pBdr>
              <w:ind w:left="827" w:firstLine="0"/>
              <w:rPr>
                <w:rFonts w:ascii="Calibri" w:cs="Calibri" w:eastAsia="Calibri" w:hAnsi="Calibri"/>
                <w:color w:val="000000"/>
                <w:sz w:val="18"/>
                <w:szCs w:val="18"/>
              </w:rPr>
            </w:pPr>
            <w:r w:rsidDel="00000000" w:rsidR="00000000" w:rsidRPr="00000000">
              <w:rPr>
                <w:rtl w:val="0"/>
              </w:rPr>
            </w:r>
          </w:p>
          <w:p w:rsidR="00000000" w:rsidDel="00000000" w:rsidP="00000000" w:rsidRDefault="00000000" w:rsidRPr="00000000" w14:paraId="00000C7D">
            <w:pPr>
              <w:numPr>
                <w:ilvl w:val="0"/>
                <w:numId w:val="35"/>
              </w:numPr>
              <w:pBdr>
                <w:top w:space="0" w:sz="0" w:val="nil"/>
                <w:left w:space="0" w:sz="0" w:val="nil"/>
                <w:bottom w:space="0" w:sz="0" w:val="nil"/>
                <w:right w:space="0" w:sz="0" w:val="nil"/>
                <w:between w:space="0" w:sz="0" w:val="nil"/>
              </w:pBdr>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Financiación de recursos necesarios para la financiación.</w:t>
            </w:r>
          </w:p>
          <w:p w:rsidR="00000000" w:rsidDel="00000000" w:rsidP="00000000" w:rsidRDefault="00000000" w:rsidRPr="00000000" w14:paraId="00000C7E">
            <w:pPr>
              <w:rPr/>
            </w:pPr>
            <w:r w:rsidDel="00000000" w:rsidR="00000000" w:rsidRPr="00000000">
              <w:rPr>
                <w:rtl w:val="0"/>
              </w:rPr>
            </w:r>
          </w:p>
        </w:tc>
      </w:tr>
      <w:tr>
        <w:trPr>
          <w:cantSplit w:val="0"/>
          <w:trHeight w:val="310" w:hRule="atLeast"/>
          <w:tblHeader w:val="0"/>
        </w:trPr>
        <w:tc>
          <w:tcPr>
            <w:gridSpan w:val="7"/>
            <w:shd w:fill="47838f" w:val="clear"/>
          </w:tcPr>
          <w:p w:rsidR="00000000" w:rsidDel="00000000" w:rsidP="00000000" w:rsidRDefault="00000000" w:rsidRPr="00000000" w14:paraId="00000C82">
            <w:pPr>
              <w:jc w:val="center"/>
              <w:rPr>
                <w:b w:val="1"/>
                <w:color w:val="ffffff"/>
              </w:rPr>
            </w:pPr>
            <w:r w:rsidDel="00000000" w:rsidR="00000000" w:rsidRPr="00000000">
              <w:rPr>
                <w:b w:val="1"/>
                <w:color w:val="ffffff"/>
                <w:rtl w:val="0"/>
              </w:rPr>
              <w:t xml:space="preserve">Tareas y Actividades</w:t>
            </w:r>
          </w:p>
        </w:tc>
      </w:tr>
      <w:tr>
        <w:trPr>
          <w:cantSplit w:val="0"/>
          <w:trHeight w:val="310" w:hRule="atLeast"/>
          <w:tblHeader w:val="0"/>
        </w:trPr>
        <w:tc>
          <w:tcPr>
            <w:gridSpan w:val="7"/>
            <w:shd w:fill="ffffff" w:val="clear"/>
          </w:tcPr>
          <w:p w:rsidR="00000000" w:rsidDel="00000000" w:rsidP="00000000" w:rsidRDefault="00000000" w:rsidRPr="00000000" w14:paraId="00000C89">
            <w:pPr>
              <w:numPr>
                <w:ilvl w:val="0"/>
                <w:numId w:val="31"/>
              </w:numPr>
              <w:pBdr>
                <w:top w:space="0" w:sz="0" w:val="nil"/>
                <w:left w:space="0" w:sz="0" w:val="nil"/>
                <w:bottom w:space="0" w:sz="0" w:val="nil"/>
                <w:right w:space="0" w:sz="0" w:val="nil"/>
                <w:between w:space="0" w:sz="0" w:val="nil"/>
              </w:pBdr>
              <w:tabs>
                <w:tab w:val="left" w:leader="none" w:pos="478"/>
              </w:tabs>
              <w:spacing w:line="278.00000000000006" w:lineRule="auto"/>
              <w:ind w:left="827" w:right="1202"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Se practicarán los supuestos globalizados resueltos</w:t>
            </w:r>
          </w:p>
          <w:p w:rsidR="00000000" w:rsidDel="00000000" w:rsidP="00000000" w:rsidRDefault="00000000" w:rsidRPr="00000000" w14:paraId="00000C8A">
            <w:pPr>
              <w:numPr>
                <w:ilvl w:val="0"/>
                <w:numId w:val="31"/>
              </w:numPr>
              <w:pBdr>
                <w:top w:space="0" w:sz="0" w:val="nil"/>
                <w:left w:space="0" w:sz="0" w:val="nil"/>
                <w:bottom w:space="0" w:sz="0" w:val="nil"/>
                <w:right w:space="0" w:sz="0" w:val="nil"/>
                <w:between w:space="0" w:sz="0" w:val="nil"/>
              </w:pBdr>
              <w:tabs>
                <w:tab w:val="left" w:leader="none" w:pos="478"/>
              </w:tabs>
              <w:spacing w:line="278.00000000000006" w:lineRule="auto"/>
              <w:ind w:left="827" w:right="1202"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18"/>
                <w:szCs w:val="18"/>
                <w:rtl w:val="0"/>
              </w:rPr>
              <w:t xml:space="preserve">Se realizan los supuestos globalizados no resueltos tomando como referencia los anteriores</w:t>
            </w:r>
            <w:r w:rsidDel="00000000" w:rsidR="00000000" w:rsidRPr="00000000">
              <w:rPr>
                <w:rtl w:val="0"/>
              </w:rPr>
            </w:r>
          </w:p>
        </w:tc>
      </w:tr>
      <w:tr>
        <w:trPr>
          <w:cantSplit w:val="0"/>
          <w:trHeight w:val="310" w:hRule="atLeast"/>
          <w:tblHeader w:val="0"/>
        </w:trPr>
        <w:tc>
          <w:tcPr>
            <w:gridSpan w:val="5"/>
            <w:shd w:fill="29a0ad" w:val="clear"/>
          </w:tcPr>
          <w:p w:rsidR="00000000" w:rsidDel="00000000" w:rsidP="00000000" w:rsidRDefault="00000000" w:rsidRPr="00000000" w14:paraId="00000C91">
            <w:pPr>
              <w:jc w:val="center"/>
              <w:rPr>
                <w:b w:val="1"/>
                <w:color w:val="ffffff"/>
              </w:rPr>
            </w:pPr>
            <w:r w:rsidDel="00000000" w:rsidR="00000000" w:rsidRPr="00000000">
              <w:rPr>
                <w:b w:val="1"/>
                <w:color w:val="ffffff"/>
                <w:rtl w:val="0"/>
              </w:rPr>
              <w:t xml:space="preserve">Criterios de Evaluación</w:t>
            </w:r>
          </w:p>
        </w:tc>
        <w:tc>
          <w:tcPr>
            <w:shd w:fill="29a0ad" w:val="clear"/>
          </w:tcPr>
          <w:p w:rsidR="00000000" w:rsidDel="00000000" w:rsidP="00000000" w:rsidRDefault="00000000" w:rsidRPr="00000000" w14:paraId="00000C96">
            <w:pPr>
              <w:jc w:val="center"/>
              <w:rPr>
                <w:b w:val="1"/>
                <w:color w:val="ffffff"/>
              </w:rPr>
            </w:pPr>
            <w:r w:rsidDel="00000000" w:rsidR="00000000" w:rsidRPr="00000000">
              <w:rPr>
                <w:b w:val="1"/>
                <w:color w:val="ffffff"/>
                <w:rtl w:val="0"/>
              </w:rPr>
              <w:t xml:space="preserve">%</w:t>
            </w:r>
          </w:p>
        </w:tc>
        <w:tc>
          <w:tcPr>
            <w:shd w:fill="29a0ad" w:val="clear"/>
          </w:tcPr>
          <w:p w:rsidR="00000000" w:rsidDel="00000000" w:rsidP="00000000" w:rsidRDefault="00000000" w:rsidRPr="00000000" w14:paraId="00000C97">
            <w:pPr>
              <w:jc w:val="center"/>
              <w:rPr>
                <w:b w:val="1"/>
                <w:color w:val="ffffff"/>
              </w:rPr>
            </w:pPr>
            <w:r w:rsidDel="00000000" w:rsidR="00000000" w:rsidRPr="00000000">
              <w:rPr>
                <w:b w:val="1"/>
                <w:color w:val="ffffff"/>
                <w:rtl w:val="0"/>
              </w:rPr>
              <w:t xml:space="preserve">IE</w:t>
            </w:r>
          </w:p>
        </w:tc>
      </w:tr>
      <w:tr>
        <w:trPr>
          <w:cantSplit w:val="0"/>
          <w:trHeight w:val="310" w:hRule="atLeast"/>
          <w:tblHeader w:val="0"/>
        </w:trPr>
        <w:tc>
          <w:tcPr>
            <w:gridSpan w:val="5"/>
            <w:shd w:fill="auto" w:val="clear"/>
          </w:tcPr>
          <w:p w:rsidR="00000000" w:rsidDel="00000000" w:rsidP="00000000" w:rsidRDefault="00000000" w:rsidRPr="00000000" w14:paraId="00000C98">
            <w:pPr>
              <w:rPr>
                <w:sz w:val="18"/>
                <w:szCs w:val="18"/>
              </w:rPr>
            </w:pPr>
            <w:r w:rsidDel="00000000" w:rsidR="00000000" w:rsidRPr="00000000">
              <w:rPr>
                <w:rtl w:val="0"/>
              </w:rPr>
            </w:r>
          </w:p>
          <w:p w:rsidR="00000000" w:rsidDel="00000000" w:rsidP="00000000" w:rsidRDefault="00000000" w:rsidRPr="00000000" w14:paraId="00000C99">
            <w:pPr>
              <w:rPr>
                <w:sz w:val="18"/>
                <w:szCs w:val="18"/>
              </w:rPr>
            </w:pPr>
            <w:r w:rsidDel="00000000" w:rsidR="00000000" w:rsidRPr="00000000">
              <w:rPr>
                <w:sz w:val="18"/>
                <w:szCs w:val="18"/>
                <w:rtl w:val="0"/>
              </w:rPr>
              <w:t xml:space="preserve">3.f) Se han diferenciado las características de los distintos tipos de comisiones de los productos financieros más habituales en la empresa.</w:t>
            </w:r>
          </w:p>
          <w:p w:rsidR="00000000" w:rsidDel="00000000" w:rsidP="00000000" w:rsidRDefault="00000000" w:rsidRPr="00000000" w14:paraId="00000C9A">
            <w:pPr>
              <w:rPr>
                <w:sz w:val="18"/>
                <w:szCs w:val="18"/>
              </w:rPr>
            </w:pPr>
            <w:r w:rsidDel="00000000" w:rsidR="00000000" w:rsidRPr="00000000">
              <w:rPr>
                <w:rtl w:val="0"/>
              </w:rPr>
            </w:r>
          </w:p>
          <w:p w:rsidR="00000000" w:rsidDel="00000000" w:rsidP="00000000" w:rsidRDefault="00000000" w:rsidRPr="00000000" w14:paraId="00000C9B">
            <w:pPr>
              <w:ind w:right="53"/>
              <w:jc w:val="both"/>
              <w:rPr>
                <w:sz w:val="18"/>
                <w:szCs w:val="18"/>
              </w:rPr>
            </w:pPr>
            <w:r w:rsidDel="00000000" w:rsidR="00000000" w:rsidRPr="00000000">
              <w:rPr>
                <w:sz w:val="18"/>
                <w:szCs w:val="18"/>
                <w:rtl w:val="0"/>
              </w:rPr>
              <w:t xml:space="preserve">3.g) Se han identificado los servicios básicos que ofrecen los intermediarios financieros bancarios y los documentos necesarios para su contratación.</w:t>
            </w:r>
          </w:p>
          <w:p w:rsidR="00000000" w:rsidDel="00000000" w:rsidP="00000000" w:rsidRDefault="00000000" w:rsidRPr="00000000" w14:paraId="00000C9C">
            <w:pPr>
              <w:rPr>
                <w:sz w:val="18"/>
                <w:szCs w:val="18"/>
              </w:rPr>
            </w:pPr>
            <w:r w:rsidDel="00000000" w:rsidR="00000000" w:rsidRPr="00000000">
              <w:rPr>
                <w:rtl w:val="0"/>
              </w:rPr>
            </w:r>
          </w:p>
          <w:p w:rsidR="00000000" w:rsidDel="00000000" w:rsidP="00000000" w:rsidRDefault="00000000" w:rsidRPr="00000000" w14:paraId="00000C9D">
            <w:pPr>
              <w:rPr/>
            </w:pPr>
            <w:r w:rsidDel="00000000" w:rsidR="00000000" w:rsidRPr="00000000">
              <w:rPr>
                <w:sz w:val="18"/>
                <w:szCs w:val="18"/>
                <w:rtl w:val="0"/>
              </w:rPr>
              <w:t xml:space="preserve">4.i) Se han utilizado medios telemáticos, de administración electrónica y otros sustitutivos de la presentación física de los documentos</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C9E">
            <w:pPr>
              <w:rPr/>
            </w:pPr>
            <w:r w:rsidDel="00000000" w:rsidR="00000000" w:rsidRPr="00000000">
              <w:rPr>
                <w:rtl w:val="0"/>
              </w:rPr>
            </w:r>
          </w:p>
          <w:p w:rsidR="00000000" w:rsidDel="00000000" w:rsidP="00000000" w:rsidRDefault="00000000" w:rsidRPr="00000000" w14:paraId="00000C9F">
            <w:pPr>
              <w:rPr/>
            </w:pPr>
            <w:r w:rsidDel="00000000" w:rsidR="00000000" w:rsidRPr="00000000">
              <w:rPr>
                <w:rtl w:val="0"/>
              </w:rPr>
            </w:r>
          </w:p>
          <w:p w:rsidR="00000000" w:rsidDel="00000000" w:rsidP="00000000" w:rsidRDefault="00000000" w:rsidRPr="00000000" w14:paraId="00000CA0">
            <w:pPr>
              <w:rPr/>
            </w:pPr>
            <w:r w:rsidDel="00000000" w:rsidR="00000000" w:rsidRPr="00000000">
              <w:rPr>
                <w:rtl w:val="0"/>
              </w:rPr>
            </w:r>
          </w:p>
          <w:p w:rsidR="00000000" w:rsidDel="00000000" w:rsidP="00000000" w:rsidRDefault="00000000" w:rsidRPr="00000000" w14:paraId="00000CA1">
            <w:pPr>
              <w:rPr/>
            </w:pPr>
            <w:r w:rsidDel="00000000" w:rsidR="00000000" w:rsidRPr="00000000">
              <w:rPr>
                <w:rtl w:val="0"/>
              </w:rPr>
            </w:r>
          </w:p>
          <w:p w:rsidR="00000000" w:rsidDel="00000000" w:rsidP="00000000" w:rsidRDefault="00000000" w:rsidRPr="00000000" w14:paraId="00000CA2">
            <w:pPr>
              <w:rPr/>
            </w:pPr>
            <w:r w:rsidDel="00000000" w:rsidR="00000000" w:rsidRPr="00000000">
              <w:rPr>
                <w:rtl w:val="0"/>
              </w:rPr>
            </w:r>
          </w:p>
        </w:tc>
        <w:tc>
          <w:tcPr>
            <w:shd w:fill="auto" w:val="clear"/>
          </w:tcPr>
          <w:p w:rsidR="00000000" w:rsidDel="00000000" w:rsidP="00000000" w:rsidRDefault="00000000" w:rsidRPr="00000000" w14:paraId="00000CA7">
            <w:pPr>
              <w:jc w:val="center"/>
              <w:rPr/>
            </w:pPr>
            <w:r w:rsidDel="00000000" w:rsidR="00000000" w:rsidRPr="00000000">
              <w:rPr>
                <w:rtl w:val="0"/>
              </w:rPr>
            </w:r>
          </w:p>
          <w:p w:rsidR="00000000" w:rsidDel="00000000" w:rsidP="00000000" w:rsidRDefault="00000000" w:rsidRPr="00000000" w14:paraId="00000CA8">
            <w:pPr>
              <w:jc w:val="center"/>
              <w:rPr/>
            </w:pPr>
            <w:r w:rsidDel="00000000" w:rsidR="00000000" w:rsidRPr="00000000">
              <w:rPr>
                <w:rtl w:val="0"/>
              </w:rPr>
              <w:t xml:space="preserve">3.57</w:t>
            </w:r>
          </w:p>
          <w:p w:rsidR="00000000" w:rsidDel="00000000" w:rsidP="00000000" w:rsidRDefault="00000000" w:rsidRPr="00000000" w14:paraId="00000CA9">
            <w:pPr>
              <w:rPr/>
            </w:pPr>
            <w:r w:rsidDel="00000000" w:rsidR="00000000" w:rsidRPr="00000000">
              <w:rPr>
                <w:rtl w:val="0"/>
              </w:rPr>
            </w:r>
          </w:p>
          <w:p w:rsidR="00000000" w:rsidDel="00000000" w:rsidP="00000000" w:rsidRDefault="00000000" w:rsidRPr="00000000" w14:paraId="00000CAA">
            <w:pPr>
              <w:rPr/>
            </w:pPr>
            <w:r w:rsidDel="00000000" w:rsidR="00000000" w:rsidRPr="00000000">
              <w:rPr>
                <w:rtl w:val="0"/>
              </w:rPr>
            </w:r>
          </w:p>
          <w:p w:rsidR="00000000" w:rsidDel="00000000" w:rsidP="00000000" w:rsidRDefault="00000000" w:rsidRPr="00000000" w14:paraId="00000CAB">
            <w:pPr>
              <w:rPr/>
            </w:pPr>
            <w:r w:rsidDel="00000000" w:rsidR="00000000" w:rsidRPr="00000000">
              <w:rPr>
                <w:rtl w:val="0"/>
              </w:rPr>
            </w:r>
          </w:p>
          <w:p w:rsidR="00000000" w:rsidDel="00000000" w:rsidP="00000000" w:rsidRDefault="00000000" w:rsidRPr="00000000" w14:paraId="00000CAC">
            <w:pPr>
              <w:rPr/>
            </w:pPr>
            <w:r w:rsidDel="00000000" w:rsidR="00000000" w:rsidRPr="00000000">
              <w:rPr>
                <w:rtl w:val="0"/>
              </w:rPr>
              <w:t xml:space="preserve">3.57</w:t>
            </w:r>
          </w:p>
          <w:p w:rsidR="00000000" w:rsidDel="00000000" w:rsidP="00000000" w:rsidRDefault="00000000" w:rsidRPr="00000000" w14:paraId="00000CAD">
            <w:pPr>
              <w:rPr/>
            </w:pPr>
            <w:r w:rsidDel="00000000" w:rsidR="00000000" w:rsidRPr="00000000">
              <w:rPr>
                <w:rtl w:val="0"/>
              </w:rPr>
            </w:r>
          </w:p>
          <w:p w:rsidR="00000000" w:rsidDel="00000000" w:rsidP="00000000" w:rsidRDefault="00000000" w:rsidRPr="00000000" w14:paraId="00000CAE">
            <w:pPr>
              <w:rPr/>
            </w:pPr>
            <w:r w:rsidDel="00000000" w:rsidR="00000000" w:rsidRPr="00000000">
              <w:rPr>
                <w:rtl w:val="0"/>
              </w:rPr>
            </w:r>
          </w:p>
          <w:p w:rsidR="00000000" w:rsidDel="00000000" w:rsidP="00000000" w:rsidRDefault="00000000" w:rsidRPr="00000000" w14:paraId="00000CAF">
            <w:pPr>
              <w:rPr/>
            </w:pPr>
            <w:r w:rsidDel="00000000" w:rsidR="00000000" w:rsidRPr="00000000">
              <w:rPr>
                <w:rtl w:val="0"/>
              </w:rPr>
              <w:t xml:space="preserve">5.55</w:t>
            </w:r>
          </w:p>
        </w:tc>
        <w:tc>
          <w:tcPr>
            <w:shd w:fill="auto" w:val="clear"/>
          </w:tcPr>
          <w:p w:rsidR="00000000" w:rsidDel="00000000" w:rsidP="00000000" w:rsidRDefault="00000000" w:rsidRPr="00000000" w14:paraId="00000CB0">
            <w:pPr>
              <w:jc w:val="center"/>
              <w:rPr/>
            </w:pPr>
            <w:r w:rsidDel="00000000" w:rsidR="00000000" w:rsidRPr="00000000">
              <w:rPr>
                <w:rtl w:val="0"/>
              </w:rPr>
            </w:r>
          </w:p>
          <w:p w:rsidR="00000000" w:rsidDel="00000000" w:rsidP="00000000" w:rsidRDefault="00000000" w:rsidRPr="00000000" w14:paraId="00000CB1">
            <w:pPr>
              <w:jc w:val="center"/>
              <w:rPr>
                <w:sz w:val="18"/>
                <w:szCs w:val="18"/>
              </w:rPr>
            </w:pPr>
            <w:r w:rsidDel="00000000" w:rsidR="00000000" w:rsidRPr="00000000">
              <w:rPr>
                <w:sz w:val="18"/>
                <w:szCs w:val="18"/>
                <w:rtl w:val="0"/>
              </w:rPr>
              <w:t xml:space="preserve">Cuaderno del alumno </w:t>
            </w:r>
          </w:p>
          <w:p w:rsidR="00000000" w:rsidDel="00000000" w:rsidP="00000000" w:rsidRDefault="00000000" w:rsidRPr="00000000" w14:paraId="00000CB2">
            <w:pPr>
              <w:jc w:val="center"/>
              <w:rPr>
                <w:sz w:val="18"/>
                <w:szCs w:val="18"/>
              </w:rPr>
            </w:pPr>
            <w:r w:rsidDel="00000000" w:rsidR="00000000" w:rsidRPr="00000000">
              <w:rPr>
                <w:rtl w:val="0"/>
              </w:rPr>
            </w:r>
          </w:p>
          <w:p w:rsidR="00000000" w:rsidDel="00000000" w:rsidP="00000000" w:rsidRDefault="00000000" w:rsidRPr="00000000" w14:paraId="00000CB3">
            <w:pPr>
              <w:jc w:val="center"/>
              <w:rPr>
                <w:sz w:val="18"/>
                <w:szCs w:val="18"/>
              </w:rPr>
            </w:pPr>
            <w:r w:rsidDel="00000000" w:rsidR="00000000" w:rsidRPr="00000000">
              <w:rPr>
                <w:sz w:val="18"/>
                <w:szCs w:val="18"/>
                <w:rtl w:val="0"/>
              </w:rPr>
              <w:t xml:space="preserve">Observación</w:t>
            </w:r>
          </w:p>
          <w:p w:rsidR="00000000" w:rsidDel="00000000" w:rsidP="00000000" w:rsidRDefault="00000000" w:rsidRPr="00000000" w14:paraId="00000CB4">
            <w:pPr>
              <w:jc w:val="center"/>
              <w:rPr>
                <w:sz w:val="18"/>
                <w:szCs w:val="18"/>
              </w:rPr>
            </w:pPr>
            <w:r w:rsidDel="00000000" w:rsidR="00000000" w:rsidRPr="00000000">
              <w:rPr>
                <w:rtl w:val="0"/>
              </w:rPr>
            </w:r>
          </w:p>
          <w:p w:rsidR="00000000" w:rsidDel="00000000" w:rsidP="00000000" w:rsidRDefault="00000000" w:rsidRPr="00000000" w14:paraId="00000CB5">
            <w:pPr>
              <w:jc w:val="center"/>
              <w:rPr>
                <w:sz w:val="18"/>
                <w:szCs w:val="18"/>
              </w:rPr>
            </w:pPr>
            <w:r w:rsidDel="00000000" w:rsidR="00000000" w:rsidRPr="00000000">
              <w:rPr>
                <w:sz w:val="18"/>
                <w:szCs w:val="18"/>
                <w:rtl w:val="0"/>
              </w:rPr>
              <w:t xml:space="preserve">Trabajo diario</w:t>
            </w:r>
          </w:p>
          <w:p w:rsidR="00000000" w:rsidDel="00000000" w:rsidP="00000000" w:rsidRDefault="00000000" w:rsidRPr="00000000" w14:paraId="00000CB6">
            <w:pPr>
              <w:jc w:val="center"/>
              <w:rPr>
                <w:sz w:val="18"/>
                <w:szCs w:val="18"/>
              </w:rPr>
            </w:pPr>
            <w:r w:rsidDel="00000000" w:rsidR="00000000" w:rsidRPr="00000000">
              <w:rPr>
                <w:rtl w:val="0"/>
              </w:rPr>
            </w:r>
          </w:p>
          <w:p w:rsidR="00000000" w:rsidDel="00000000" w:rsidP="00000000" w:rsidRDefault="00000000" w:rsidRPr="00000000" w14:paraId="00000CB7">
            <w:pPr>
              <w:jc w:val="center"/>
              <w:rPr>
                <w:sz w:val="18"/>
                <w:szCs w:val="18"/>
              </w:rPr>
            </w:pPr>
            <w:r w:rsidDel="00000000" w:rsidR="00000000" w:rsidRPr="00000000">
              <w:rPr>
                <w:sz w:val="18"/>
                <w:szCs w:val="18"/>
                <w:rtl w:val="0"/>
              </w:rPr>
              <w:t xml:space="preserve">Pruebas orales y escritas</w:t>
            </w:r>
          </w:p>
          <w:p w:rsidR="00000000" w:rsidDel="00000000" w:rsidP="00000000" w:rsidRDefault="00000000" w:rsidRPr="00000000" w14:paraId="00000CB8">
            <w:pPr>
              <w:rPr/>
            </w:pPr>
            <w:r w:rsidDel="00000000" w:rsidR="00000000" w:rsidRPr="00000000">
              <w:rPr>
                <w:rtl w:val="0"/>
              </w:rPr>
            </w:r>
          </w:p>
        </w:tc>
      </w:tr>
      <w:tr>
        <w:trPr>
          <w:cantSplit w:val="0"/>
          <w:trHeight w:val="278" w:hRule="atLeast"/>
          <w:tblHeader w:val="0"/>
        </w:trPr>
        <w:tc>
          <w:tcPr>
            <w:gridSpan w:val="7"/>
            <w:shd w:fill="29859b" w:val="clear"/>
          </w:tcPr>
          <w:p w:rsidR="00000000" w:rsidDel="00000000" w:rsidP="00000000" w:rsidRDefault="00000000" w:rsidRPr="00000000" w14:paraId="00000CB9">
            <w:pPr>
              <w:jc w:val="center"/>
              <w:rPr>
                <w:b w:val="1"/>
              </w:rPr>
            </w:pPr>
            <w:r w:rsidDel="00000000" w:rsidR="00000000" w:rsidRPr="00000000">
              <w:rPr>
                <w:b w:val="1"/>
                <w:color w:val="ffffff"/>
                <w:rtl w:val="0"/>
              </w:rPr>
              <w:t xml:space="preserve">Recursos</w:t>
            </w:r>
            <w:r w:rsidDel="00000000" w:rsidR="00000000" w:rsidRPr="00000000">
              <w:rPr>
                <w:rtl w:val="0"/>
              </w:rPr>
            </w:r>
          </w:p>
        </w:tc>
      </w:tr>
      <w:tr>
        <w:trPr>
          <w:cantSplit w:val="0"/>
          <w:trHeight w:val="277" w:hRule="atLeast"/>
          <w:tblHeader w:val="0"/>
        </w:trPr>
        <w:tc>
          <w:tcPr>
            <w:gridSpan w:val="7"/>
            <w:shd w:fill="auto" w:val="clear"/>
          </w:tcPr>
          <w:p w:rsidR="00000000" w:rsidDel="00000000" w:rsidP="00000000" w:rsidRDefault="00000000" w:rsidRPr="00000000" w14:paraId="00000CC0">
            <w:pPr>
              <w:numPr>
                <w:ilvl w:val="0"/>
                <w:numId w:val="31"/>
              </w:numPr>
              <w:pBdr>
                <w:top w:space="0" w:sz="0" w:val="nil"/>
                <w:left w:space="0" w:sz="0" w:val="nil"/>
                <w:bottom w:space="0" w:sz="0" w:val="nil"/>
                <w:right w:space="0" w:sz="0" w:val="nil"/>
                <w:between w:space="0" w:sz="0" w:val="nil"/>
              </w:pBdr>
              <w:tabs>
                <w:tab w:val="left" w:leader="none" w:pos="478"/>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Manual de consulta</w:t>
            </w:r>
          </w:p>
          <w:p w:rsidR="00000000" w:rsidDel="00000000" w:rsidP="00000000" w:rsidRDefault="00000000" w:rsidRPr="00000000" w14:paraId="00000CC1">
            <w:pPr>
              <w:numPr>
                <w:ilvl w:val="0"/>
                <w:numId w:val="31"/>
              </w:numPr>
              <w:pBdr>
                <w:top w:space="0" w:sz="0" w:val="nil"/>
                <w:left w:space="0" w:sz="0" w:val="nil"/>
                <w:bottom w:space="0" w:sz="0" w:val="nil"/>
                <w:right w:space="0" w:sz="0" w:val="nil"/>
                <w:between w:space="0" w:sz="0" w:val="nil"/>
              </w:pBdr>
              <w:tabs>
                <w:tab w:val="left" w:leader="none" w:pos="478"/>
              </w:tabs>
              <w:spacing w:before="60" w:lineRule="auto"/>
              <w:ind w:left="827" w:hanging="360"/>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Pizarra blanca</w:t>
            </w:r>
          </w:p>
          <w:p w:rsidR="00000000" w:rsidDel="00000000" w:rsidP="00000000" w:rsidRDefault="00000000" w:rsidRPr="00000000" w14:paraId="00000CC2">
            <w:pPr>
              <w:numPr>
                <w:ilvl w:val="0"/>
                <w:numId w:val="31"/>
              </w:numPr>
              <w:pBdr>
                <w:top w:space="0" w:sz="0" w:val="nil"/>
                <w:left w:space="0" w:sz="0" w:val="nil"/>
                <w:bottom w:space="0" w:sz="0" w:val="nil"/>
                <w:right w:space="0" w:sz="0" w:val="nil"/>
                <w:between w:space="0" w:sz="0" w:val="nil"/>
              </w:pBdr>
              <w:ind w:left="827" w:hanging="360"/>
              <w:rPr/>
            </w:pPr>
            <w:r w:rsidDel="00000000" w:rsidR="00000000" w:rsidRPr="00000000">
              <w:rPr>
                <w:rFonts w:ascii="Calibri" w:cs="Calibri" w:eastAsia="Calibri" w:hAnsi="Calibri"/>
                <w:color w:val="000000"/>
                <w:sz w:val="18"/>
                <w:szCs w:val="18"/>
                <w:rtl w:val="0"/>
              </w:rPr>
              <w:t xml:space="preserve"> Ordenador con Internet y  proyector</w:t>
            </w:r>
            <w:r w:rsidDel="00000000" w:rsidR="00000000" w:rsidRPr="00000000">
              <w:rPr>
                <w:rtl w:val="0"/>
              </w:rPr>
            </w:r>
          </w:p>
        </w:tc>
      </w:tr>
      <w:tr>
        <w:trPr>
          <w:cantSplit w:val="0"/>
          <w:trHeight w:val="213" w:hRule="atLeast"/>
          <w:tblHeader w:val="0"/>
        </w:trPr>
        <w:tc>
          <w:tcPr>
            <w:gridSpan w:val="7"/>
            <w:shd w:fill="29859b" w:val="clear"/>
          </w:tcPr>
          <w:p w:rsidR="00000000" w:rsidDel="00000000" w:rsidP="00000000" w:rsidRDefault="00000000" w:rsidRPr="00000000" w14:paraId="00000CC9">
            <w:pPr>
              <w:jc w:val="center"/>
              <w:rPr>
                <w:b w:val="1"/>
              </w:rPr>
            </w:pPr>
            <w:r w:rsidDel="00000000" w:rsidR="00000000" w:rsidRPr="00000000">
              <w:rPr>
                <w:b w:val="1"/>
                <w:color w:val="ffffff"/>
                <w:rtl w:val="0"/>
              </w:rPr>
              <w:t xml:space="preserve">Observaciones</w:t>
            </w:r>
            <w:r w:rsidDel="00000000" w:rsidR="00000000" w:rsidRPr="00000000">
              <w:rPr>
                <w:rtl w:val="0"/>
              </w:rPr>
            </w:r>
          </w:p>
        </w:tc>
      </w:tr>
      <w:tr>
        <w:trPr>
          <w:cantSplit w:val="0"/>
          <w:trHeight w:val="412" w:hRule="atLeast"/>
          <w:tblHeader w:val="0"/>
        </w:trPr>
        <w:tc>
          <w:tcPr>
            <w:gridSpan w:val="7"/>
            <w:shd w:fill="auto" w:val="clear"/>
          </w:tcPr>
          <w:p w:rsidR="00000000" w:rsidDel="00000000" w:rsidP="00000000" w:rsidRDefault="00000000" w:rsidRPr="00000000" w14:paraId="00000CD0">
            <w:pPr>
              <w:rPr/>
            </w:pPr>
            <w:r w:rsidDel="00000000" w:rsidR="00000000" w:rsidRPr="00000000">
              <w:rPr>
                <w:sz w:val="18"/>
                <w:szCs w:val="18"/>
                <w:rtl w:val="0"/>
              </w:rPr>
              <w:t xml:space="preserve"> Efectuar los procedimientos de acuerdo con los principios de responsabilidad, seguridad y confidencialidad de la           información</w:t>
            </w:r>
            <w:r w:rsidDel="00000000" w:rsidR="00000000" w:rsidRPr="00000000">
              <w:rPr>
                <w:rtl w:val="0"/>
              </w:rPr>
            </w:r>
          </w:p>
        </w:tc>
      </w:tr>
    </w:tbl>
    <w:p w:rsidR="00000000" w:rsidDel="00000000" w:rsidP="00000000" w:rsidRDefault="00000000" w:rsidRPr="00000000" w14:paraId="00000CD7">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color w:val="000000"/>
          <w:sz w:val="27"/>
          <w:szCs w:val="27"/>
        </w:rPr>
      </w:pPr>
      <w:r w:rsidDel="00000000" w:rsidR="00000000" w:rsidRPr="00000000">
        <w:rPr>
          <w:rtl w:val="0"/>
        </w:rPr>
      </w:r>
    </w:p>
    <w:p w:rsidR="00000000" w:rsidDel="00000000" w:rsidP="00000000" w:rsidRDefault="00000000" w:rsidRPr="00000000" w14:paraId="00000CD8">
      <w:pPr>
        <w:rPr/>
      </w:pPr>
      <w:r w:rsidDel="00000000" w:rsidR="00000000" w:rsidRPr="00000000">
        <w:rPr>
          <w:rtl w:val="0"/>
        </w:rPr>
      </w:r>
    </w:p>
    <w:p w:rsidR="00000000" w:rsidDel="00000000" w:rsidP="00000000" w:rsidRDefault="00000000" w:rsidRPr="00000000" w14:paraId="00000CD9">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A">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B">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C">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D">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E">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DF">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sz w:val="27"/>
          <w:szCs w:val="27"/>
        </w:rPr>
      </w:pPr>
      <w:r w:rsidDel="00000000" w:rsidR="00000000" w:rsidRPr="00000000">
        <w:rPr>
          <w:rtl w:val="0"/>
        </w:rPr>
      </w:r>
    </w:p>
    <w:p w:rsidR="00000000" w:rsidDel="00000000" w:rsidP="00000000" w:rsidRDefault="00000000" w:rsidRPr="00000000" w14:paraId="00000CE0">
      <w:pPr>
        <w:pBdr>
          <w:top w:space="0" w:sz="0" w:val="nil"/>
          <w:left w:space="0" w:sz="0" w:val="nil"/>
          <w:bottom w:space="0" w:sz="0" w:val="nil"/>
          <w:right w:space="0" w:sz="0" w:val="nil"/>
          <w:between w:space="0" w:sz="0" w:val="nil"/>
        </w:pBdr>
        <w:tabs>
          <w:tab w:val="left" w:leader="none" w:pos="1418"/>
        </w:tabs>
        <w:spacing w:before="2" w:lineRule="auto"/>
        <w:ind w:left="1418" w:firstLine="0"/>
        <w:rPr>
          <w:rFonts w:ascii="Calibri" w:cs="Calibri" w:eastAsia="Calibri" w:hAnsi="Calibri"/>
          <w:b w:val="1"/>
          <w:color w:val="000000"/>
          <w:sz w:val="27"/>
          <w:szCs w:val="27"/>
        </w:rPr>
      </w:pPr>
      <w:r w:rsidDel="00000000" w:rsidR="00000000" w:rsidRPr="00000000">
        <w:rPr>
          <w:rFonts w:ascii="Calibri" w:cs="Calibri" w:eastAsia="Calibri" w:hAnsi="Calibri"/>
          <w:b w:val="1"/>
          <w:color w:val="000000"/>
          <w:sz w:val="27"/>
          <w:szCs w:val="27"/>
          <w:rtl w:val="0"/>
        </w:rPr>
        <w:t xml:space="preserve">CALIFICACIÓN</w:t>
      </w:r>
    </w:p>
    <w:p w:rsidR="00000000" w:rsidDel="00000000" w:rsidP="00000000" w:rsidRDefault="00000000" w:rsidRPr="00000000" w14:paraId="00000CE1">
      <w:pPr>
        <w:spacing w:after="80" w:before="80" w:lineRule="auto"/>
        <w:ind w:left="360" w:firstLine="0"/>
        <w:jc w:val="both"/>
        <w:rPr/>
      </w:pPr>
      <w:r w:rsidDel="00000000" w:rsidR="00000000" w:rsidRPr="00000000">
        <w:rPr>
          <w:rtl w:val="0"/>
        </w:rPr>
      </w:r>
    </w:p>
    <w:p w:rsidR="00000000" w:rsidDel="00000000" w:rsidP="00000000" w:rsidRDefault="00000000" w:rsidRPr="00000000" w14:paraId="00000CE2">
      <w:pPr>
        <w:spacing w:after="80" w:before="80" w:lineRule="auto"/>
        <w:ind w:left="360" w:firstLine="0"/>
        <w:jc w:val="both"/>
        <w:rPr/>
      </w:pPr>
      <w:r w:rsidDel="00000000" w:rsidR="00000000" w:rsidRPr="00000000">
        <w:rPr>
          <w:rtl w:val="0"/>
        </w:rPr>
      </w:r>
    </w:p>
    <w:p w:rsidR="00000000" w:rsidDel="00000000" w:rsidP="00000000" w:rsidRDefault="00000000" w:rsidRPr="00000000" w14:paraId="00000CE3">
      <w:pPr>
        <w:numPr>
          <w:ilvl w:val="0"/>
          <w:numId w:val="44"/>
        </w:numPr>
        <w:spacing w:after="80" w:before="80" w:lineRule="auto"/>
        <w:ind w:left="1295" w:firstLine="0"/>
        <w:jc w:val="both"/>
        <w:rPr>
          <w:b w:val="1"/>
        </w:rPr>
      </w:pPr>
      <w:r w:rsidDel="00000000" w:rsidR="00000000" w:rsidRPr="00000000">
        <w:rPr>
          <w:b w:val="1"/>
          <w:rtl w:val="0"/>
        </w:rPr>
        <w:t xml:space="preserve">CALIFICACIÓN</w:t>
      </w:r>
    </w:p>
    <w:p w:rsidR="00000000" w:rsidDel="00000000" w:rsidP="00000000" w:rsidRDefault="00000000" w:rsidRPr="00000000" w14:paraId="00000CE4">
      <w:pPr>
        <w:spacing w:after="80" w:before="80" w:lineRule="auto"/>
        <w:ind w:left="1318" w:right="418" w:firstLine="0"/>
        <w:jc w:val="both"/>
        <w:rPr/>
      </w:pPr>
      <w:r w:rsidDel="00000000" w:rsidR="00000000" w:rsidRPr="00000000">
        <w:rPr>
          <w:rtl w:val="0"/>
        </w:rPr>
        <w:t xml:space="preserve">La calificación del módulo se hará conforme a las siguientes reglas que pasamos a concretar. </w:t>
      </w:r>
    </w:p>
    <w:p w:rsidR="00000000" w:rsidDel="00000000" w:rsidP="00000000" w:rsidRDefault="00000000" w:rsidRPr="00000000" w14:paraId="00000CE5">
      <w:pPr>
        <w:spacing w:after="80" w:before="80" w:lineRule="auto"/>
        <w:ind w:left="1318" w:right="418" w:firstLine="0"/>
        <w:jc w:val="both"/>
        <w:rPr/>
      </w:pPr>
      <w:sdt>
        <w:sdtPr>
          <w:id w:val="494634146"/>
          <w:tag w:val="goog_rdk_0"/>
        </w:sdtPr>
        <w:sdtContent>
          <w:r w:rsidDel="00000000" w:rsidR="00000000" w:rsidRPr="00000000">
            <w:rPr>
              <w:rFonts w:ascii="Gungsuh" w:cs="Gungsuh" w:eastAsia="Gungsuh" w:hAnsi="Gungsuh"/>
              <w:rtl w:val="0"/>
            </w:rPr>
            <w:t xml:space="preserve">−</w:t>
            <w:tab/>
            <w:t xml:space="preserve">Será necesario aprobar todos los resultados de aprendizaje para conseguir superar el módulo.</w:t>
          </w:r>
        </w:sdtContent>
      </w:sdt>
    </w:p>
    <w:p w:rsidR="00000000" w:rsidDel="00000000" w:rsidP="00000000" w:rsidRDefault="00000000" w:rsidRPr="00000000" w14:paraId="00000CE6">
      <w:pPr>
        <w:spacing w:after="80" w:before="80" w:lineRule="auto"/>
        <w:ind w:left="1318" w:right="418" w:firstLine="0"/>
        <w:jc w:val="both"/>
        <w:rPr/>
      </w:pPr>
      <w:sdt>
        <w:sdtPr>
          <w:id w:val="-1019085683"/>
          <w:tag w:val="goog_rdk_1"/>
        </w:sdtPr>
        <w:sdtContent>
          <w:r w:rsidDel="00000000" w:rsidR="00000000" w:rsidRPr="00000000">
            <w:rPr>
              <w:rFonts w:ascii="Gungsuh" w:cs="Gungsuh" w:eastAsia="Gungsuh" w:hAnsi="Gungsuh"/>
              <w:rtl w:val="0"/>
            </w:rPr>
            <w:t xml:space="preserve">−</w:t>
            <w:tab/>
            <w:t xml:space="preserve">Asociaremos a cada resultado de aprendizaje una nota entre 0 y 10, de manera que consideraremos como aprobado el RA cuando la nota sea mayor o igual que 5.</w:t>
          </w:r>
        </w:sdtContent>
      </w:sdt>
    </w:p>
    <w:p w:rsidR="00000000" w:rsidDel="00000000" w:rsidP="00000000" w:rsidRDefault="00000000" w:rsidRPr="00000000" w14:paraId="00000CE7">
      <w:pPr>
        <w:spacing w:after="80" w:before="80" w:lineRule="auto"/>
        <w:ind w:left="1318" w:right="418" w:firstLine="0"/>
        <w:jc w:val="both"/>
        <w:rPr/>
      </w:pPr>
      <w:sdt>
        <w:sdtPr>
          <w:id w:val="626189687"/>
          <w:tag w:val="goog_rdk_2"/>
        </w:sdtPr>
        <w:sdtContent>
          <w:r w:rsidDel="00000000" w:rsidR="00000000" w:rsidRPr="00000000">
            <w:rPr>
              <w:rFonts w:ascii="Gungsuh" w:cs="Gungsuh" w:eastAsia="Gungsuh" w:hAnsi="Gungsuh"/>
              <w:rtl w:val="0"/>
            </w:rPr>
            <w:t xml:space="preserve">−</w:t>
            <w:tab/>
            <w:t xml:space="preserve">La nota de un resultado de aprendizaje se calculará en base a las notas de cada uno de los criterios de evaluación de dicho RA y su peso específico, detallado en el apartado 4.</w:t>
          </w:r>
        </w:sdtContent>
      </w:sdt>
    </w:p>
    <w:p w:rsidR="00000000" w:rsidDel="00000000" w:rsidP="00000000" w:rsidRDefault="00000000" w:rsidRPr="00000000" w14:paraId="00000CE8">
      <w:pPr>
        <w:spacing w:after="80" w:before="80" w:lineRule="auto"/>
        <w:ind w:left="1318" w:right="418" w:firstLine="0"/>
        <w:jc w:val="both"/>
        <w:rPr/>
      </w:pPr>
      <w:sdt>
        <w:sdtPr>
          <w:id w:val="1383635407"/>
          <w:tag w:val="goog_rdk_3"/>
        </w:sdtPr>
        <w:sdtContent>
          <w:r w:rsidDel="00000000" w:rsidR="00000000" w:rsidRPr="00000000">
            <w:rPr>
              <w:rFonts w:ascii="Gungsuh" w:cs="Gungsuh" w:eastAsia="Gungsuh" w:hAnsi="Gungsuh"/>
              <w:rtl w:val="0"/>
            </w:rPr>
            <w:t xml:space="preserve">−</w:t>
            <w:tab/>
            <w:t xml:space="preserve">Existirá un instrumento de evaluación asociado a cada criterio de evaluación, de manera que la nota del criterio de evaluación se obtendrá de dicho instrumento. </w:t>
          </w:r>
        </w:sdtContent>
      </w:sdt>
    </w:p>
    <w:p w:rsidR="00000000" w:rsidDel="00000000" w:rsidP="00000000" w:rsidRDefault="00000000" w:rsidRPr="00000000" w14:paraId="00000CE9">
      <w:pPr>
        <w:spacing w:after="80" w:before="80" w:lineRule="auto"/>
        <w:ind w:left="1318" w:right="418" w:firstLine="0"/>
        <w:jc w:val="both"/>
        <w:rPr/>
      </w:pPr>
      <w:sdt>
        <w:sdtPr>
          <w:id w:val="833017763"/>
          <w:tag w:val="goog_rdk_4"/>
        </w:sdtPr>
        <w:sdtContent>
          <w:r w:rsidDel="00000000" w:rsidR="00000000" w:rsidRPr="00000000">
            <w:rPr>
              <w:rFonts w:ascii="Gungsuh" w:cs="Gungsuh" w:eastAsia="Gungsuh" w:hAnsi="Gungsuh"/>
              <w:rtl w:val="0"/>
            </w:rPr>
            <w:t xml:space="preserve">−</w:t>
            <w:tab/>
            <w:t xml:space="preserve">La nota de las evaluaciones parciales se corresponderá con la media ponderada de los resultados de aprendizaje completados en dicho periodo.</w:t>
          </w:r>
        </w:sdtContent>
      </w:sdt>
    </w:p>
    <w:p w:rsidR="00000000" w:rsidDel="00000000" w:rsidP="00000000" w:rsidRDefault="00000000" w:rsidRPr="00000000" w14:paraId="00000CEA">
      <w:pPr>
        <w:spacing w:after="80" w:before="80" w:lineRule="auto"/>
        <w:ind w:left="1318" w:right="418" w:firstLine="0"/>
        <w:jc w:val="both"/>
        <w:rPr/>
      </w:pPr>
      <w:sdt>
        <w:sdtPr>
          <w:id w:val="-284012541"/>
          <w:tag w:val="goog_rdk_5"/>
        </w:sdtPr>
        <w:sdtContent>
          <w:r w:rsidDel="00000000" w:rsidR="00000000" w:rsidRPr="00000000">
            <w:rPr>
              <w:rFonts w:ascii="Gungsuh" w:cs="Gungsuh" w:eastAsia="Gungsuh" w:hAnsi="Gungsuh"/>
              <w:rtl w:val="0"/>
            </w:rPr>
            <w:t xml:space="preserve">−</w:t>
            <w:tab/>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sdtContent>
      </w:sdt>
    </w:p>
    <w:p w:rsidR="00000000" w:rsidDel="00000000" w:rsidP="00000000" w:rsidRDefault="00000000" w:rsidRPr="00000000" w14:paraId="00000CEB">
      <w:pPr>
        <w:spacing w:after="80" w:before="80" w:lineRule="auto"/>
        <w:ind w:left="1318" w:right="418" w:firstLine="0"/>
        <w:jc w:val="both"/>
        <w:rPr/>
      </w:pPr>
      <w:sdt>
        <w:sdtPr>
          <w:id w:val="543331717"/>
          <w:tag w:val="goog_rdk_6"/>
        </w:sdtPr>
        <w:sdtContent>
          <w:r w:rsidDel="00000000" w:rsidR="00000000" w:rsidRPr="00000000">
            <w:rPr>
              <w:rFonts w:ascii="Gungsuh" w:cs="Gungsuh" w:eastAsia="Gungsuh" w:hAnsi="Gungsuh"/>
              <w:rtl w:val="0"/>
            </w:rPr>
            <w:t xml:space="preserve">−</w:t>
            <w:tab/>
            <w:t xml:space="preserve">La nota final del módulo se corresponderá con la media ponderada de todos los resultados de aprendizaje, siendo condición indispensable para aprobar que todos los resultados de aprendizaje hayan sido aprobados.</w:t>
          </w:r>
        </w:sdtContent>
      </w:sdt>
    </w:p>
    <w:p w:rsidR="00000000" w:rsidDel="00000000" w:rsidP="00000000" w:rsidRDefault="00000000" w:rsidRPr="00000000" w14:paraId="00000CEC">
      <w:pPr>
        <w:spacing w:after="80" w:before="80" w:lineRule="auto"/>
        <w:ind w:left="1318" w:right="418" w:firstLine="0"/>
        <w:jc w:val="both"/>
        <w:rPr/>
      </w:pPr>
      <w:r w:rsidDel="00000000" w:rsidR="00000000" w:rsidRPr="00000000">
        <w:rPr>
          <w:rtl w:val="0"/>
        </w:rPr>
        <w:t xml:space="preserve">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rsidR="00000000" w:rsidDel="00000000" w:rsidP="00000000" w:rsidRDefault="00000000" w:rsidRPr="00000000" w14:paraId="00000CED">
      <w:pPr>
        <w:spacing w:after="80" w:before="80" w:lineRule="auto"/>
        <w:ind w:left="1318" w:right="418" w:firstLine="0"/>
        <w:jc w:val="both"/>
        <w:rPr/>
      </w:pPr>
      <w:r w:rsidDel="00000000" w:rsidR="00000000" w:rsidRPr="00000000">
        <w:rPr>
          <w:rtl w:val="0"/>
        </w:rPr>
        <w:t xml:space="preserve">Esta hoja de cálculo dispondrá de una pestaña resumen por evaluación con la nota asociada a cada criterio de evaluación y a cada resultado de aprendizaje. </w:t>
      </w:r>
    </w:p>
    <w:p w:rsidR="00000000" w:rsidDel="00000000" w:rsidP="00000000" w:rsidRDefault="00000000" w:rsidRPr="00000000" w14:paraId="00000CEE">
      <w:pPr>
        <w:spacing w:after="80" w:before="80" w:lineRule="auto"/>
        <w:ind w:left="1318" w:right="418" w:firstLine="0"/>
        <w:jc w:val="both"/>
        <w:rPr/>
      </w:pPr>
      <w:r w:rsidDel="00000000" w:rsidR="00000000" w:rsidRPr="00000000">
        <w:rPr>
          <w:rtl w:val="0"/>
        </w:rPr>
        <w:t xml:space="preserve">Esta hoja  nos permitirá en todo momento ser consciente de los resultados obtenidos y de los criterios donde debe mejorar un alumno para alcanzar los resultados.</w:t>
      </w:r>
    </w:p>
    <w:p w:rsidR="00000000" w:rsidDel="00000000" w:rsidP="00000000" w:rsidRDefault="00000000" w:rsidRPr="00000000" w14:paraId="00000CEF">
      <w:pPr>
        <w:spacing w:after="80" w:before="80" w:lineRule="auto"/>
        <w:ind w:left="1318" w:right="418" w:firstLine="0"/>
        <w:jc w:val="both"/>
        <w:rPr/>
      </w:pPr>
      <w:r w:rsidDel="00000000" w:rsidR="00000000" w:rsidRPr="00000000">
        <w:rPr>
          <w:rtl w:val="0"/>
        </w:rPr>
        <w:t xml:space="preserve">Asimismo, la hoja contendrá un detalle de los instrumentos utilizados, con un código identificativo, breve descripción, fecha de realización y fecha final de entrega.</w:t>
      </w:r>
    </w:p>
    <w:p w:rsidR="00000000" w:rsidDel="00000000" w:rsidP="00000000" w:rsidRDefault="00000000" w:rsidRPr="00000000" w14:paraId="00000CF0">
      <w:pPr>
        <w:pStyle w:val="Heading2"/>
        <w:ind w:left="1318" w:right="418" w:firstLine="0"/>
        <w:jc w:val="both"/>
        <w:rPr>
          <w:rFonts w:ascii="Times New Roman" w:cs="Times New Roman" w:eastAsia="Times New Roman" w:hAnsi="Times New Roman"/>
          <w:color w:val="000000"/>
          <w:sz w:val="24"/>
          <w:szCs w:val="24"/>
        </w:rPr>
      </w:pPr>
      <w:bookmarkStart w:colFirst="0" w:colLast="0" w:name="_heading=h.hthmx2h1htsw" w:id="2"/>
      <w:bookmarkEnd w:id="2"/>
      <w:r w:rsidDel="00000000" w:rsidR="00000000" w:rsidRPr="00000000">
        <w:rPr>
          <w:rFonts w:ascii="Times New Roman" w:cs="Times New Roman" w:eastAsia="Times New Roman" w:hAnsi="Times New Roman"/>
          <w:color w:val="000000"/>
          <w:sz w:val="24"/>
          <w:szCs w:val="24"/>
          <w:rtl w:val="0"/>
        </w:rPr>
        <w:t xml:space="preserve">9-RECUPERACIÓN Y MEJORA DE NOTA</w:t>
      </w:r>
    </w:p>
    <w:p w:rsidR="00000000" w:rsidDel="00000000" w:rsidP="00000000" w:rsidRDefault="00000000" w:rsidRPr="00000000" w14:paraId="00000CF1">
      <w:pPr>
        <w:spacing w:after="80" w:before="80" w:lineRule="auto"/>
        <w:ind w:left="1318" w:right="418" w:firstLine="0"/>
        <w:jc w:val="both"/>
        <w:rPr/>
      </w:pPr>
      <w:r w:rsidDel="00000000" w:rsidR="00000000" w:rsidRPr="00000000">
        <w:rPr>
          <w:rtl w:val="0"/>
        </w:rPr>
        <w:t xml:space="preserve">-</w:t>
        <w:tab/>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CF2">
      <w:pPr>
        <w:spacing w:after="80" w:before="80" w:lineRule="auto"/>
        <w:ind w:left="1318" w:right="418" w:firstLine="0"/>
        <w:jc w:val="both"/>
        <w:rPr/>
      </w:pPr>
      <w:r w:rsidDel="00000000" w:rsidR="00000000" w:rsidRPr="00000000">
        <w:rPr>
          <w:rtl w:val="0"/>
        </w:rPr>
        <w:t xml:space="preserve">-</w:t>
        <w:tab/>
        <w:t xml:space="preserve">Será obligatoria la entrega de las actividades pendientes asociadas a cada uno de los resultados para poder optar a su recuperación, permitiendo nuevas entregas a los alumnos que ya la hubiesen entregado previamente.</w:t>
      </w:r>
    </w:p>
    <w:p w:rsidR="00000000" w:rsidDel="00000000" w:rsidP="00000000" w:rsidRDefault="00000000" w:rsidRPr="00000000" w14:paraId="00000CF3">
      <w:pPr>
        <w:spacing w:after="80" w:before="80" w:lineRule="auto"/>
        <w:ind w:left="1318" w:right="418" w:firstLine="0"/>
        <w:jc w:val="both"/>
        <w:rPr/>
      </w:pPr>
      <w:bookmarkStart w:colFirst="0" w:colLast="0" w:name="_heading=h.pk8bwu91dl4g" w:id="3"/>
      <w:bookmarkEnd w:id="3"/>
      <w:r w:rsidDel="00000000" w:rsidR="00000000" w:rsidRPr="00000000">
        <w:rPr>
          <w:rtl w:val="0"/>
        </w:rPr>
        <w:t xml:space="preserve">-</w:t>
        <w:tab/>
        <w:t xml:space="preserve">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rsidR="00000000" w:rsidDel="00000000" w:rsidP="00000000" w:rsidRDefault="00000000" w:rsidRPr="00000000" w14:paraId="00000CF4">
      <w:pPr>
        <w:spacing w:after="80" w:before="80" w:lineRule="auto"/>
        <w:ind w:left="1318" w:right="418" w:firstLine="0"/>
        <w:jc w:val="both"/>
        <w:rPr>
          <w:sz w:val="24"/>
          <w:szCs w:val="24"/>
        </w:rPr>
      </w:pPr>
      <w:r w:rsidDel="00000000" w:rsidR="00000000" w:rsidRPr="00000000">
        <w:rPr>
          <w:b w:val="1"/>
          <w:sz w:val="24"/>
          <w:szCs w:val="24"/>
          <w:rtl w:val="0"/>
        </w:rPr>
        <w:t xml:space="preserve">10-ATENCIÓN A LA DIVERSIDAD</w:t>
      </w:r>
      <w:r w:rsidDel="00000000" w:rsidR="00000000" w:rsidRPr="00000000">
        <w:rPr>
          <w:rtl w:val="0"/>
        </w:rPr>
      </w:r>
    </w:p>
    <w:p w:rsidR="00000000" w:rsidDel="00000000" w:rsidP="00000000" w:rsidRDefault="00000000" w:rsidRPr="00000000" w14:paraId="00000CF5">
      <w:pPr>
        <w:spacing w:after="80" w:before="80" w:lineRule="auto"/>
        <w:ind w:left="1318" w:right="418" w:firstLine="0"/>
        <w:jc w:val="both"/>
        <w:rPr/>
      </w:pPr>
      <w:r w:rsidDel="00000000" w:rsidR="00000000" w:rsidRPr="00000000">
        <w:rPr>
          <w:rtl w:val="0"/>
        </w:rPr>
      </w:r>
    </w:p>
    <w:p w:rsidR="00000000" w:rsidDel="00000000" w:rsidP="00000000" w:rsidRDefault="00000000" w:rsidRPr="00000000" w14:paraId="00000CF6">
      <w:pPr>
        <w:tabs>
          <w:tab w:val="left" w:leader="none" w:pos="10120"/>
        </w:tabs>
        <w:ind w:left="1758" w:right="418" w:hanging="440"/>
        <w:jc w:val="both"/>
        <w:rPr/>
      </w:pPr>
      <w:r w:rsidDel="00000000" w:rsidR="00000000" w:rsidRPr="00000000">
        <w:rPr>
          <w:rtl w:val="0"/>
        </w:rPr>
        <w:t xml:space="preserve">La atención a la diversidad figura como uno de los principios y fines de la LOE de 2006 (artículo 1e) siendo el Real Decreto 659/2023 que establece la ordenación de la FP del sistema educativo, el que señala la necesidad de garantizar la accesibilidad universal a las enseñanzas de formación profesional.</w:t>
      </w:r>
    </w:p>
    <w:p w:rsidR="00000000" w:rsidDel="00000000" w:rsidP="00000000" w:rsidRDefault="00000000" w:rsidRPr="00000000" w14:paraId="00000CF7">
      <w:pPr>
        <w:tabs>
          <w:tab w:val="left" w:leader="none" w:pos="10120"/>
        </w:tabs>
        <w:ind w:left="1758" w:right="220" w:hanging="440"/>
        <w:jc w:val="both"/>
        <w:rPr/>
      </w:pPr>
      <w:r w:rsidDel="00000000" w:rsidR="00000000" w:rsidRPr="00000000">
        <w:rPr>
          <w:rtl w:val="0"/>
        </w:rP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rsidR="00000000" w:rsidDel="00000000" w:rsidP="00000000" w:rsidRDefault="00000000" w:rsidRPr="00000000" w14:paraId="00000CF8">
      <w:pPr>
        <w:tabs>
          <w:tab w:val="left" w:leader="none" w:pos="10120"/>
        </w:tabs>
        <w:ind w:left="1758" w:right="220" w:hanging="440"/>
        <w:jc w:val="both"/>
        <w:rPr/>
      </w:pPr>
      <w:r w:rsidDel="00000000" w:rsidR="00000000" w:rsidRPr="00000000">
        <w:rPr>
          <w:rtl w:val="0"/>
        </w:rPr>
        <w:t xml:space="preserve">•</w:t>
        <w:tab/>
        <w:t xml:space="preserve">Reconocimiento y refuerzo de lo aprendido para aquellos que ejercen de tutores de alumnos con dificultades.</w:t>
      </w:r>
    </w:p>
    <w:p w:rsidR="00000000" w:rsidDel="00000000" w:rsidP="00000000" w:rsidRDefault="00000000" w:rsidRPr="00000000" w14:paraId="00000CF9">
      <w:pPr>
        <w:tabs>
          <w:tab w:val="left" w:leader="none" w:pos="10120"/>
        </w:tabs>
        <w:ind w:left="1758" w:right="220" w:hanging="440"/>
        <w:jc w:val="both"/>
        <w:rPr/>
      </w:pPr>
      <w:r w:rsidDel="00000000" w:rsidR="00000000" w:rsidRPr="00000000">
        <w:rPr>
          <w:rtl w:val="0"/>
        </w:rPr>
        <w:t xml:space="preserve">•</w:t>
        <w:tab/>
        <w:t xml:space="preserve">Mejora de la motivación para aprender por parte de los alumnos con dificultades, en tanto que son sus propios compañeros quienes les acompañan en el aprendizaje y les ayudan a superar las dificultades.</w:t>
      </w:r>
    </w:p>
    <w:p w:rsidR="00000000" w:rsidDel="00000000" w:rsidP="00000000" w:rsidRDefault="00000000" w:rsidRPr="00000000" w14:paraId="00000CFA">
      <w:pPr>
        <w:tabs>
          <w:tab w:val="left" w:leader="none" w:pos="10120"/>
        </w:tabs>
        <w:ind w:left="1758" w:right="220" w:hanging="440"/>
        <w:jc w:val="both"/>
        <w:rPr/>
      </w:pPr>
      <w:r w:rsidDel="00000000" w:rsidR="00000000" w:rsidRPr="00000000">
        <w:rPr>
          <w:rtl w:val="0"/>
        </w:rPr>
        <w:t xml:space="preserve">•</w:t>
        <w:tab/>
        <w:t xml:space="preserve"> Fomento del trabajo colaborativo que cohesionan al grupo y, en última instancia, favorece el ambiente de aprendizaje en el aula</w:t>
      </w:r>
    </w:p>
    <w:p w:rsidR="00000000" w:rsidDel="00000000" w:rsidP="00000000" w:rsidRDefault="00000000" w:rsidRPr="00000000" w14:paraId="00000CFB">
      <w:pPr>
        <w:tabs>
          <w:tab w:val="left" w:leader="none" w:pos="10120"/>
        </w:tabs>
        <w:spacing w:after="80" w:before="80" w:lineRule="auto"/>
        <w:ind w:left="1758" w:right="220" w:hanging="440"/>
        <w:jc w:val="both"/>
        <w:rPr/>
      </w:pPr>
      <w:r w:rsidDel="00000000" w:rsidR="00000000" w:rsidRPr="00000000">
        <w:rPr>
          <w:rtl w:val="0"/>
        </w:rPr>
      </w:r>
    </w:p>
    <w:p w:rsidR="00000000" w:rsidDel="00000000" w:rsidP="00000000" w:rsidRDefault="00000000" w:rsidRPr="00000000" w14:paraId="00000CFC">
      <w:pPr>
        <w:spacing w:after="80" w:before="80" w:lineRule="auto"/>
        <w:jc w:val="both"/>
        <w:rPr/>
      </w:pPr>
      <w:r w:rsidDel="00000000" w:rsidR="00000000" w:rsidRPr="00000000">
        <w:rPr>
          <w:rtl w:val="0"/>
        </w:rPr>
      </w:r>
    </w:p>
    <w:p w:rsidR="00000000" w:rsidDel="00000000" w:rsidP="00000000" w:rsidRDefault="00000000" w:rsidRPr="00000000" w14:paraId="00000CFD">
      <w:pPr>
        <w:pBdr>
          <w:top w:space="0" w:sz="0" w:val="nil"/>
          <w:left w:space="0" w:sz="0" w:val="nil"/>
          <w:bottom w:space="0" w:sz="0" w:val="nil"/>
          <w:right w:space="0" w:sz="0" w:val="nil"/>
          <w:between w:space="0" w:sz="0" w:val="nil"/>
        </w:pBdr>
        <w:tabs>
          <w:tab w:val="left" w:leader="none" w:pos="1418"/>
        </w:tabs>
        <w:spacing w:before="2" w:lineRule="auto"/>
        <w:ind w:firstLine="1430"/>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11-SISTEMAS E INSTRUMENTOS DE EVALUACIÓN PARA EL ALUMNO QUE PIERDA EL   DERECHO</w:t>
        <w:tab/>
      </w:r>
    </w:p>
    <w:p w:rsidR="00000000" w:rsidDel="00000000" w:rsidP="00000000" w:rsidRDefault="00000000" w:rsidRPr="00000000" w14:paraId="00000CFE">
      <w:pPr>
        <w:pStyle w:val="Heading1"/>
        <w:tabs>
          <w:tab w:val="left" w:leader="none" w:pos="10462"/>
        </w:tabs>
        <w:spacing w:before="179" w:lineRule="auto"/>
        <w:ind w:right="812" w:firstLine="1481"/>
        <w:rPr/>
      </w:pPr>
      <w:r w:rsidDel="00000000" w:rsidR="00000000" w:rsidRPr="00000000">
        <w:rPr>
          <w:rtl w:val="0"/>
        </w:rPr>
        <w:t xml:space="preserve">A  LA EVALUACIÓN CONTÍNUA.</w:t>
      </w:r>
    </w:p>
    <w:p w:rsidR="00000000" w:rsidDel="00000000" w:rsidP="00000000" w:rsidRDefault="00000000" w:rsidRPr="00000000" w14:paraId="00000CFF">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D00">
      <w:pPr>
        <w:pBdr>
          <w:top w:space="0" w:sz="0" w:val="nil"/>
          <w:left w:space="0" w:sz="0" w:val="nil"/>
          <w:bottom w:space="0" w:sz="0" w:val="nil"/>
          <w:right w:space="0" w:sz="0" w:val="nil"/>
          <w:between w:space="0" w:sz="0" w:val="nil"/>
        </w:pBdr>
        <w:spacing w:line="271" w:lineRule="auto"/>
        <w:ind w:left="1699"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Teniendo en cuenta que la evaluación es continua, aquellos alumnos que no tengan evaluación positiva cada trimestre podrán recuperar el módulo realizando las actividades de recuperación que convenientemente se plantearían durante el siguiente trimestre y un examen extraordinario. En todo caso, se debe tener en cuenta que la evaluación positiva del módulo a final de curso requiere la evidencia de que se alcanzan las capacidades previstas en el currículo correspondiente. La nota mínima para poder superar el módulo será de un 5/10, sin considerar las actividades de recuperación.</w:t>
      </w:r>
    </w:p>
    <w:p w:rsidR="00000000" w:rsidDel="00000000" w:rsidP="00000000" w:rsidRDefault="00000000" w:rsidRPr="00000000" w14:paraId="00000D01">
      <w:pPr>
        <w:pBdr>
          <w:top w:space="0" w:sz="0" w:val="nil"/>
          <w:left w:space="0" w:sz="0" w:val="nil"/>
          <w:bottom w:space="0" w:sz="0" w:val="nil"/>
          <w:right w:space="0" w:sz="0" w:val="nil"/>
          <w:between w:space="0" w:sz="0" w:val="nil"/>
        </w:pBdr>
        <w:spacing w:line="271" w:lineRule="auto"/>
        <w:ind w:left="1699"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Los alumnos que no asistan a las actividades previstas por causa de fuerza mayor (enfermedad con certificado médico, asistencia a juicio, muerte de un familiar directo, etc.) tendrán derecho a resolver las actividades previstas para el alumnado en general en un nuevo plazo, que convenientemente se establecería, preferentemente de común acuerdo entre alumno- profesor.</w:t>
      </w:r>
    </w:p>
    <w:p w:rsidR="00000000" w:rsidDel="00000000" w:rsidP="00000000" w:rsidRDefault="00000000" w:rsidRPr="00000000" w14:paraId="00000D02">
      <w:pPr>
        <w:pBdr>
          <w:top w:space="0" w:sz="0" w:val="nil"/>
          <w:left w:space="0" w:sz="0" w:val="nil"/>
          <w:bottom w:space="0" w:sz="0" w:val="nil"/>
          <w:right w:space="0" w:sz="0" w:val="nil"/>
          <w:between w:space="0" w:sz="0" w:val="nil"/>
        </w:pBdr>
        <w:spacing w:line="271" w:lineRule="auto"/>
        <w:ind w:left="1699" w:right="220"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Se elaborará un informe de contenidos para el alumno, en el cual se informará de los contenidos a examinar, el calendario de actividades y los métodos de evaluación y calificación. La responsabilidad de enterarse de todo aquello que le afecte, así como la de retirar en tiempo y forma el material para la Evaluación Extraordinaria, será del alumno o la alumna.</w:t>
      </w:r>
    </w:p>
    <w:p w:rsidR="00000000" w:rsidDel="00000000" w:rsidP="00000000" w:rsidRDefault="00000000" w:rsidRPr="00000000" w14:paraId="00000D03">
      <w:pPr>
        <w:pBdr>
          <w:top w:space="0" w:sz="0" w:val="nil"/>
          <w:left w:space="0" w:sz="0" w:val="nil"/>
          <w:bottom w:space="0" w:sz="0" w:val="nil"/>
          <w:right w:space="0" w:sz="0" w:val="nil"/>
          <w:between w:space="0" w:sz="0" w:val="nil"/>
        </w:pBdr>
        <w:ind w:left="1560" w:right="220" w:hanging="1560"/>
        <w:jc w:val="both"/>
        <w:rPr>
          <w:rFonts w:ascii="Calibri" w:cs="Calibri" w:eastAsia="Calibri" w:hAnsi="Calibri"/>
          <w:b w:val="1"/>
          <w:sz w:val="24"/>
          <w:szCs w:val="24"/>
        </w:rPr>
      </w:pPr>
      <w:r w:rsidDel="00000000" w:rsidR="00000000" w:rsidRPr="00000000">
        <w:rPr>
          <w:rFonts w:ascii="Calibri" w:cs="Calibri" w:eastAsia="Calibri" w:hAnsi="Calibri"/>
          <w:rtl w:val="0"/>
        </w:rPr>
        <w:t xml:space="preserve">                             ºQ</w:t>
      </w:r>
      <w:r w:rsidDel="00000000" w:rsidR="00000000" w:rsidRPr="00000000">
        <w:rPr>
          <w:rtl w:val="0"/>
        </w:rPr>
      </w:r>
    </w:p>
    <w:p w:rsidR="00000000" w:rsidDel="00000000" w:rsidP="00000000" w:rsidRDefault="00000000" w:rsidRPr="00000000" w14:paraId="00000D04">
      <w:pPr>
        <w:pBdr>
          <w:top w:space="0" w:sz="0" w:val="nil"/>
          <w:left w:space="0" w:sz="0" w:val="nil"/>
          <w:bottom w:space="0" w:sz="0" w:val="nil"/>
          <w:right w:space="0" w:sz="0" w:val="nil"/>
          <w:between w:space="0" w:sz="0" w:val="nil"/>
        </w:pBdr>
        <w:spacing w:before="1" w:lineRule="auto"/>
        <w:ind w:right="220"/>
        <w:jc w:val="both"/>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D05">
      <w:pPr>
        <w:pStyle w:val="Heading1"/>
        <w:tabs>
          <w:tab w:val="left" w:leader="none" w:pos="9774"/>
        </w:tabs>
        <w:ind w:right="220" w:firstLine="1481"/>
        <w:rPr/>
      </w:pPr>
      <w:r w:rsidDel="00000000" w:rsidR="00000000" w:rsidRPr="00000000">
        <w:rPr>
          <w:rtl w:val="0"/>
        </w:rPr>
        <w:t xml:space="preserve">12-PLANIFICACIÓN DE LAS ACTIVIDADES DE RECUPERACIÓN PARA EL ALUMNADO QUE NO SUPERA EL MÓDULO EN LA PRIMERA CONVOCATORIA ORDINARIA DEL CURSO ACADÉMICO</w:t>
      </w:r>
    </w:p>
    <w:p w:rsidR="00000000" w:rsidDel="00000000" w:rsidP="00000000" w:rsidRDefault="00000000" w:rsidRPr="00000000" w14:paraId="00000D06">
      <w:pPr>
        <w:pBdr>
          <w:top w:space="0" w:sz="0" w:val="nil"/>
          <w:left w:space="0" w:sz="0" w:val="nil"/>
          <w:bottom w:space="0" w:sz="0" w:val="nil"/>
          <w:right w:space="0" w:sz="0" w:val="nil"/>
          <w:between w:space="0" w:sz="0" w:val="nil"/>
        </w:pBdr>
        <w:spacing w:before="195" w:line="276" w:lineRule="auto"/>
        <w:ind w:left="1699"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Cuando un alumno no obtenga calificación positiva en el módulo profesional en primera convocatoria ordinaria, al no haber superado alguno o algunos resultados de aprendizaje, tendrá que presentarse en segunda convocatoria ordinaria.</w:t>
      </w:r>
    </w:p>
    <w:p w:rsidR="00000000" w:rsidDel="00000000" w:rsidP="00000000" w:rsidRDefault="00000000" w:rsidRPr="00000000" w14:paraId="00000D07">
      <w:pPr>
        <w:pBdr>
          <w:top w:space="0" w:sz="0" w:val="nil"/>
          <w:left w:space="0" w:sz="0" w:val="nil"/>
          <w:bottom w:space="0" w:sz="0" w:val="nil"/>
          <w:right w:space="0" w:sz="0" w:val="nil"/>
          <w:between w:space="0" w:sz="0" w:val="nil"/>
        </w:pBdr>
        <w:spacing w:before="9" w:lineRule="auto"/>
        <w:ind w:right="220"/>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D08">
      <w:pPr>
        <w:pBdr>
          <w:top w:space="0" w:sz="0" w:val="nil"/>
          <w:left w:space="0" w:sz="0" w:val="nil"/>
          <w:bottom w:space="0" w:sz="0" w:val="nil"/>
          <w:right w:space="0" w:sz="0" w:val="nil"/>
          <w:between w:space="0" w:sz="0" w:val="nil"/>
        </w:pBdr>
        <w:spacing w:line="276" w:lineRule="auto"/>
        <w:ind w:left="1699"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 estos efectos, el profesor entregará al alumno una ficha en la que se especificarán los criterios de evaluación cuyo cumplimiento no ha quedado debidamente evidenciado y las actividades de evaluación que tendrá que realizar el alumno para acreditar dicho cumplimiento.</w:t>
      </w:r>
    </w:p>
    <w:p w:rsidR="00000000" w:rsidDel="00000000" w:rsidP="00000000" w:rsidRDefault="00000000" w:rsidRPr="00000000" w14:paraId="00000D09">
      <w:pPr>
        <w:pBdr>
          <w:top w:space="0" w:sz="0" w:val="nil"/>
          <w:left w:space="0" w:sz="0" w:val="nil"/>
          <w:bottom w:space="0" w:sz="0" w:val="nil"/>
          <w:right w:space="0" w:sz="0" w:val="nil"/>
          <w:between w:space="0" w:sz="0" w:val="nil"/>
        </w:pBdr>
        <w:spacing w:before="7" w:lineRule="auto"/>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D0A">
      <w:pPr>
        <w:pBdr>
          <w:top w:space="0" w:sz="0" w:val="nil"/>
          <w:left w:space="0" w:sz="0" w:val="nil"/>
          <w:bottom w:space="0" w:sz="0" w:val="nil"/>
          <w:right w:space="0" w:sz="0" w:val="nil"/>
          <w:between w:space="0" w:sz="0" w:val="nil"/>
        </w:pBdr>
        <w:tabs>
          <w:tab w:val="left" w:leader="none" w:pos="9900"/>
        </w:tabs>
        <w:spacing w:line="271" w:lineRule="auto"/>
        <w:ind w:left="1118" w:right="-220" w:hanging="17.00000000000003"/>
        <w:rPr>
          <w:rFonts w:ascii="Calibri" w:cs="Calibri" w:eastAsia="Calibri" w:hAnsi="Calibri"/>
          <w:color w:val="000000"/>
        </w:rPr>
      </w:pPr>
      <w:r w:rsidDel="00000000" w:rsidR="00000000" w:rsidRPr="00000000">
        <w:rPr>
          <w:rFonts w:ascii="Calibri" w:cs="Calibri" w:eastAsia="Calibri" w:hAnsi="Calibri"/>
          <w:color w:val="000000"/>
          <w:rtl w:val="0"/>
        </w:rPr>
        <w:t xml:space="preserve">Dichas actividades de evaluación se realizarán en clase durante el período que media entre la primera convocatoria ordinaria y la segunda convocatoria ordinaria.</w:t>
      </w:r>
    </w:p>
    <w:p w:rsidR="00000000" w:rsidDel="00000000" w:rsidP="00000000" w:rsidRDefault="00000000" w:rsidRPr="00000000" w14:paraId="00000D0B">
      <w:pPr>
        <w:pBdr>
          <w:top w:space="0" w:sz="0" w:val="nil"/>
          <w:left w:space="0" w:sz="0" w:val="nil"/>
          <w:bottom w:space="0" w:sz="0" w:val="nil"/>
          <w:right w:space="0" w:sz="0" w:val="nil"/>
          <w:between w:space="0" w:sz="0" w:val="nil"/>
        </w:pBdr>
        <w:tabs>
          <w:tab w:val="left" w:leader="none" w:pos="9900"/>
        </w:tabs>
        <w:ind w:left="1116" w:right="-220" w:hanging="15"/>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D0C">
      <w:pPr>
        <w:pBdr>
          <w:top w:space="0" w:sz="0" w:val="nil"/>
          <w:left w:space="0" w:sz="0" w:val="nil"/>
          <w:bottom w:space="0" w:sz="0" w:val="nil"/>
          <w:right w:space="0" w:sz="0" w:val="nil"/>
          <w:between w:space="0" w:sz="0" w:val="nil"/>
        </w:pBdr>
        <w:tabs>
          <w:tab w:val="left" w:leader="none" w:pos="9900"/>
        </w:tabs>
        <w:ind w:left="1116" w:right="-220" w:hanging="15"/>
        <w:rPr>
          <w:rFonts w:ascii="Calibri" w:cs="Calibri" w:eastAsia="Calibri" w:hAnsi="Calibri"/>
          <w:color w:val="000000"/>
          <w:sz w:val="20"/>
          <w:szCs w:val="20"/>
        </w:rPr>
      </w:pPr>
      <w:r w:rsidDel="00000000" w:rsidR="00000000" w:rsidRPr="00000000">
        <w:rPr>
          <w:rtl w:val="0"/>
        </w:rPr>
      </w:r>
    </w:p>
    <w:p w:rsidR="00000000" w:rsidDel="00000000" w:rsidP="00000000" w:rsidRDefault="00000000" w:rsidRPr="00000000" w14:paraId="00000D0D">
      <w:pPr>
        <w:pBdr>
          <w:top w:space="0" w:sz="0" w:val="nil"/>
          <w:left w:space="0" w:sz="0" w:val="nil"/>
          <w:bottom w:space="0" w:sz="0" w:val="nil"/>
          <w:right w:space="0" w:sz="0" w:val="nil"/>
          <w:between w:space="0" w:sz="0" w:val="nil"/>
        </w:pBdr>
        <w:tabs>
          <w:tab w:val="left" w:leader="none" w:pos="9900"/>
        </w:tabs>
        <w:spacing w:before="11" w:lineRule="auto"/>
        <w:ind w:left="1121" w:right="-220" w:hanging="20"/>
        <w:rPr>
          <w:rFonts w:ascii="Calibri" w:cs="Calibri" w:eastAsia="Calibri" w:hAnsi="Calibri"/>
          <w:color w:val="000000"/>
          <w:sz w:val="26"/>
          <w:szCs w:val="26"/>
        </w:rPr>
      </w:pPr>
      <w:r w:rsidDel="00000000" w:rsidR="00000000" w:rsidRPr="00000000">
        <w:rPr>
          <w:rtl w:val="0"/>
        </w:rPr>
      </w:r>
    </w:p>
    <w:p w:rsidR="00000000" w:rsidDel="00000000" w:rsidP="00000000" w:rsidRDefault="00000000" w:rsidRPr="00000000" w14:paraId="00000D0E">
      <w:pPr>
        <w:pStyle w:val="Heading1"/>
        <w:tabs>
          <w:tab w:val="left" w:leader="none" w:pos="9900"/>
        </w:tabs>
        <w:spacing w:before="56" w:lineRule="auto"/>
        <w:ind w:right="440" w:firstLine="1481"/>
        <w:jc w:val="both"/>
        <w:rPr/>
      </w:pPr>
      <w:r w:rsidDel="00000000" w:rsidR="00000000" w:rsidRPr="00000000">
        <w:rPr>
          <w:rtl w:val="0"/>
        </w:rPr>
        <w:t xml:space="preserve">13-PLANIFICACIÓN DE LAS ACTIVIDADES DE PROFUNDIZACIÓN PARA EL ALUMNADO QUE, HABIENDO SUPERADO EL MÓDULO EN LA PRIMERA CONVOCATORIA ORDINARIA, CONTINÚA ASISTIENDO A CLASE.</w:t>
      </w:r>
    </w:p>
    <w:p w:rsidR="00000000" w:rsidDel="00000000" w:rsidP="00000000" w:rsidRDefault="00000000" w:rsidRPr="00000000" w14:paraId="00000D0F">
      <w:pPr>
        <w:pBdr>
          <w:top w:space="0" w:sz="0" w:val="nil"/>
          <w:left w:space="0" w:sz="0" w:val="nil"/>
          <w:bottom w:space="0" w:sz="0" w:val="nil"/>
          <w:right w:space="0" w:sz="0" w:val="nil"/>
          <w:between w:space="0" w:sz="0" w:val="nil"/>
        </w:pBdr>
        <w:tabs>
          <w:tab w:val="left" w:leader="none" w:pos="9900"/>
        </w:tabs>
        <w:spacing w:before="195" w:line="276"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Cuando un alumno obtenga calificación positiva en el módulo profesional en primera convocatoria ordinaria, podrá seguir asistiendo a clase durante el período que media entre la primera convocatoria ordinaria y la segunda convocatoria ordinaria.</w:t>
      </w:r>
    </w:p>
    <w:p w:rsidR="00000000" w:rsidDel="00000000" w:rsidP="00000000" w:rsidRDefault="00000000" w:rsidRPr="00000000" w14:paraId="00000D10">
      <w:pPr>
        <w:pBdr>
          <w:top w:space="0" w:sz="0" w:val="nil"/>
          <w:left w:space="0" w:sz="0" w:val="nil"/>
          <w:bottom w:space="0" w:sz="0" w:val="nil"/>
          <w:right w:space="0" w:sz="0" w:val="nil"/>
          <w:between w:space="0" w:sz="0" w:val="nil"/>
        </w:pBdr>
        <w:tabs>
          <w:tab w:val="left" w:leader="none" w:pos="9900"/>
        </w:tabs>
        <w:spacing w:before="8" w:lineRule="auto"/>
        <w:ind w:right="-220"/>
        <w:jc w:val="both"/>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D11">
      <w:pPr>
        <w:pBdr>
          <w:top w:space="0" w:sz="0" w:val="nil"/>
          <w:left w:space="0" w:sz="0" w:val="nil"/>
          <w:bottom w:space="0" w:sz="0" w:val="nil"/>
          <w:right w:space="0" w:sz="0" w:val="nil"/>
          <w:between w:space="0" w:sz="0" w:val="nil"/>
        </w:pBdr>
        <w:tabs>
          <w:tab w:val="left" w:leader="none" w:pos="9900"/>
        </w:tabs>
        <w:spacing w:before="1"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Se ofrecerá a este alumnado la posibilidad de realizar trabajos de investigación, aportaciones</w:t>
      </w:r>
    </w:p>
    <w:p w:rsidR="00000000" w:rsidDel="00000000" w:rsidP="00000000" w:rsidRDefault="00000000" w:rsidRPr="00000000" w14:paraId="00000D12">
      <w:pPr>
        <w:pBdr>
          <w:top w:space="0" w:sz="0" w:val="nil"/>
          <w:left w:space="0" w:sz="0" w:val="nil"/>
          <w:bottom w:space="0" w:sz="0" w:val="nil"/>
          <w:right w:space="0" w:sz="0" w:val="nil"/>
          <w:between w:space="0" w:sz="0" w:val="nil"/>
        </w:pBdr>
        <w:tabs>
          <w:tab w:val="left" w:leader="none" w:pos="9900"/>
        </w:tabs>
        <w:spacing w:before="1"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al blog, infografías, etc.</w:t>
      </w:r>
    </w:p>
    <w:p w:rsidR="00000000" w:rsidDel="00000000" w:rsidP="00000000" w:rsidRDefault="00000000" w:rsidRPr="00000000" w14:paraId="00000D13">
      <w:pPr>
        <w:pBdr>
          <w:top w:space="0" w:sz="0" w:val="nil"/>
          <w:left w:space="0" w:sz="0" w:val="nil"/>
          <w:bottom w:space="0" w:sz="0" w:val="nil"/>
          <w:right w:space="0" w:sz="0" w:val="nil"/>
          <w:between w:space="0" w:sz="0" w:val="nil"/>
        </w:pBdr>
        <w:tabs>
          <w:tab w:val="left" w:leader="none" w:pos="9900"/>
        </w:tabs>
        <w:ind w:right="-220"/>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D14">
      <w:pPr>
        <w:pBdr>
          <w:top w:space="0" w:sz="0" w:val="nil"/>
          <w:left w:space="0" w:sz="0" w:val="nil"/>
          <w:bottom w:space="0" w:sz="0" w:val="nil"/>
          <w:right w:space="0" w:sz="0" w:val="nil"/>
          <w:between w:space="0" w:sz="0" w:val="nil"/>
        </w:pBdr>
        <w:tabs>
          <w:tab w:val="left" w:leader="none" w:pos="9900"/>
        </w:tabs>
        <w:spacing w:before="6" w:lineRule="auto"/>
        <w:ind w:right="-220"/>
        <w:jc w:val="both"/>
        <w:rPr>
          <w:rFonts w:ascii="Calibri" w:cs="Calibri" w:eastAsia="Calibri" w:hAnsi="Calibri"/>
          <w:color w:val="000000"/>
          <w:sz w:val="19"/>
          <w:szCs w:val="19"/>
        </w:rPr>
      </w:pPr>
      <w:r w:rsidDel="00000000" w:rsidR="00000000" w:rsidRPr="00000000">
        <w:rPr>
          <w:rtl w:val="0"/>
        </w:rPr>
      </w:r>
    </w:p>
    <w:p w:rsidR="00000000" w:rsidDel="00000000" w:rsidP="00000000" w:rsidRDefault="00000000" w:rsidRPr="00000000" w14:paraId="00000D15">
      <w:pPr>
        <w:pStyle w:val="Heading1"/>
        <w:tabs>
          <w:tab w:val="left" w:leader="none" w:pos="9900"/>
        </w:tabs>
        <w:ind w:right="-220" w:firstLine="1481"/>
        <w:jc w:val="both"/>
        <w:rPr/>
      </w:pPr>
      <w:r w:rsidDel="00000000" w:rsidR="00000000" w:rsidRPr="00000000">
        <w:rPr>
          <w:rtl w:val="0"/>
        </w:rPr>
        <w:t xml:space="preserve">14-PLANIFICACIÓN DE LAS ACTIVIDADES DE RECUPERACIÓN PARA EL ALUMNADO QUE PROMOCIONE A SEGUNDO CURSO CON EL MÓDULO NO SUPERADO.</w:t>
      </w:r>
    </w:p>
    <w:p w:rsidR="00000000" w:rsidDel="00000000" w:rsidP="00000000" w:rsidRDefault="00000000" w:rsidRPr="00000000" w14:paraId="00000D16">
      <w:pPr>
        <w:pBdr>
          <w:top w:space="0" w:sz="0" w:val="nil"/>
          <w:left w:space="0" w:sz="0" w:val="nil"/>
          <w:bottom w:space="0" w:sz="0" w:val="nil"/>
          <w:right w:space="0" w:sz="0" w:val="nil"/>
          <w:between w:space="0" w:sz="0" w:val="nil"/>
        </w:pBdr>
        <w:tabs>
          <w:tab w:val="left" w:leader="none" w:pos="9900"/>
        </w:tabs>
        <w:spacing w:before="9" w:lineRule="auto"/>
        <w:ind w:right="-220"/>
        <w:jc w:val="both"/>
        <w:rPr>
          <w:rFonts w:ascii="Calibri" w:cs="Calibri" w:eastAsia="Calibri" w:hAnsi="Calibri"/>
          <w:b w:val="1"/>
          <w:color w:val="000000"/>
          <w:sz w:val="16"/>
          <w:szCs w:val="16"/>
        </w:rPr>
      </w:pPr>
      <w:r w:rsidDel="00000000" w:rsidR="00000000" w:rsidRPr="00000000">
        <w:rPr>
          <w:rtl w:val="0"/>
        </w:rPr>
      </w:r>
    </w:p>
    <w:p w:rsidR="00000000" w:rsidDel="00000000" w:rsidP="00000000" w:rsidRDefault="00000000" w:rsidRPr="00000000" w14:paraId="00000D17">
      <w:pPr>
        <w:pBdr>
          <w:top w:space="0" w:sz="0" w:val="nil"/>
          <w:left w:space="0" w:sz="0" w:val="nil"/>
          <w:bottom w:space="0" w:sz="0" w:val="nil"/>
          <w:right w:space="0" w:sz="0" w:val="nil"/>
          <w:between w:space="0" w:sz="0" w:val="nil"/>
        </w:pBdr>
        <w:tabs>
          <w:tab w:val="left" w:leader="none" w:pos="9900"/>
        </w:tabs>
        <w:spacing w:line="276"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Cuando un alumno promocione a segundo curso con el módulo no superado, éste deberá acreditar el cumplimiento de los criterios de evaluación asociados a cada resultado de aprendizaje a través de actividades de evaluación que sean compatibles con su asistencia a las clases de 2º curso. El profesor informará debidamente al alumno en este sentido.</w:t>
      </w:r>
    </w:p>
    <w:p w:rsidR="00000000" w:rsidDel="00000000" w:rsidP="00000000" w:rsidRDefault="00000000" w:rsidRPr="00000000" w14:paraId="00000D18">
      <w:pPr>
        <w:pBdr>
          <w:top w:space="0" w:sz="0" w:val="nil"/>
          <w:left w:space="0" w:sz="0" w:val="nil"/>
          <w:bottom w:space="0" w:sz="0" w:val="nil"/>
          <w:right w:space="0" w:sz="0" w:val="nil"/>
          <w:between w:space="0" w:sz="0" w:val="nil"/>
        </w:pBdr>
        <w:spacing w:before="4" w:lineRule="auto"/>
        <w:ind w:right="-220"/>
        <w:jc w:val="both"/>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D19">
      <w:pPr>
        <w:pBdr>
          <w:top w:space="0" w:sz="0" w:val="nil"/>
          <w:left w:space="0" w:sz="0" w:val="nil"/>
          <w:bottom w:space="0" w:sz="0" w:val="nil"/>
          <w:right w:space="0" w:sz="0" w:val="nil"/>
          <w:between w:space="0" w:sz="0" w:val="nil"/>
        </w:pBdr>
        <w:spacing w:line="273"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Antes de ser evaluados en primera convocatoria ordinaria de segundo curso, se les dará a estos alumnos la posibilidad de hacer una actividad de evaluación (prueba escrita tipo test) que permita acreditar el cumplimiento de los criterios de evaluación no evidenciados hasta ese momento.</w:t>
      </w:r>
    </w:p>
    <w:p w:rsidR="00000000" w:rsidDel="00000000" w:rsidP="00000000" w:rsidRDefault="00000000" w:rsidRPr="00000000" w14:paraId="00000D1A">
      <w:pPr>
        <w:pBdr>
          <w:top w:space="0" w:sz="0" w:val="nil"/>
          <w:left w:space="0" w:sz="0" w:val="nil"/>
          <w:bottom w:space="0" w:sz="0" w:val="nil"/>
          <w:right w:space="0" w:sz="0" w:val="nil"/>
          <w:between w:space="0" w:sz="0" w:val="nil"/>
        </w:pBdr>
        <w:spacing w:before="9" w:lineRule="auto"/>
        <w:ind w:right="440"/>
        <w:jc w:val="both"/>
        <w:rPr>
          <w:rFonts w:ascii="Calibri" w:cs="Calibri" w:eastAsia="Calibri" w:hAnsi="Calibri"/>
          <w:color w:val="000000"/>
          <w:sz w:val="25"/>
          <w:szCs w:val="25"/>
        </w:rPr>
      </w:pPr>
      <w:r w:rsidDel="00000000" w:rsidR="00000000" w:rsidRPr="00000000">
        <w:rPr>
          <w:rtl w:val="0"/>
        </w:rPr>
      </w:r>
    </w:p>
    <w:p w:rsidR="00000000" w:rsidDel="00000000" w:rsidP="00000000" w:rsidRDefault="00000000" w:rsidRPr="00000000" w14:paraId="00000D1B">
      <w:pPr>
        <w:pBdr>
          <w:top w:space="0" w:sz="0" w:val="nil"/>
          <w:left w:space="0" w:sz="0" w:val="nil"/>
          <w:bottom w:space="0" w:sz="0" w:val="nil"/>
          <w:right w:space="0" w:sz="0" w:val="nil"/>
          <w:between w:space="0" w:sz="0" w:val="nil"/>
        </w:pBdr>
        <w:spacing w:line="276" w:lineRule="auto"/>
        <w:ind w:left="956"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La atención a la diversidad figura como uno de los principios y fines de la LOE de 2006 (artículo 1e) siendo que el Real Decreto 62/2022 que establece la ordenación de la FP del sistema educativo, en su artículo 3.2 y en la disposición adicional segunda señala la necesidad de garantizar la accesibilidad universal a las enseñanzas de formación profesional.</w:t>
      </w:r>
    </w:p>
    <w:p w:rsidR="00000000" w:rsidDel="00000000" w:rsidP="00000000" w:rsidRDefault="00000000" w:rsidRPr="00000000" w14:paraId="00000D1C">
      <w:pPr>
        <w:pBdr>
          <w:top w:space="0" w:sz="0" w:val="nil"/>
          <w:left w:space="0" w:sz="0" w:val="nil"/>
          <w:bottom w:space="0" w:sz="0" w:val="nil"/>
          <w:right w:space="0" w:sz="0" w:val="nil"/>
          <w:between w:space="0" w:sz="0" w:val="nil"/>
        </w:pBdr>
        <w:spacing w:line="276" w:lineRule="auto"/>
        <w:ind w:left="994" w:right="-220"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rsidR="00000000" w:rsidDel="00000000" w:rsidP="00000000" w:rsidRDefault="00000000" w:rsidRPr="00000000" w14:paraId="00000D1D">
      <w:pPr>
        <w:numPr>
          <w:ilvl w:val="0"/>
          <w:numId w:val="46"/>
        </w:numPr>
        <w:pBdr>
          <w:top w:space="0" w:sz="0" w:val="nil"/>
          <w:left w:space="0" w:sz="0" w:val="nil"/>
          <w:bottom w:space="0" w:sz="0" w:val="nil"/>
          <w:right w:space="0" w:sz="0" w:val="nil"/>
          <w:between w:space="0" w:sz="0" w:val="nil"/>
        </w:pBdr>
        <w:tabs>
          <w:tab w:val="left" w:leader="none" w:pos="1485"/>
        </w:tabs>
        <w:spacing w:line="268" w:lineRule="auto"/>
        <w:ind w:left="1484" w:right="-220" w:hanging="490"/>
        <w:jc w:val="both"/>
        <w:rPr/>
      </w:pPr>
      <w:r w:rsidDel="00000000" w:rsidR="00000000" w:rsidRPr="00000000">
        <w:rPr>
          <w:rFonts w:ascii="Calibri" w:cs="Calibri" w:eastAsia="Calibri" w:hAnsi="Calibri"/>
          <w:color w:val="000000"/>
          <w:rtl w:val="0"/>
        </w:rPr>
        <w:t xml:space="preserve">Reconocimiento y refuerzo de lo aprendido para aquellos que ejercen de tutores de </w:t>
      </w:r>
      <w:r w:rsidDel="00000000" w:rsidR="00000000" w:rsidRPr="00000000">
        <w:rPr>
          <w:rtl w:val="0"/>
        </w:rPr>
      </w:r>
    </w:p>
    <w:p w:rsidR="00000000" w:rsidDel="00000000" w:rsidP="00000000" w:rsidRDefault="00000000" w:rsidRPr="00000000" w14:paraId="00000D1E">
      <w:pPr>
        <w:tabs>
          <w:tab w:val="left" w:leader="none" w:pos="1485"/>
        </w:tabs>
        <w:spacing w:line="268" w:lineRule="auto"/>
        <w:ind w:left="993" w:right="-220" w:firstLine="0"/>
        <w:jc w:val="both"/>
        <w:rPr/>
      </w:pPr>
      <w:r w:rsidDel="00000000" w:rsidR="00000000" w:rsidRPr="00000000">
        <w:rPr>
          <w:rtl w:val="0"/>
        </w:rPr>
        <w:t xml:space="preserve">alumnos con dificultades.</w:t>
      </w:r>
    </w:p>
    <w:p w:rsidR="00000000" w:rsidDel="00000000" w:rsidP="00000000" w:rsidRDefault="00000000" w:rsidRPr="00000000" w14:paraId="00000D1F">
      <w:pPr>
        <w:numPr>
          <w:ilvl w:val="0"/>
          <w:numId w:val="46"/>
        </w:numPr>
        <w:pBdr>
          <w:top w:space="0" w:sz="0" w:val="nil"/>
          <w:left w:space="0" w:sz="0" w:val="nil"/>
          <w:bottom w:space="0" w:sz="0" w:val="nil"/>
          <w:right w:space="0" w:sz="0" w:val="nil"/>
          <w:between w:space="0" w:sz="0" w:val="nil"/>
        </w:pBdr>
        <w:tabs>
          <w:tab w:val="left" w:leader="none" w:pos="1485"/>
        </w:tabs>
        <w:spacing w:before="41" w:line="276" w:lineRule="auto"/>
        <w:ind w:left="994" w:right="-220" w:firstLine="0"/>
        <w:jc w:val="both"/>
        <w:rPr/>
      </w:pPr>
      <w:r w:rsidDel="00000000" w:rsidR="00000000" w:rsidRPr="00000000">
        <w:rPr>
          <w:rFonts w:ascii="Calibri" w:cs="Calibri" w:eastAsia="Calibri" w:hAnsi="Calibri"/>
          <w:color w:val="000000"/>
          <w:rtl w:val="0"/>
        </w:rPr>
        <w:t xml:space="preserve">Mejora de la motivación para aprender por parte de los alumnos con dificultades, en tanto que son sus propios compañeros quienes les acompañan en el aprendizaje y les ayudan a superar las dificultades</w:t>
      </w:r>
      <w:r w:rsidDel="00000000" w:rsidR="00000000" w:rsidRPr="00000000">
        <w:rPr>
          <w:rtl w:val="0"/>
        </w:rPr>
      </w:r>
    </w:p>
    <w:p w:rsidR="00000000" w:rsidDel="00000000" w:rsidP="00000000" w:rsidRDefault="00000000" w:rsidRPr="00000000" w14:paraId="00000D20">
      <w:pPr>
        <w:pBdr>
          <w:top w:space="0" w:sz="0" w:val="nil"/>
          <w:left w:space="0" w:sz="0" w:val="nil"/>
          <w:bottom w:space="0" w:sz="0" w:val="nil"/>
          <w:right w:space="0" w:sz="0" w:val="nil"/>
          <w:between w:space="0" w:sz="0" w:val="nil"/>
        </w:pBdr>
        <w:tabs>
          <w:tab w:val="left" w:leader="none" w:pos="6495"/>
        </w:tabs>
        <w:spacing w:before="11" w:lineRule="auto"/>
        <w:rPr>
          <w:rFonts w:ascii="Calibri" w:cs="Calibri" w:eastAsia="Calibri" w:hAnsi="Calibri"/>
          <w:color w:val="000000"/>
          <w:sz w:val="23"/>
          <w:szCs w:val="23"/>
        </w:rPr>
      </w:pPr>
      <w:r w:rsidDel="00000000" w:rsidR="00000000" w:rsidRPr="00000000">
        <w:rPr>
          <w:rFonts w:ascii="Calibri" w:cs="Calibri" w:eastAsia="Calibri" w:hAnsi="Calibri"/>
          <w:color w:val="000000"/>
          <w:sz w:val="23"/>
          <w:szCs w:val="23"/>
          <w:rtl w:val="0"/>
        </w:rPr>
        <w:tab/>
      </w:r>
    </w:p>
    <w:p w:rsidR="00000000" w:rsidDel="00000000" w:rsidP="00000000" w:rsidRDefault="00000000" w:rsidRPr="00000000" w14:paraId="00000D21">
      <w:pPr>
        <w:numPr>
          <w:ilvl w:val="0"/>
          <w:numId w:val="46"/>
        </w:numPr>
        <w:pBdr>
          <w:top w:space="0" w:sz="0" w:val="nil"/>
          <w:left w:space="0" w:sz="0" w:val="nil"/>
          <w:bottom w:space="0" w:sz="0" w:val="nil"/>
          <w:right w:space="0" w:sz="0" w:val="nil"/>
          <w:between w:space="0" w:sz="0" w:val="nil"/>
        </w:pBdr>
        <w:tabs>
          <w:tab w:val="left" w:leader="none" w:pos="1534"/>
          <w:tab w:val="left" w:leader="none" w:pos="1535"/>
        </w:tabs>
        <w:spacing w:before="56" w:lineRule="auto"/>
        <w:ind w:left="1534" w:hanging="541"/>
        <w:rPr/>
      </w:pPr>
      <w:r w:rsidDel="00000000" w:rsidR="00000000" w:rsidRPr="00000000">
        <w:rPr>
          <w:rFonts w:ascii="Calibri" w:cs="Calibri" w:eastAsia="Calibri" w:hAnsi="Calibri"/>
          <w:color w:val="000000"/>
          <w:rtl w:val="0"/>
        </w:rPr>
        <w:t xml:space="preserve">Fomento del trabajo colaborativo que cohesionan al grupo y, en última instancia, favorece</w:t>
      </w:r>
      <w:r w:rsidDel="00000000" w:rsidR="00000000" w:rsidRPr="00000000">
        <w:rPr>
          <w:rtl w:val="0"/>
        </w:rPr>
      </w:r>
    </w:p>
    <w:p w:rsidR="00000000" w:rsidDel="00000000" w:rsidP="00000000" w:rsidRDefault="00000000" w:rsidRPr="00000000" w14:paraId="00000D22">
      <w:pPr>
        <w:tabs>
          <w:tab w:val="left" w:leader="none" w:pos="1534"/>
          <w:tab w:val="left" w:leader="none" w:pos="1535"/>
        </w:tabs>
        <w:spacing w:before="56" w:lineRule="auto"/>
        <w:ind w:left="993" w:firstLine="0"/>
        <w:rPr/>
      </w:pPr>
      <w:r w:rsidDel="00000000" w:rsidR="00000000" w:rsidRPr="00000000">
        <w:rPr>
          <w:rtl w:val="0"/>
        </w:rPr>
        <w:t xml:space="preserve"> el ambiente de aprendizaje en el aula</w:t>
      </w:r>
    </w:p>
    <w:p w:rsidR="00000000" w:rsidDel="00000000" w:rsidP="00000000" w:rsidRDefault="00000000" w:rsidRPr="00000000" w14:paraId="00000D23">
      <w:pPr>
        <w:tabs>
          <w:tab w:val="left" w:leader="none" w:pos="1534"/>
          <w:tab w:val="left" w:leader="none" w:pos="1535"/>
        </w:tabs>
        <w:spacing w:before="56" w:lineRule="auto"/>
        <w:ind w:left="993" w:firstLine="0"/>
        <w:rPr/>
      </w:pPr>
      <w:r w:rsidDel="00000000" w:rsidR="00000000" w:rsidRPr="00000000">
        <w:rPr>
          <w:rtl w:val="0"/>
        </w:rPr>
      </w:r>
    </w:p>
    <w:p w:rsidR="00000000" w:rsidDel="00000000" w:rsidP="00000000" w:rsidRDefault="00000000" w:rsidRPr="00000000" w14:paraId="00000D24">
      <w:pPr>
        <w:spacing w:before="57" w:lineRule="auto"/>
        <w:rPr>
          <w:rFonts w:ascii="Calibri" w:cs="Calibri" w:eastAsia="Calibri" w:hAnsi="Calibri"/>
          <w:b w:val="1"/>
        </w:rPr>
      </w:pPr>
      <w:r w:rsidDel="00000000" w:rsidR="00000000" w:rsidRPr="00000000">
        <w:rPr>
          <w:rFonts w:ascii="Calibri" w:cs="Calibri" w:eastAsia="Calibri" w:hAnsi="Calibri"/>
          <w:b w:val="1"/>
          <w:rtl w:val="0"/>
        </w:rPr>
        <w:t xml:space="preserve">                          15- MATERIALES Y RECURSOS DIDÁCTICOS.</w:t>
      </w:r>
    </w:p>
    <w:p w:rsidR="00000000" w:rsidDel="00000000" w:rsidP="00000000" w:rsidRDefault="00000000" w:rsidRPr="00000000" w14:paraId="00000D25">
      <w:pPr>
        <w:pBdr>
          <w:top w:space="0" w:sz="0" w:val="nil"/>
          <w:left w:space="0" w:sz="0" w:val="nil"/>
          <w:bottom w:space="0" w:sz="0" w:val="nil"/>
          <w:right w:space="0" w:sz="0" w:val="nil"/>
          <w:between w:space="0" w:sz="0" w:val="nil"/>
        </w:pBdr>
        <w:spacing w:before="8" w:lineRule="auto"/>
        <w:rPr>
          <w:rFonts w:ascii="Calibri" w:cs="Calibri" w:eastAsia="Calibri" w:hAnsi="Calibri"/>
          <w:b w:val="1"/>
          <w:color w:val="000000"/>
          <w:sz w:val="19"/>
          <w:szCs w:val="19"/>
        </w:rPr>
      </w:pPr>
      <w:r w:rsidDel="00000000" w:rsidR="00000000" w:rsidRPr="00000000">
        <w:rPr>
          <w:rtl w:val="0"/>
        </w:rPr>
      </w:r>
    </w:p>
    <w:p w:rsidR="00000000" w:rsidDel="00000000" w:rsidP="00000000" w:rsidRDefault="00000000" w:rsidRPr="00000000" w14:paraId="00000D26">
      <w:pPr>
        <w:numPr>
          <w:ilvl w:val="1"/>
          <w:numId w:val="50"/>
        </w:numPr>
        <w:pBdr>
          <w:top w:space="0" w:sz="0" w:val="nil"/>
          <w:left w:space="0" w:sz="0" w:val="nil"/>
          <w:bottom w:space="0" w:sz="0" w:val="nil"/>
          <w:right w:space="0" w:sz="0" w:val="nil"/>
          <w:between w:space="0" w:sz="0" w:val="nil"/>
        </w:pBdr>
        <w:tabs>
          <w:tab w:val="left" w:leader="none" w:pos="2646"/>
        </w:tabs>
        <w:ind w:left="2645"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Apuntes elaborados por el profesor.</w:t>
      </w:r>
    </w:p>
    <w:p w:rsidR="00000000" w:rsidDel="00000000" w:rsidP="00000000" w:rsidRDefault="00000000" w:rsidRPr="00000000" w14:paraId="00000D27">
      <w:pPr>
        <w:pBdr>
          <w:top w:space="0" w:sz="0" w:val="nil"/>
          <w:left w:space="0" w:sz="0" w:val="nil"/>
          <w:bottom w:space="0" w:sz="0" w:val="nil"/>
          <w:right w:space="0" w:sz="0" w:val="nil"/>
          <w:between w:space="0" w:sz="0" w:val="nil"/>
        </w:pBdr>
        <w:spacing w:before="1" w:lineRule="auto"/>
        <w:rPr>
          <w:rFonts w:ascii="Calibri" w:cs="Calibri" w:eastAsia="Calibri" w:hAnsi="Calibri"/>
          <w:color w:val="000000"/>
          <w:sz w:val="21"/>
          <w:szCs w:val="21"/>
        </w:rPr>
      </w:pPr>
      <w:r w:rsidDel="00000000" w:rsidR="00000000" w:rsidRPr="00000000">
        <w:rPr>
          <w:rtl w:val="0"/>
        </w:rPr>
      </w:r>
    </w:p>
    <w:p w:rsidR="00000000" w:rsidDel="00000000" w:rsidP="00000000" w:rsidRDefault="00000000" w:rsidRPr="00000000" w14:paraId="00000D28">
      <w:pPr>
        <w:numPr>
          <w:ilvl w:val="1"/>
          <w:numId w:val="50"/>
        </w:numPr>
        <w:pBdr>
          <w:top w:space="0" w:sz="0" w:val="nil"/>
          <w:left w:space="0" w:sz="0" w:val="nil"/>
          <w:bottom w:space="0" w:sz="0" w:val="nil"/>
          <w:right w:space="0" w:sz="0" w:val="nil"/>
          <w:between w:space="0" w:sz="0" w:val="nil"/>
        </w:pBdr>
        <w:tabs>
          <w:tab w:val="left" w:leader="none" w:pos="2646"/>
        </w:tabs>
        <w:ind w:left="2645"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Páginas web recomendadas por el profesor.</w:t>
      </w:r>
    </w:p>
    <w:p w:rsidR="00000000" w:rsidDel="00000000" w:rsidP="00000000" w:rsidRDefault="00000000" w:rsidRPr="00000000" w14:paraId="00000D29">
      <w:pPr>
        <w:tabs>
          <w:tab w:val="left" w:leader="none" w:pos="1534"/>
          <w:tab w:val="left" w:leader="none" w:pos="1535"/>
        </w:tabs>
        <w:spacing w:before="56" w:lineRule="auto"/>
        <w:ind w:left="993" w:firstLine="0"/>
        <w:rPr/>
      </w:pPr>
      <w:r w:rsidDel="00000000" w:rsidR="00000000" w:rsidRPr="00000000">
        <w:rPr>
          <w:rtl w:val="0"/>
        </w:rPr>
      </w:r>
    </w:p>
    <w:p w:rsidR="00000000" w:rsidDel="00000000" w:rsidP="00000000" w:rsidRDefault="00000000" w:rsidRPr="00000000" w14:paraId="00000D2A">
      <w:pPr>
        <w:pBdr>
          <w:top w:space="0" w:sz="0" w:val="nil"/>
          <w:left w:space="0" w:sz="0" w:val="nil"/>
          <w:bottom w:space="0" w:sz="0" w:val="nil"/>
          <w:right w:space="0" w:sz="0" w:val="nil"/>
          <w:between w:space="0" w:sz="0" w:val="nil"/>
        </w:pBdr>
        <w:spacing w:before="7" w:lineRule="auto"/>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D2B">
      <w:pPr>
        <w:pStyle w:val="Heading1"/>
        <w:ind w:left="660" w:firstLine="660"/>
        <w:rPr/>
      </w:pPr>
      <w:r w:rsidDel="00000000" w:rsidR="00000000" w:rsidRPr="00000000">
        <w:rPr>
          <w:rtl w:val="0"/>
        </w:rPr>
        <w:t xml:space="preserve">16-ACTIVIDADES COMPLEMENTARIAS</w:t>
      </w:r>
    </w:p>
    <w:p w:rsidR="00000000" w:rsidDel="00000000" w:rsidP="00000000" w:rsidRDefault="00000000" w:rsidRPr="00000000" w14:paraId="00000D2C">
      <w:pPr>
        <w:pBdr>
          <w:top w:space="0" w:sz="0" w:val="nil"/>
          <w:left w:space="0" w:sz="0" w:val="nil"/>
          <w:bottom w:space="0" w:sz="0" w:val="nil"/>
          <w:right w:space="0" w:sz="0" w:val="nil"/>
          <w:between w:space="0" w:sz="0" w:val="nil"/>
        </w:pBdr>
        <w:spacing w:before="4" w:lineRule="auto"/>
        <w:rPr>
          <w:rFonts w:ascii="Calibri" w:cs="Calibri" w:eastAsia="Calibri" w:hAnsi="Calibri"/>
          <w:b w:val="1"/>
          <w:color w:val="000000"/>
          <w:sz w:val="25"/>
          <w:szCs w:val="25"/>
        </w:rPr>
      </w:pPr>
      <w:r w:rsidDel="00000000" w:rsidR="00000000" w:rsidRPr="00000000">
        <w:rPr>
          <w:rtl w:val="0"/>
        </w:rPr>
      </w:r>
    </w:p>
    <w:p w:rsidR="00000000" w:rsidDel="00000000" w:rsidP="00000000" w:rsidRDefault="00000000" w:rsidRPr="00000000" w14:paraId="00000D2D">
      <w:pPr>
        <w:pBdr>
          <w:top w:space="0" w:sz="0" w:val="nil"/>
          <w:left w:space="0" w:sz="0" w:val="nil"/>
          <w:bottom w:space="0" w:sz="0" w:val="nil"/>
          <w:right w:space="0" w:sz="0" w:val="nil"/>
          <w:between w:space="0" w:sz="0" w:val="nil"/>
        </w:pBdr>
        <w:spacing w:line="273" w:lineRule="auto"/>
        <w:ind w:left="994" w:right="189"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Al objeto de contextualizar al máximo nuestro proceso de enseñanza-aprendizaje, dentro de nuestro departamento se podría proponer la realización de actividades extraescolares.</w:t>
      </w:r>
    </w:p>
    <w:p w:rsidR="00000000" w:rsidDel="00000000" w:rsidP="00000000" w:rsidRDefault="00000000" w:rsidRPr="00000000" w14:paraId="00000D2E">
      <w:pPr>
        <w:pBdr>
          <w:top w:space="0" w:sz="0" w:val="nil"/>
          <w:left w:space="0" w:sz="0" w:val="nil"/>
          <w:bottom w:space="0" w:sz="0" w:val="nil"/>
          <w:right w:space="0" w:sz="0" w:val="nil"/>
          <w:between w:space="0" w:sz="0" w:val="nil"/>
        </w:pBdr>
        <w:ind w:right="189"/>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D2F">
      <w:pPr>
        <w:pBdr>
          <w:top w:space="0" w:sz="0" w:val="nil"/>
          <w:left w:space="0" w:sz="0" w:val="nil"/>
          <w:bottom w:space="0" w:sz="0" w:val="nil"/>
          <w:right w:space="0" w:sz="0" w:val="nil"/>
          <w:between w:space="0" w:sz="0" w:val="nil"/>
        </w:pBdr>
        <w:ind w:right="189"/>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D30">
      <w:pPr>
        <w:pBdr>
          <w:top w:space="0" w:sz="0" w:val="nil"/>
          <w:left w:space="0" w:sz="0" w:val="nil"/>
          <w:bottom w:space="0" w:sz="0" w:val="nil"/>
          <w:right w:space="0" w:sz="0" w:val="nil"/>
          <w:between w:space="0" w:sz="0" w:val="nil"/>
        </w:pBdr>
        <w:spacing w:before="4" w:lineRule="auto"/>
        <w:ind w:right="189"/>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D31">
      <w:pPr>
        <w:pStyle w:val="Heading1"/>
        <w:numPr>
          <w:ilvl w:val="0"/>
          <w:numId w:val="47"/>
        </w:numPr>
        <w:ind w:left="0" w:right="189" w:firstLine="1481"/>
        <w:rPr/>
      </w:pPr>
      <w:r w:rsidDel="00000000" w:rsidR="00000000" w:rsidRPr="00000000">
        <w:rPr>
          <w:rtl w:val="0"/>
        </w:rPr>
        <w:t xml:space="preserve">OBSERVACIONES</w:t>
      </w:r>
    </w:p>
    <w:p w:rsidR="00000000" w:rsidDel="00000000" w:rsidP="00000000" w:rsidRDefault="00000000" w:rsidRPr="00000000" w14:paraId="00000D32">
      <w:pPr>
        <w:pBdr>
          <w:top w:space="0" w:sz="0" w:val="nil"/>
          <w:left w:space="0" w:sz="0" w:val="nil"/>
          <w:bottom w:space="0" w:sz="0" w:val="nil"/>
          <w:right w:space="0" w:sz="0" w:val="nil"/>
          <w:between w:space="0" w:sz="0" w:val="nil"/>
        </w:pBdr>
        <w:spacing w:before="1" w:lineRule="auto"/>
        <w:ind w:right="189"/>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D33">
      <w:pPr>
        <w:pBdr>
          <w:top w:space="0" w:sz="0" w:val="nil"/>
          <w:left w:space="0" w:sz="0" w:val="nil"/>
          <w:bottom w:space="0" w:sz="0" w:val="nil"/>
          <w:right w:space="0" w:sz="0" w:val="nil"/>
          <w:between w:space="0" w:sz="0" w:val="nil"/>
        </w:pBdr>
        <w:spacing w:line="276" w:lineRule="auto"/>
        <w:ind w:left="994" w:right="189"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w:t>
      </w:r>
    </w:p>
    <w:p w:rsidR="00000000" w:rsidDel="00000000" w:rsidP="00000000" w:rsidRDefault="00000000" w:rsidRPr="00000000" w14:paraId="00000D34">
      <w:pPr>
        <w:pBdr>
          <w:top w:space="0" w:sz="0" w:val="nil"/>
          <w:left w:space="0" w:sz="0" w:val="nil"/>
          <w:bottom w:space="0" w:sz="0" w:val="nil"/>
          <w:right w:space="0" w:sz="0" w:val="nil"/>
          <w:between w:space="0" w:sz="0" w:val="nil"/>
        </w:pBdr>
        <w:spacing w:before="1" w:line="276" w:lineRule="auto"/>
        <w:ind w:left="994" w:right="189"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rsidR="00000000" w:rsidDel="00000000" w:rsidP="00000000" w:rsidRDefault="00000000" w:rsidRPr="00000000" w14:paraId="00000D35">
      <w:pPr>
        <w:pBdr>
          <w:top w:space="0" w:sz="0" w:val="nil"/>
          <w:left w:space="0" w:sz="0" w:val="nil"/>
          <w:bottom w:space="0" w:sz="0" w:val="nil"/>
          <w:right w:space="0" w:sz="0" w:val="nil"/>
          <w:between w:space="0" w:sz="0" w:val="nil"/>
        </w:pBdr>
        <w:spacing w:before="10" w:lineRule="auto"/>
        <w:ind w:right="189"/>
        <w:rPr>
          <w:rFonts w:ascii="Calibri" w:cs="Calibri" w:eastAsia="Calibri" w:hAnsi="Calibri"/>
          <w:color w:val="000000"/>
          <w:sz w:val="21"/>
          <w:szCs w:val="21"/>
        </w:rPr>
      </w:pPr>
      <w:r w:rsidDel="00000000" w:rsidR="00000000" w:rsidRPr="00000000">
        <w:rPr>
          <w:rtl w:val="0"/>
        </w:rPr>
      </w:r>
    </w:p>
    <w:p w:rsidR="00000000" w:rsidDel="00000000" w:rsidP="00000000" w:rsidRDefault="00000000" w:rsidRPr="00000000" w14:paraId="00000D36">
      <w:pPr>
        <w:pStyle w:val="Heading1"/>
        <w:ind w:right="189" w:firstLine="1481"/>
        <w:rPr/>
      </w:pPr>
      <w:r w:rsidDel="00000000" w:rsidR="00000000" w:rsidRPr="00000000">
        <w:rPr>
          <w:rtl w:val="0"/>
        </w:rPr>
        <w:t xml:space="preserve">18-FOMENTO DE LA LECTURA Y EXPRESIÓN ORAL</w:t>
      </w:r>
    </w:p>
    <w:p w:rsidR="00000000" w:rsidDel="00000000" w:rsidP="00000000" w:rsidRDefault="00000000" w:rsidRPr="00000000" w14:paraId="00000D37">
      <w:pPr>
        <w:pBdr>
          <w:top w:space="0" w:sz="0" w:val="nil"/>
          <w:left w:space="0" w:sz="0" w:val="nil"/>
          <w:bottom w:space="0" w:sz="0" w:val="nil"/>
          <w:right w:space="0" w:sz="0" w:val="nil"/>
          <w:between w:space="0" w:sz="0" w:val="nil"/>
        </w:pBdr>
        <w:spacing w:before="6" w:lineRule="auto"/>
        <w:ind w:right="189"/>
        <w:rPr>
          <w:rFonts w:ascii="Calibri" w:cs="Calibri" w:eastAsia="Calibri" w:hAnsi="Calibri"/>
          <w:b w:val="1"/>
          <w:color w:val="000000"/>
          <w:sz w:val="25"/>
          <w:szCs w:val="25"/>
        </w:rPr>
      </w:pPr>
      <w:r w:rsidDel="00000000" w:rsidR="00000000" w:rsidRPr="00000000">
        <w:rPr>
          <w:rtl w:val="0"/>
        </w:rPr>
      </w:r>
    </w:p>
    <w:p w:rsidR="00000000" w:rsidDel="00000000" w:rsidP="00000000" w:rsidRDefault="00000000" w:rsidRPr="00000000" w14:paraId="00000D38">
      <w:pPr>
        <w:pBdr>
          <w:top w:space="0" w:sz="0" w:val="nil"/>
          <w:left w:space="0" w:sz="0" w:val="nil"/>
          <w:bottom w:space="0" w:sz="0" w:val="nil"/>
          <w:right w:space="0" w:sz="0" w:val="nil"/>
          <w:between w:space="0" w:sz="0" w:val="nil"/>
        </w:pBdr>
        <w:spacing w:line="276" w:lineRule="auto"/>
        <w:ind w:left="994" w:right="189"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w:t>
      </w:r>
    </w:p>
    <w:p w:rsidR="00000000" w:rsidDel="00000000" w:rsidP="00000000" w:rsidRDefault="00000000" w:rsidRPr="00000000" w14:paraId="00000D39">
      <w:pPr>
        <w:pBdr>
          <w:top w:space="0" w:sz="0" w:val="nil"/>
          <w:left w:space="0" w:sz="0" w:val="nil"/>
          <w:bottom w:space="0" w:sz="0" w:val="nil"/>
          <w:right w:space="0" w:sz="0" w:val="nil"/>
          <w:between w:space="0" w:sz="0" w:val="nil"/>
        </w:pBdr>
        <w:ind w:left="994" w:right="189"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Los objetivos que se pretenden lograr en este sentido son los siguientes:</w:t>
      </w:r>
    </w:p>
    <w:p w:rsidR="00000000" w:rsidDel="00000000" w:rsidP="00000000" w:rsidRDefault="00000000" w:rsidRPr="00000000" w14:paraId="00000D3A">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right="189" w:hanging="490"/>
        <w:jc w:val="both"/>
        <w:rPr/>
      </w:pPr>
      <w:r w:rsidDel="00000000" w:rsidR="00000000" w:rsidRPr="00000000">
        <w:rPr>
          <w:rFonts w:ascii="Calibri" w:cs="Calibri" w:eastAsia="Calibri" w:hAnsi="Calibri"/>
          <w:color w:val="000000"/>
          <w:rtl w:val="0"/>
        </w:rPr>
        <w:t xml:space="preserve">Potenciar la comprensión lectora desde todas las áreas.</w:t>
      </w:r>
      <w:r w:rsidDel="00000000" w:rsidR="00000000" w:rsidRPr="00000000">
        <w:rPr>
          <w:rtl w:val="0"/>
        </w:rPr>
      </w:r>
    </w:p>
    <w:p w:rsidR="00000000" w:rsidDel="00000000" w:rsidP="00000000" w:rsidRDefault="00000000" w:rsidRPr="00000000" w14:paraId="00000D3B">
      <w:pPr>
        <w:numPr>
          <w:ilvl w:val="0"/>
          <w:numId w:val="48"/>
        </w:numPr>
        <w:pBdr>
          <w:top w:space="0" w:sz="0" w:val="nil"/>
          <w:left w:space="0" w:sz="0" w:val="nil"/>
          <w:bottom w:space="0" w:sz="0" w:val="nil"/>
          <w:right w:space="0" w:sz="0" w:val="nil"/>
          <w:between w:space="0" w:sz="0" w:val="nil"/>
        </w:pBdr>
        <w:tabs>
          <w:tab w:val="left" w:leader="none" w:pos="1484"/>
          <w:tab w:val="left" w:leader="none" w:pos="1485"/>
          <w:tab w:val="left" w:leader="none" w:pos="10340"/>
        </w:tabs>
        <w:spacing w:before="38" w:lineRule="auto"/>
        <w:ind w:left="1484" w:right="189" w:hanging="490"/>
        <w:jc w:val="both"/>
        <w:rPr/>
        <w:sectPr>
          <w:type w:val="nextPage"/>
          <w:pgSz w:h="16850" w:w="11920" w:orient="portrait"/>
          <w:pgMar w:bottom="640" w:top="640" w:left="280" w:right="1100" w:header="720" w:footer="720"/>
        </w:sectPr>
      </w:pPr>
      <w:r w:rsidDel="00000000" w:rsidR="00000000" w:rsidRPr="00000000">
        <w:rPr>
          <w:rFonts w:ascii="Calibri" w:cs="Calibri" w:eastAsia="Calibri" w:hAnsi="Calibri"/>
          <w:color w:val="000000"/>
          <w:rtl w:val="0"/>
        </w:rPr>
        <w:t xml:space="preserve">Fomentar en los alumnos/as una actitud reflexiva y crítica ante las manifestaciones del entorno, a través de la lectura.</w:t>
      </w:r>
      <w:r w:rsidDel="00000000" w:rsidR="00000000" w:rsidRPr="00000000">
        <w:rPr>
          <w:rtl w:val="0"/>
        </w:rPr>
      </w:r>
    </w:p>
    <w:p w:rsidR="00000000" w:rsidDel="00000000" w:rsidP="00000000" w:rsidRDefault="00000000" w:rsidRPr="00000000" w14:paraId="00000D3C">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56" w:line="273" w:lineRule="auto"/>
        <w:ind w:left="994" w:right="40" w:firstLine="0"/>
        <w:jc w:val="both"/>
        <w:rPr/>
      </w:pPr>
      <w:r w:rsidDel="00000000" w:rsidR="00000000" w:rsidRPr="00000000">
        <w:rPr>
          <w:rFonts w:ascii="Calibri" w:cs="Calibri" w:eastAsia="Calibri" w:hAnsi="Calibri"/>
          <w:color w:val="000000"/>
          <w:rtl w:val="0"/>
        </w:rPr>
        <w:t xml:space="preserve">Mejorar, a través de la lectura, el vocabulario, ortografía y expresión oral y escrita de los            alumnos/as. Para llevar a cabo estos objetivos proponemos una serie de estrategias:</w:t>
      </w:r>
      <w:r w:rsidDel="00000000" w:rsidR="00000000" w:rsidRPr="00000000">
        <w:rPr>
          <w:rtl w:val="0"/>
        </w:rPr>
      </w:r>
    </w:p>
    <w:p w:rsidR="00000000" w:rsidDel="00000000" w:rsidP="00000000" w:rsidRDefault="00000000" w:rsidRPr="00000000" w14:paraId="00000D3D">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5" w:line="276" w:lineRule="auto"/>
        <w:ind w:left="994" w:right="40" w:firstLine="0"/>
        <w:jc w:val="both"/>
        <w:rPr/>
      </w:pPr>
      <w:r w:rsidDel="00000000" w:rsidR="00000000" w:rsidRPr="00000000">
        <w:rPr>
          <w:rFonts w:ascii="Calibri" w:cs="Calibri" w:eastAsia="Calibri" w:hAnsi="Calibri"/>
          <w:color w:val="000000"/>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w:t>
      </w:r>
      <w:r w:rsidDel="00000000" w:rsidR="00000000" w:rsidRPr="00000000">
        <w:rPr>
          <w:rtl w:val="0"/>
        </w:rPr>
      </w:r>
    </w:p>
    <w:p w:rsidR="00000000" w:rsidDel="00000000" w:rsidP="00000000" w:rsidRDefault="00000000" w:rsidRPr="00000000" w14:paraId="00000D3E">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line="268" w:lineRule="auto"/>
        <w:ind w:left="1484" w:hanging="490"/>
        <w:jc w:val="both"/>
        <w:rPr/>
      </w:pPr>
      <w:r w:rsidDel="00000000" w:rsidR="00000000" w:rsidRPr="00000000">
        <w:rPr>
          <w:rFonts w:ascii="Calibri" w:cs="Calibri" w:eastAsia="Calibri" w:hAnsi="Calibri"/>
          <w:color w:val="000000"/>
          <w:rtl w:val="0"/>
        </w:rPr>
        <w:t xml:space="preserve">Garantizar la disposición en el aula de la mayor cantidad y variedad de textos.</w:t>
      </w:r>
      <w:r w:rsidDel="00000000" w:rsidR="00000000" w:rsidRPr="00000000">
        <w:rPr>
          <w:rtl w:val="0"/>
        </w:rPr>
      </w:r>
    </w:p>
    <w:p w:rsidR="00000000" w:rsidDel="00000000" w:rsidP="00000000" w:rsidRDefault="00000000" w:rsidRPr="00000000" w14:paraId="00000D3F">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Leer en voz alta para los alumnos.</w:t>
      </w:r>
      <w:r w:rsidDel="00000000" w:rsidR="00000000" w:rsidRPr="00000000">
        <w:rPr>
          <w:rtl w:val="0"/>
        </w:rPr>
      </w:r>
    </w:p>
    <w:p w:rsidR="00000000" w:rsidDel="00000000" w:rsidP="00000000" w:rsidRDefault="00000000" w:rsidRPr="00000000" w14:paraId="00000D40">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2" w:lineRule="auto"/>
        <w:ind w:left="1484" w:hanging="490"/>
        <w:jc w:val="both"/>
        <w:rPr/>
      </w:pPr>
      <w:r w:rsidDel="00000000" w:rsidR="00000000" w:rsidRPr="00000000">
        <w:rPr>
          <w:rFonts w:ascii="Calibri" w:cs="Calibri" w:eastAsia="Calibri" w:hAnsi="Calibri"/>
          <w:color w:val="000000"/>
          <w:rtl w:val="0"/>
        </w:rPr>
        <w:t xml:space="preserve">Proponer la lectura en voz alta de algún párrafo significativo que sea necesario para discutir o intercambiar opiniones.</w:t>
      </w:r>
      <w:r w:rsidDel="00000000" w:rsidR="00000000" w:rsidRPr="00000000">
        <w:rPr>
          <w:rtl w:val="0"/>
        </w:rPr>
      </w:r>
    </w:p>
    <w:p w:rsidR="00000000" w:rsidDel="00000000" w:rsidP="00000000" w:rsidRDefault="00000000" w:rsidRPr="00000000" w14:paraId="00000D41">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Dar importancia a la lectura silenciosa</w:t>
      </w:r>
      <w:r w:rsidDel="00000000" w:rsidR="00000000" w:rsidRPr="00000000">
        <w:rPr>
          <w:rtl w:val="0"/>
        </w:rPr>
      </w:r>
    </w:p>
    <w:p w:rsidR="00000000" w:rsidDel="00000000" w:rsidP="00000000" w:rsidRDefault="00000000" w:rsidRPr="00000000" w14:paraId="00000D42">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38" w:lineRule="auto"/>
        <w:ind w:left="1484" w:hanging="490"/>
        <w:jc w:val="both"/>
        <w:rPr/>
      </w:pPr>
      <w:r w:rsidDel="00000000" w:rsidR="00000000" w:rsidRPr="00000000">
        <w:rPr>
          <w:rFonts w:ascii="Calibri" w:cs="Calibri" w:eastAsia="Calibri" w:hAnsi="Calibri"/>
          <w:color w:val="000000"/>
          <w:rtl w:val="0"/>
        </w:rPr>
        <w:t xml:space="preserve">Identificar el tema que da unidad al texto.</w:t>
      </w:r>
      <w:r w:rsidDel="00000000" w:rsidR="00000000" w:rsidRPr="00000000">
        <w:rPr>
          <w:rtl w:val="0"/>
        </w:rPr>
      </w:r>
    </w:p>
    <w:p w:rsidR="00000000" w:rsidDel="00000000" w:rsidP="00000000" w:rsidRDefault="00000000" w:rsidRPr="00000000" w14:paraId="00000D43">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Permitir que el alumno busque por sí solo la información, jerarquice ideas y se oriente dentro de un texto.</w:t>
      </w:r>
      <w:r w:rsidDel="00000000" w:rsidR="00000000" w:rsidRPr="00000000">
        <w:rPr>
          <w:rtl w:val="0"/>
        </w:rPr>
      </w:r>
    </w:p>
    <w:p w:rsidR="00000000" w:rsidDel="00000000" w:rsidP="00000000" w:rsidRDefault="00000000" w:rsidRPr="00000000" w14:paraId="00000D44">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Relacionar la información del texto con sus propias vivencias, con sus conocimientos, con otros textos...</w:t>
      </w:r>
      <w:r w:rsidDel="00000000" w:rsidR="00000000" w:rsidRPr="00000000">
        <w:rPr>
          <w:rtl w:val="0"/>
        </w:rPr>
      </w:r>
    </w:p>
    <w:p w:rsidR="00000000" w:rsidDel="00000000" w:rsidP="00000000" w:rsidRDefault="00000000" w:rsidRPr="00000000" w14:paraId="00000D45">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39" w:lineRule="auto"/>
        <w:ind w:left="1484" w:hanging="490"/>
        <w:jc w:val="both"/>
        <w:rPr/>
      </w:pPr>
      <w:r w:rsidDel="00000000" w:rsidR="00000000" w:rsidRPr="00000000">
        <w:rPr>
          <w:rFonts w:ascii="Calibri" w:cs="Calibri" w:eastAsia="Calibri" w:hAnsi="Calibri"/>
          <w:color w:val="000000"/>
          <w:rtl w:val="0"/>
        </w:rPr>
        <w:t xml:space="preserve">Reordenar la información en función de un propósito.</w:t>
      </w:r>
      <w:r w:rsidDel="00000000" w:rsidR="00000000" w:rsidRPr="00000000">
        <w:rPr>
          <w:rtl w:val="0"/>
        </w:rPr>
      </w:r>
    </w:p>
    <w:p w:rsidR="00000000" w:rsidDel="00000000" w:rsidP="00000000" w:rsidRDefault="00000000" w:rsidRPr="00000000" w14:paraId="00000D46">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Jerarquizar la información e integrarla con la de otros textos.</w:t>
      </w:r>
      <w:r w:rsidDel="00000000" w:rsidR="00000000" w:rsidRPr="00000000">
        <w:rPr>
          <w:rtl w:val="0"/>
        </w:rPr>
      </w:r>
    </w:p>
    <w:p w:rsidR="00000000" w:rsidDel="00000000" w:rsidP="00000000" w:rsidRDefault="00000000" w:rsidRPr="00000000" w14:paraId="00000D47">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Formular preguntas abiertas.</w:t>
      </w:r>
      <w:r w:rsidDel="00000000" w:rsidR="00000000" w:rsidRPr="00000000">
        <w:rPr>
          <w:rtl w:val="0"/>
        </w:rPr>
      </w:r>
    </w:p>
    <w:p w:rsidR="00000000" w:rsidDel="00000000" w:rsidP="00000000" w:rsidRDefault="00000000" w:rsidRPr="00000000" w14:paraId="00000D48">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39" w:lineRule="auto"/>
        <w:ind w:left="1484" w:hanging="490"/>
        <w:jc w:val="both"/>
        <w:rPr/>
      </w:pPr>
      <w:r w:rsidDel="00000000" w:rsidR="00000000" w:rsidRPr="00000000">
        <w:rPr>
          <w:rFonts w:ascii="Calibri" w:cs="Calibri" w:eastAsia="Calibri" w:hAnsi="Calibri"/>
          <w:color w:val="000000"/>
          <w:rtl w:val="0"/>
        </w:rPr>
        <w:t xml:space="preserve">Coordinar una discusión acerca de lo leído.</w:t>
      </w:r>
      <w:r w:rsidDel="00000000" w:rsidR="00000000" w:rsidRPr="00000000">
        <w:rPr>
          <w:rtl w:val="0"/>
        </w:rPr>
      </w:r>
    </w:p>
    <w:p w:rsidR="00000000" w:rsidDel="00000000" w:rsidP="00000000" w:rsidRDefault="00000000" w:rsidRPr="00000000" w14:paraId="00000D49">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Favorecer que los alumnos activen y desarrollen sus conocimientos previos tanto acerca del contenido como de la forma del texto.</w:t>
      </w:r>
      <w:r w:rsidDel="00000000" w:rsidR="00000000" w:rsidRPr="00000000">
        <w:rPr>
          <w:rtl w:val="0"/>
        </w:rPr>
      </w:r>
    </w:p>
    <w:p w:rsidR="00000000" w:rsidDel="00000000" w:rsidP="00000000" w:rsidRDefault="00000000" w:rsidRPr="00000000" w14:paraId="00000D4A">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41" w:lineRule="auto"/>
        <w:ind w:left="1484" w:hanging="490"/>
        <w:jc w:val="both"/>
        <w:rPr/>
      </w:pPr>
      <w:r w:rsidDel="00000000" w:rsidR="00000000" w:rsidRPr="00000000">
        <w:rPr>
          <w:rFonts w:ascii="Calibri" w:cs="Calibri" w:eastAsia="Calibri" w:hAnsi="Calibri"/>
          <w:color w:val="000000"/>
          <w:rtl w:val="0"/>
        </w:rPr>
        <w:t xml:space="preserve">Fomentar la utilización del diccionario para buscar términos específicos del módulo que sean desconocidos para ellos.</w:t>
      </w:r>
      <w:r w:rsidDel="00000000" w:rsidR="00000000" w:rsidRPr="00000000">
        <w:rPr>
          <w:rtl w:val="0"/>
        </w:rPr>
      </w:r>
    </w:p>
    <w:p w:rsidR="00000000" w:rsidDel="00000000" w:rsidP="00000000" w:rsidRDefault="00000000" w:rsidRPr="00000000" w14:paraId="00000D4B">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39" w:line="276" w:lineRule="auto"/>
        <w:ind w:left="994" w:right="1185" w:firstLine="0"/>
        <w:jc w:val="both"/>
        <w:rPr/>
      </w:pPr>
      <w:r w:rsidDel="00000000" w:rsidR="00000000" w:rsidRPr="00000000">
        <w:rPr>
          <w:rFonts w:ascii="Calibri" w:cs="Calibri" w:eastAsia="Calibri" w:hAnsi="Calibri"/>
          <w:color w:val="000000"/>
          <w:rtl w:val="0"/>
        </w:rPr>
        <w:t xml:space="preserve">Fomentar la lectura de artículos de divulgación, leyendo en clase artículos publicados (revistas, prensa general…) relacionados con los contenidos estudiados en clase.</w:t>
      </w:r>
      <w:r w:rsidDel="00000000" w:rsidR="00000000" w:rsidRPr="00000000">
        <w:rPr>
          <w:rtl w:val="0"/>
        </w:rPr>
      </w:r>
    </w:p>
    <w:p w:rsidR="00000000" w:rsidDel="00000000" w:rsidP="00000000" w:rsidRDefault="00000000" w:rsidRPr="00000000" w14:paraId="00000D4C">
      <w:pPr>
        <w:numPr>
          <w:ilvl w:val="0"/>
          <w:numId w:val="48"/>
        </w:numPr>
        <w:pBdr>
          <w:top w:space="0" w:sz="0" w:val="nil"/>
          <w:left w:space="0" w:sz="0" w:val="nil"/>
          <w:bottom w:space="0" w:sz="0" w:val="nil"/>
          <w:right w:space="0" w:sz="0" w:val="nil"/>
          <w:between w:space="0" w:sz="0" w:val="nil"/>
        </w:pBdr>
        <w:tabs>
          <w:tab w:val="left" w:leader="none" w:pos="1484"/>
          <w:tab w:val="left" w:leader="none" w:pos="1485"/>
        </w:tabs>
        <w:spacing w:before="1" w:line="273" w:lineRule="auto"/>
        <w:ind w:left="994" w:right="1188" w:firstLine="0"/>
        <w:jc w:val="both"/>
        <w:rPr/>
      </w:pPr>
      <w:r w:rsidDel="00000000" w:rsidR="00000000" w:rsidRPr="00000000">
        <w:rPr>
          <w:rFonts w:ascii="Calibri" w:cs="Calibri" w:eastAsia="Calibri" w:hAnsi="Calibri"/>
          <w:color w:val="000000"/>
          <w:rtl w:val="0"/>
        </w:rPr>
        <w:t xml:space="preserve">Buscar información (biblioteca, enciclopedias, enciclopedias virtuales, wikipedia, webs especializadas…) sobre cuestiones que están siendo tratadas en clase y realizar trabajos.</w:t>
      </w:r>
      <w:r w:rsidDel="00000000" w:rsidR="00000000" w:rsidRPr="00000000">
        <w:rPr>
          <w:rtl w:val="0"/>
        </w:rPr>
      </w:r>
    </w:p>
    <w:p w:rsidR="00000000" w:rsidDel="00000000" w:rsidP="00000000" w:rsidRDefault="00000000" w:rsidRPr="00000000" w14:paraId="00000D4D">
      <w:pPr>
        <w:pBdr>
          <w:top w:space="0" w:sz="0" w:val="nil"/>
          <w:left w:space="0" w:sz="0" w:val="nil"/>
          <w:bottom w:space="0" w:sz="0" w:val="nil"/>
          <w:right w:space="0" w:sz="0" w:val="nil"/>
          <w:between w:space="0" w:sz="0" w:val="nil"/>
        </w:pBdr>
        <w:spacing w:before="10" w:lineRule="auto"/>
        <w:jc w:val="both"/>
        <w:rPr>
          <w:rFonts w:ascii="Calibri" w:cs="Calibri" w:eastAsia="Calibri" w:hAnsi="Calibri"/>
          <w:color w:val="000000"/>
          <w:sz w:val="25"/>
          <w:szCs w:val="25"/>
        </w:rPr>
      </w:pPr>
      <w:r w:rsidDel="00000000" w:rsidR="00000000" w:rsidRPr="00000000">
        <w:rPr>
          <w:rtl w:val="0"/>
        </w:rPr>
      </w:r>
    </w:p>
    <w:p w:rsidR="00000000" w:rsidDel="00000000" w:rsidP="00000000" w:rsidRDefault="00000000" w:rsidRPr="00000000" w14:paraId="00000D4E">
      <w:pPr>
        <w:pStyle w:val="Heading1"/>
        <w:ind w:left="776" w:firstLine="660"/>
        <w:jc w:val="both"/>
        <w:rPr/>
      </w:pPr>
      <w:r w:rsidDel="00000000" w:rsidR="00000000" w:rsidRPr="00000000">
        <w:rPr>
          <w:rtl w:val="0"/>
        </w:rPr>
        <w:t xml:space="preserve">19-BIBLIOGRAFÍA</w:t>
      </w:r>
    </w:p>
    <w:p w:rsidR="00000000" w:rsidDel="00000000" w:rsidP="00000000" w:rsidRDefault="00000000" w:rsidRPr="00000000" w14:paraId="00000D4F">
      <w:pPr>
        <w:pBdr>
          <w:top w:space="0" w:sz="0" w:val="nil"/>
          <w:left w:space="0" w:sz="0" w:val="nil"/>
          <w:bottom w:space="0" w:sz="0" w:val="nil"/>
          <w:right w:space="0" w:sz="0" w:val="nil"/>
          <w:between w:space="0" w:sz="0" w:val="nil"/>
        </w:pBdr>
        <w:spacing w:before="2" w:lineRule="auto"/>
        <w:jc w:val="both"/>
        <w:rPr>
          <w:rFonts w:ascii="Calibri" w:cs="Calibri" w:eastAsia="Calibri" w:hAnsi="Calibri"/>
          <w:b w:val="1"/>
          <w:color w:val="000000"/>
          <w:sz w:val="25"/>
          <w:szCs w:val="25"/>
        </w:rPr>
      </w:pPr>
      <w:r w:rsidDel="00000000" w:rsidR="00000000" w:rsidRPr="00000000">
        <w:rPr>
          <w:rtl w:val="0"/>
        </w:rPr>
      </w:r>
    </w:p>
    <w:p w:rsidR="00000000" w:rsidDel="00000000" w:rsidP="00000000" w:rsidRDefault="00000000" w:rsidRPr="00000000" w14:paraId="00000D50">
      <w:pPr>
        <w:numPr>
          <w:ilvl w:val="0"/>
          <w:numId w:val="48"/>
        </w:numPr>
        <w:pBdr>
          <w:top w:space="0" w:sz="0" w:val="nil"/>
          <w:left w:space="0" w:sz="0" w:val="nil"/>
          <w:bottom w:space="0" w:sz="0" w:val="nil"/>
          <w:right w:space="0" w:sz="0" w:val="nil"/>
          <w:between w:space="0" w:sz="0" w:val="nil"/>
        </w:pBdr>
        <w:tabs>
          <w:tab w:val="left" w:leader="none" w:pos="1113"/>
        </w:tabs>
        <w:ind w:left="1112" w:hanging="119.00000000000006"/>
        <w:jc w:val="both"/>
        <w:rPr/>
      </w:pPr>
      <w:r w:rsidDel="00000000" w:rsidR="00000000" w:rsidRPr="00000000">
        <w:rPr>
          <w:rFonts w:ascii="Calibri" w:cs="Calibri" w:eastAsia="Calibri" w:hAnsi="Calibri"/>
          <w:color w:val="000000"/>
          <w:rtl w:val="0"/>
        </w:rPr>
        <w:t xml:space="preserve">Real Decreto 1584/2011, por el que se establece el Título de Técnico Superior en Administración y Finanzas.</w:t>
      </w:r>
      <w:r w:rsidDel="00000000" w:rsidR="00000000" w:rsidRPr="00000000">
        <w:rPr>
          <w:rtl w:val="0"/>
        </w:rPr>
      </w:r>
    </w:p>
    <w:p w:rsidR="00000000" w:rsidDel="00000000" w:rsidP="00000000" w:rsidRDefault="00000000" w:rsidRPr="00000000" w14:paraId="00000D51">
      <w:pPr>
        <w:numPr>
          <w:ilvl w:val="0"/>
          <w:numId w:val="48"/>
        </w:numPr>
        <w:pBdr>
          <w:top w:space="0" w:sz="0" w:val="nil"/>
          <w:left w:space="0" w:sz="0" w:val="nil"/>
          <w:bottom w:space="0" w:sz="0" w:val="nil"/>
          <w:right w:space="0" w:sz="0" w:val="nil"/>
          <w:between w:space="0" w:sz="0" w:val="nil"/>
        </w:pBdr>
        <w:tabs>
          <w:tab w:val="left" w:leader="none" w:pos="1137"/>
        </w:tabs>
        <w:spacing w:before="41" w:line="276" w:lineRule="auto"/>
        <w:ind w:left="994" w:right="1190" w:firstLine="0"/>
        <w:jc w:val="both"/>
        <w:rPr/>
      </w:pPr>
      <w:r w:rsidDel="00000000" w:rsidR="00000000" w:rsidRPr="00000000">
        <w:rPr>
          <w:rFonts w:ascii="Calibri" w:cs="Calibri" w:eastAsia="Calibri" w:hAnsi="Calibri"/>
          <w:color w:val="000000"/>
          <w:rtl w:val="0"/>
        </w:rPr>
        <w:t xml:space="preserve">Orden de 11 de marzo de 2013 por la que se desarrolla el currículo del ciclo formativo de Grado Superior correspondiente al título de Técnico Superior en Administración y Finanzas.</w:t>
      </w:r>
      <w:r w:rsidDel="00000000" w:rsidR="00000000" w:rsidRPr="00000000">
        <w:rPr>
          <w:rtl w:val="0"/>
        </w:rPr>
      </w:r>
    </w:p>
    <w:p w:rsidR="00000000" w:rsidDel="00000000" w:rsidP="00000000" w:rsidRDefault="00000000" w:rsidRPr="00000000" w14:paraId="00000D52">
      <w:pPr>
        <w:tabs>
          <w:tab w:val="left" w:leader="none" w:pos="1113"/>
        </w:tabs>
        <w:spacing w:before="56" w:lineRule="auto"/>
        <w:jc w:val="both"/>
        <w:rPr/>
      </w:pPr>
      <w:r w:rsidDel="00000000" w:rsidR="00000000" w:rsidRPr="00000000">
        <w:rPr>
          <w:rtl w:val="0"/>
        </w:rPr>
        <w:t xml:space="preserve">                   </w:t>
      </w:r>
    </w:p>
    <w:p w:rsidR="00000000" w:rsidDel="00000000" w:rsidP="00000000" w:rsidRDefault="00000000" w:rsidRPr="00000000" w14:paraId="00000D53">
      <w:pPr>
        <w:numPr>
          <w:ilvl w:val="0"/>
          <w:numId w:val="48"/>
        </w:numPr>
        <w:pBdr>
          <w:top w:space="0" w:sz="0" w:val="nil"/>
          <w:left w:space="0" w:sz="0" w:val="nil"/>
          <w:bottom w:space="0" w:sz="0" w:val="nil"/>
          <w:right w:space="0" w:sz="0" w:val="nil"/>
          <w:between w:space="0" w:sz="0" w:val="nil"/>
        </w:pBdr>
        <w:tabs>
          <w:tab w:val="left" w:leader="none" w:pos="1113"/>
        </w:tabs>
        <w:spacing w:before="39" w:lineRule="auto"/>
        <w:ind w:left="1112" w:hanging="119.00000000000006"/>
        <w:jc w:val="both"/>
        <w:rPr/>
      </w:pPr>
      <w:r w:rsidDel="00000000" w:rsidR="00000000" w:rsidRPr="00000000">
        <w:rPr>
          <w:rFonts w:ascii="Calibri" w:cs="Calibri" w:eastAsia="Calibri" w:hAnsi="Calibri"/>
          <w:color w:val="000000"/>
          <w:rtl w:val="0"/>
        </w:rPr>
        <w:t xml:space="preserve">LEA de 2007</w:t>
      </w:r>
      <w:r w:rsidDel="00000000" w:rsidR="00000000" w:rsidRPr="00000000">
        <w:rPr>
          <w:rtl w:val="0"/>
        </w:rPr>
      </w:r>
    </w:p>
    <w:p w:rsidR="00000000" w:rsidDel="00000000" w:rsidP="00000000" w:rsidRDefault="00000000" w:rsidRPr="00000000" w14:paraId="00000D54">
      <w:pPr>
        <w:numPr>
          <w:ilvl w:val="0"/>
          <w:numId w:val="48"/>
        </w:numPr>
        <w:pBdr>
          <w:top w:space="0" w:sz="0" w:val="nil"/>
          <w:left w:space="0" w:sz="0" w:val="nil"/>
          <w:bottom w:space="0" w:sz="0" w:val="nil"/>
          <w:right w:space="0" w:sz="0" w:val="nil"/>
          <w:between w:space="0" w:sz="0" w:val="nil"/>
        </w:pBdr>
        <w:tabs>
          <w:tab w:val="left" w:leader="none" w:pos="1113"/>
        </w:tabs>
        <w:spacing w:before="41" w:lineRule="auto"/>
        <w:ind w:left="1112" w:hanging="119.00000000000006"/>
        <w:jc w:val="both"/>
        <w:rPr/>
      </w:pPr>
      <w:r w:rsidDel="00000000" w:rsidR="00000000" w:rsidRPr="00000000">
        <w:rPr>
          <w:rFonts w:ascii="Calibri" w:cs="Calibri" w:eastAsia="Calibri" w:hAnsi="Calibri"/>
          <w:color w:val="000000"/>
          <w:rtl w:val="0"/>
        </w:rPr>
        <w:t xml:space="preserve">Real Decreto 62/2022 que establece la ordenación de la FP del sistema educativo.</w:t>
      </w:r>
      <w:r w:rsidDel="00000000" w:rsidR="00000000" w:rsidRPr="00000000">
        <w:rPr>
          <w:rtl w:val="0"/>
        </w:rPr>
      </w:r>
    </w:p>
    <w:p w:rsidR="00000000" w:rsidDel="00000000" w:rsidP="00000000" w:rsidRDefault="00000000" w:rsidRPr="00000000" w14:paraId="00000D55">
      <w:pPr>
        <w:numPr>
          <w:ilvl w:val="0"/>
          <w:numId w:val="48"/>
        </w:numPr>
        <w:pBdr>
          <w:top w:space="0" w:sz="0" w:val="nil"/>
          <w:left w:space="0" w:sz="0" w:val="nil"/>
          <w:bottom w:space="0" w:sz="0" w:val="nil"/>
          <w:right w:space="0" w:sz="0" w:val="nil"/>
          <w:between w:space="0" w:sz="0" w:val="nil"/>
        </w:pBdr>
        <w:tabs>
          <w:tab w:val="left" w:leader="none" w:pos="1127"/>
        </w:tabs>
        <w:spacing w:before="41" w:line="273" w:lineRule="auto"/>
        <w:ind w:left="994" w:right="1187" w:firstLine="0"/>
        <w:jc w:val="both"/>
        <w:rPr/>
      </w:pPr>
      <w:r w:rsidDel="00000000" w:rsidR="00000000" w:rsidRPr="00000000">
        <w:rPr>
          <w:rFonts w:ascii="Calibri" w:cs="Calibri" w:eastAsia="Calibri" w:hAnsi="Calibri"/>
          <w:color w:val="000000"/>
          <w:rtl w:val="0"/>
        </w:rPr>
        <w:t xml:space="preserve">Orden de 29 de septiembre de 2010 por la que se regula la evaluación, certificación, acreditación y titulación académica del alumnado que cursa enseñanzas de formación profesional inicial que forma parte del sistema educativo en la Comunidad Autónoma de Andalucía.</w:t>
      </w:r>
      <w:r w:rsidDel="00000000" w:rsidR="00000000" w:rsidRPr="00000000">
        <w:rPr>
          <w:rtl w:val="0"/>
        </w:rPr>
      </w:r>
    </w:p>
    <w:p w:rsidR="00000000" w:rsidDel="00000000" w:rsidP="00000000" w:rsidRDefault="00000000" w:rsidRPr="00000000" w14:paraId="00000D56">
      <w:pPr>
        <w:numPr>
          <w:ilvl w:val="0"/>
          <w:numId w:val="48"/>
        </w:numPr>
        <w:pBdr>
          <w:top w:space="0" w:sz="0" w:val="nil"/>
          <w:left w:space="0" w:sz="0" w:val="nil"/>
          <w:bottom w:space="0" w:sz="0" w:val="nil"/>
          <w:right w:space="0" w:sz="0" w:val="nil"/>
          <w:between w:space="0" w:sz="0" w:val="nil"/>
        </w:pBdr>
        <w:tabs>
          <w:tab w:val="left" w:leader="none" w:pos="1113"/>
        </w:tabs>
        <w:spacing w:before="5" w:lineRule="auto"/>
        <w:ind w:left="1112" w:hanging="119.00000000000006"/>
        <w:jc w:val="both"/>
        <w:rPr/>
      </w:pPr>
      <w:r w:rsidDel="00000000" w:rsidR="00000000" w:rsidRPr="00000000">
        <w:rPr>
          <w:rFonts w:ascii="Calibri" w:cs="Calibri" w:eastAsia="Calibri" w:hAnsi="Calibri"/>
          <w:color w:val="000000"/>
          <w:rtl w:val="0"/>
        </w:rPr>
        <w:t xml:space="preserve">Decreto 327/2010 de 13 de julio, por el que se aprueba el Reglamento Orgánico de los Institutos de Educación Secundaria.</w:t>
      </w:r>
      <w:r w:rsidDel="00000000" w:rsidR="00000000" w:rsidRPr="00000000">
        <w:rPr>
          <w:rtl w:val="0"/>
        </w:rPr>
      </w:r>
    </w:p>
    <w:p w:rsidR="00000000" w:rsidDel="00000000" w:rsidP="00000000" w:rsidRDefault="00000000" w:rsidRPr="00000000" w14:paraId="00000D57">
      <w:pPr>
        <w:numPr>
          <w:ilvl w:val="0"/>
          <w:numId w:val="48"/>
        </w:numPr>
        <w:pBdr>
          <w:top w:space="0" w:sz="0" w:val="nil"/>
          <w:left w:space="0" w:sz="0" w:val="nil"/>
          <w:bottom w:space="0" w:sz="0" w:val="nil"/>
          <w:right w:space="0" w:sz="0" w:val="nil"/>
          <w:between w:space="0" w:sz="0" w:val="nil"/>
        </w:pBdr>
        <w:tabs>
          <w:tab w:val="left" w:leader="none" w:pos="1113"/>
        </w:tabs>
        <w:spacing w:before="41" w:lineRule="auto"/>
        <w:ind w:left="1112" w:hanging="119.00000000000006"/>
        <w:jc w:val="both"/>
        <w:rPr/>
      </w:pPr>
      <w:r w:rsidDel="00000000" w:rsidR="00000000" w:rsidRPr="00000000">
        <w:rPr>
          <w:rFonts w:ascii="Calibri" w:cs="Calibri" w:eastAsia="Calibri" w:hAnsi="Calibri"/>
          <w:color w:val="000000"/>
          <w:rtl w:val="0"/>
        </w:rPr>
        <w:t xml:space="preserve">Plan de centro del IES AXATI.</w:t>
      </w:r>
      <w:r w:rsidDel="00000000" w:rsidR="00000000" w:rsidRPr="00000000">
        <w:rPr>
          <w:rtl w:val="0"/>
        </w:rPr>
      </w:r>
    </w:p>
    <w:p w:rsidR="00000000" w:rsidDel="00000000" w:rsidP="00000000" w:rsidRDefault="00000000" w:rsidRPr="00000000" w14:paraId="00000D58">
      <w:pPr>
        <w:numPr>
          <w:ilvl w:val="0"/>
          <w:numId w:val="48"/>
        </w:numPr>
        <w:pBdr>
          <w:top w:space="0" w:sz="0" w:val="nil"/>
          <w:left w:space="0" w:sz="0" w:val="nil"/>
          <w:bottom w:space="0" w:sz="0" w:val="nil"/>
          <w:right w:space="0" w:sz="0" w:val="nil"/>
          <w:between w:space="0" w:sz="0" w:val="nil"/>
        </w:pBdr>
        <w:tabs>
          <w:tab w:val="left" w:leader="none" w:pos="1113"/>
        </w:tabs>
        <w:spacing w:before="41" w:lineRule="auto"/>
        <w:ind w:left="1112" w:hanging="119.00000000000006"/>
        <w:jc w:val="both"/>
        <w:rPr/>
        <w:sectPr>
          <w:type w:val="nextPage"/>
          <w:pgSz w:h="16850" w:w="11920" w:orient="portrait"/>
          <w:pgMar w:bottom="640" w:top="640" w:left="280" w:right="1100" w:header="720" w:footer="720"/>
        </w:sectPr>
      </w:pPr>
      <w:r w:rsidDel="00000000" w:rsidR="00000000" w:rsidRPr="00000000">
        <w:rPr>
          <w:rFonts w:ascii="Calibri" w:cs="Calibri" w:eastAsia="Calibri" w:hAnsi="Calibri"/>
          <w:color w:val="000000"/>
          <w:rtl w:val="0"/>
        </w:rPr>
        <w:t xml:space="preserve">Libro de Gestión de la documentación jurídica y empresarial de la Editorial McGraw-Hill</w:t>
      </w:r>
      <w:r w:rsidDel="00000000" w:rsidR="00000000" w:rsidRPr="00000000">
        <w:rPr>
          <w:rtl w:val="0"/>
        </w:rPr>
      </w:r>
    </w:p>
    <w:p w:rsidR="00000000" w:rsidDel="00000000" w:rsidP="00000000" w:rsidRDefault="00000000" w:rsidRPr="00000000" w14:paraId="00000D59">
      <w:pPr>
        <w:pStyle w:val="Heading1"/>
        <w:ind w:firstLine="1481"/>
        <w:rPr/>
      </w:pPr>
      <w:bookmarkStart w:colFirst="0" w:colLast="0" w:name="_heading=h.o6csslxzc6np" w:id="4"/>
      <w:bookmarkEnd w:id="4"/>
      <w:r w:rsidDel="00000000" w:rsidR="00000000" w:rsidRPr="00000000">
        <w:rPr>
          <w:rtl w:val="0"/>
        </w:rPr>
        <w:t xml:space="preserve">      </w:t>
      </w:r>
    </w:p>
    <w:p w:rsidR="00000000" w:rsidDel="00000000" w:rsidP="00000000" w:rsidRDefault="00000000" w:rsidRPr="00000000" w14:paraId="00000D5A">
      <w:pPr>
        <w:pStyle w:val="Heading1"/>
        <w:ind w:firstLine="1481"/>
        <w:rPr>
          <w:rFonts w:ascii="Times New Roman" w:cs="Times New Roman" w:eastAsia="Times New Roman" w:hAnsi="Times New Roman"/>
          <w:b w:val="0"/>
          <w:u w:val="single"/>
        </w:rPr>
      </w:pPr>
      <w:r w:rsidDel="00000000" w:rsidR="00000000" w:rsidRPr="00000000">
        <w:rPr>
          <w:rtl w:val="0"/>
        </w:rPr>
        <w:t xml:space="preserve">20-  </w:t>
      </w:r>
      <w:r w:rsidDel="00000000" w:rsidR="00000000" w:rsidRPr="00000000">
        <w:rPr>
          <w:rFonts w:ascii="Times New Roman" w:cs="Times New Roman" w:eastAsia="Times New Roman" w:hAnsi="Times New Roman"/>
          <w:u w:val="single"/>
          <w:rtl w:val="0"/>
        </w:rPr>
        <w:t xml:space="preserve">ANEXOS</w:t>
      </w:r>
      <w:r w:rsidDel="00000000" w:rsidR="00000000" w:rsidRPr="00000000">
        <w:rPr>
          <w:rtl w:val="0"/>
        </w:rPr>
      </w:r>
    </w:p>
    <w:p w:rsidR="00000000" w:rsidDel="00000000" w:rsidP="00000000" w:rsidRDefault="00000000" w:rsidRPr="00000000" w14:paraId="00000D5B">
      <w:pPr>
        <w:rPr/>
      </w:pPr>
      <w:r w:rsidDel="00000000" w:rsidR="00000000" w:rsidRPr="00000000">
        <w:rPr>
          <w:rtl w:val="0"/>
        </w:rPr>
      </w:r>
    </w:p>
    <w:p w:rsidR="00000000" w:rsidDel="00000000" w:rsidP="00000000" w:rsidRDefault="00000000" w:rsidRPr="00000000" w14:paraId="00000D5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736601</wp:posOffset>
                </wp:positionH>
                <wp:positionV relativeFrom="paragraph">
                  <wp:posOffset>15240</wp:posOffset>
                </wp:positionV>
                <wp:extent cx="1457325" cy="314325"/>
                <wp:effectExtent b="0" l="0" r="0" t="0"/>
                <wp:wrapNone/>
                <wp:docPr id="16" name=""/>
                <a:graphic>
                  <a:graphicData uri="http://schemas.microsoft.com/office/word/2010/wordprocessingShape">
                    <wps:wsp>
                      <wps:cNvSpPr/>
                      <wps:cNvPr id="2" name="Shape 2"/>
                      <wps:spPr>
                        <a:xfrm>
                          <a:off x="4626863" y="3632363"/>
                          <a:ext cx="1438275" cy="295275"/>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Rubrica Exposición Oral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736601</wp:posOffset>
                </wp:positionH>
                <wp:positionV relativeFrom="paragraph">
                  <wp:posOffset>15240</wp:posOffset>
                </wp:positionV>
                <wp:extent cx="1457325" cy="314325"/>
                <wp:effectExtent b="0" l="0" r="0" t="0"/>
                <wp:wrapNone/>
                <wp:docPr id="16"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457325" cy="314325"/>
                        </a:xfrm>
                        <a:prstGeom prst="rect"/>
                        <a:ln/>
                      </pic:spPr>
                    </pic:pic>
                  </a:graphicData>
                </a:graphic>
              </wp:anchor>
            </w:drawing>
          </mc:Fallback>
        </mc:AlternateContent>
      </w:r>
    </w:p>
    <w:p w:rsidR="00000000" w:rsidDel="00000000" w:rsidP="00000000" w:rsidRDefault="00000000" w:rsidRPr="00000000" w14:paraId="00000D5D">
      <w:pPr>
        <w:rPr/>
      </w:pPr>
      <w:r w:rsidDel="00000000" w:rsidR="00000000" w:rsidRPr="00000000">
        <w:rPr>
          <w:rtl w:val="0"/>
        </w:rPr>
      </w:r>
    </w:p>
    <w:tbl>
      <w:tblPr>
        <w:tblStyle w:val="Table40"/>
        <w:tblW w:w="9245.0" w:type="dxa"/>
        <w:jc w:val="left"/>
        <w:tblInd w:w="1055.0" w:type="dxa"/>
        <w:tblBorders>
          <w:top w:color="000000" w:space="0" w:sz="0" w:val="nil"/>
          <w:left w:color="000000" w:space="0" w:sz="0" w:val="nil"/>
          <w:bottom w:color="000000" w:space="0" w:sz="4" w:val="single"/>
          <w:right w:color="000000" w:space="0" w:sz="4" w:val="single"/>
          <w:insideH w:color="000000" w:space="0" w:sz="4" w:val="single"/>
          <w:insideV w:color="000000" w:space="0" w:sz="4" w:val="single"/>
        </w:tblBorders>
        <w:tblLayout w:type="fixed"/>
        <w:tblLook w:val="0400"/>
      </w:tblPr>
      <w:tblGrid>
        <w:gridCol w:w="2329"/>
        <w:gridCol w:w="1729"/>
        <w:gridCol w:w="1729"/>
        <w:gridCol w:w="1729"/>
        <w:gridCol w:w="1729"/>
        <w:tblGridChange w:id="0">
          <w:tblGrid>
            <w:gridCol w:w="2329"/>
            <w:gridCol w:w="1729"/>
            <w:gridCol w:w="1729"/>
            <w:gridCol w:w="1729"/>
            <w:gridCol w:w="1729"/>
          </w:tblGrid>
        </w:tblGridChange>
      </w:tblGrid>
      <w:tr>
        <w:trPr>
          <w:cantSplit w:val="0"/>
          <w:tblHeader w:val="0"/>
        </w:trPr>
        <w:tc>
          <w:tcPr>
            <w:tcBorders>
              <w:bottom w:color="000000" w:space="0" w:sz="4" w:val="single"/>
            </w:tcBorders>
          </w:tcPr>
          <w:p w:rsidR="00000000" w:rsidDel="00000000" w:rsidP="00000000" w:rsidRDefault="00000000" w:rsidRPr="00000000" w14:paraId="00000D5E">
            <w:pPr>
              <w:widowControl w:val="1"/>
              <w:rPr/>
            </w:pPr>
            <w:bookmarkStart w:colFirst="0" w:colLast="0" w:name="_heading=h.nvg9a0fln9ke" w:id="5"/>
            <w:bookmarkEnd w:id="5"/>
            <w:r w:rsidDel="00000000" w:rsidR="00000000" w:rsidRPr="00000000">
              <w:rPr>
                <w:rtl w:val="0"/>
              </w:rPr>
            </w:r>
          </w:p>
        </w:tc>
        <w:tc>
          <w:tcPr>
            <w:tcBorders>
              <w:top w:color="000000" w:space="0" w:sz="4" w:val="single"/>
            </w:tcBorders>
            <w:shd w:fill="366091" w:val="clear"/>
          </w:tcPr>
          <w:p w:rsidR="00000000" w:rsidDel="00000000" w:rsidP="00000000" w:rsidRDefault="00000000" w:rsidRPr="00000000" w14:paraId="00000D5F">
            <w:pPr>
              <w:widowControl w:val="1"/>
              <w:rPr>
                <w:b w:val="1"/>
                <w:color w:val="ffffff"/>
              </w:rPr>
            </w:pPr>
            <w:r w:rsidDel="00000000" w:rsidR="00000000" w:rsidRPr="00000000">
              <w:rPr>
                <w:rtl w:val="0"/>
              </w:rPr>
            </w:r>
          </w:p>
          <w:p w:rsidR="00000000" w:rsidDel="00000000" w:rsidP="00000000" w:rsidRDefault="00000000" w:rsidRPr="00000000" w14:paraId="00000D60">
            <w:pPr>
              <w:widowControl w:val="1"/>
              <w:rPr>
                <w:b w:val="1"/>
                <w:color w:val="ffffff"/>
              </w:rPr>
            </w:pPr>
            <w:r w:rsidDel="00000000" w:rsidR="00000000" w:rsidRPr="00000000">
              <w:rPr>
                <w:b w:val="1"/>
                <w:color w:val="ffffff"/>
                <w:rtl w:val="0"/>
              </w:rPr>
              <w:t xml:space="preserve">Excelente     4</w:t>
            </w:r>
          </w:p>
        </w:tc>
        <w:tc>
          <w:tcPr>
            <w:tcBorders>
              <w:top w:color="000000" w:space="0" w:sz="4" w:val="single"/>
            </w:tcBorders>
            <w:shd w:fill="95b3d7" w:val="clear"/>
          </w:tcPr>
          <w:p w:rsidR="00000000" w:rsidDel="00000000" w:rsidP="00000000" w:rsidRDefault="00000000" w:rsidRPr="00000000" w14:paraId="00000D61">
            <w:pPr>
              <w:widowControl w:val="1"/>
              <w:rPr>
                <w:b w:val="1"/>
              </w:rPr>
            </w:pPr>
            <w:r w:rsidDel="00000000" w:rsidR="00000000" w:rsidRPr="00000000">
              <w:rPr>
                <w:rtl w:val="0"/>
              </w:rPr>
            </w:r>
          </w:p>
          <w:p w:rsidR="00000000" w:rsidDel="00000000" w:rsidP="00000000" w:rsidRDefault="00000000" w:rsidRPr="00000000" w14:paraId="00000D62">
            <w:pPr>
              <w:widowControl w:val="1"/>
              <w:rPr>
                <w:b w:val="1"/>
              </w:rPr>
            </w:pPr>
            <w:r w:rsidDel="00000000" w:rsidR="00000000" w:rsidRPr="00000000">
              <w:rPr>
                <w:b w:val="1"/>
                <w:rtl w:val="0"/>
              </w:rPr>
              <w:t xml:space="preserve">Buen nivel     3</w:t>
            </w:r>
          </w:p>
        </w:tc>
        <w:tc>
          <w:tcPr>
            <w:tcBorders>
              <w:top w:color="000000" w:space="0" w:sz="4" w:val="single"/>
            </w:tcBorders>
            <w:shd w:fill="b8cce4" w:val="clear"/>
          </w:tcPr>
          <w:p w:rsidR="00000000" w:rsidDel="00000000" w:rsidP="00000000" w:rsidRDefault="00000000" w:rsidRPr="00000000" w14:paraId="00000D63">
            <w:pPr>
              <w:widowControl w:val="1"/>
              <w:rPr>
                <w:b w:val="1"/>
              </w:rPr>
            </w:pPr>
            <w:r w:rsidDel="00000000" w:rsidR="00000000" w:rsidRPr="00000000">
              <w:rPr>
                <w:rtl w:val="0"/>
              </w:rPr>
            </w:r>
          </w:p>
          <w:p w:rsidR="00000000" w:rsidDel="00000000" w:rsidP="00000000" w:rsidRDefault="00000000" w:rsidRPr="00000000" w14:paraId="00000D64">
            <w:pPr>
              <w:widowControl w:val="1"/>
              <w:rPr>
                <w:b w:val="1"/>
              </w:rPr>
            </w:pPr>
            <w:r w:rsidDel="00000000" w:rsidR="00000000" w:rsidRPr="00000000">
              <w:rPr>
                <w:b w:val="1"/>
                <w:rtl w:val="0"/>
              </w:rPr>
              <w:t xml:space="preserve">Aceptable    2</w:t>
            </w:r>
          </w:p>
        </w:tc>
        <w:tc>
          <w:tcPr>
            <w:tcBorders>
              <w:top w:color="000000" w:space="0" w:sz="4" w:val="single"/>
            </w:tcBorders>
            <w:shd w:fill="dbe5f1" w:val="clear"/>
          </w:tcPr>
          <w:p w:rsidR="00000000" w:rsidDel="00000000" w:rsidP="00000000" w:rsidRDefault="00000000" w:rsidRPr="00000000" w14:paraId="00000D65">
            <w:pPr>
              <w:widowControl w:val="1"/>
              <w:rPr>
                <w:b w:val="1"/>
              </w:rPr>
            </w:pPr>
            <w:r w:rsidDel="00000000" w:rsidR="00000000" w:rsidRPr="00000000">
              <w:rPr>
                <w:rtl w:val="0"/>
              </w:rPr>
            </w:r>
          </w:p>
          <w:p w:rsidR="00000000" w:rsidDel="00000000" w:rsidP="00000000" w:rsidRDefault="00000000" w:rsidRPr="00000000" w14:paraId="00000D66">
            <w:pPr>
              <w:widowControl w:val="1"/>
              <w:rPr>
                <w:b w:val="1"/>
              </w:rPr>
            </w:pPr>
            <w:r w:rsidDel="00000000" w:rsidR="00000000" w:rsidRPr="00000000">
              <w:rPr>
                <w:b w:val="1"/>
                <w:rtl w:val="0"/>
              </w:rPr>
              <w:t xml:space="preserve">Justo         1</w:t>
            </w:r>
          </w:p>
          <w:p w:rsidR="00000000" w:rsidDel="00000000" w:rsidP="00000000" w:rsidRDefault="00000000" w:rsidRPr="00000000" w14:paraId="00000D67">
            <w:pPr>
              <w:widowControl w:val="1"/>
              <w:rPr>
                <w:b w:val="1"/>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68">
            <w:pPr>
              <w:widowControl w:val="1"/>
              <w:rPr/>
            </w:pPr>
            <w:r w:rsidDel="00000000" w:rsidR="00000000" w:rsidRPr="00000000">
              <w:rPr>
                <w:b w:val="1"/>
                <w:rtl w:val="0"/>
              </w:rPr>
              <w:t xml:space="preserve">Contenido</w:t>
            </w:r>
            <w:r w:rsidDel="00000000" w:rsidR="00000000" w:rsidRPr="00000000">
              <w:rPr>
                <w:rtl w:val="0"/>
              </w:rPr>
            </w:r>
          </w:p>
          <w:p w:rsidR="00000000" w:rsidDel="00000000" w:rsidP="00000000" w:rsidRDefault="00000000" w:rsidRPr="00000000" w14:paraId="00000D69">
            <w:pPr>
              <w:widowControl w:val="1"/>
              <w:rPr/>
            </w:pPr>
            <w:r w:rsidDel="00000000" w:rsidR="00000000" w:rsidRPr="00000000">
              <w:rPr>
                <w:rtl w:val="0"/>
              </w:rPr>
              <w:t xml:space="preserve">¿El contenido de la presentación ha sido adecuado a la temática y el público?</w:t>
            </w:r>
          </w:p>
        </w:tc>
        <w:tc>
          <w:tcPr>
            <w:shd w:fill="366091" w:val="clear"/>
          </w:tcPr>
          <w:p w:rsidR="00000000" w:rsidDel="00000000" w:rsidP="00000000" w:rsidRDefault="00000000" w:rsidRPr="00000000" w14:paraId="00000D6A">
            <w:pPr>
              <w:widowControl w:val="1"/>
              <w:rPr>
                <w:color w:val="ffffff"/>
              </w:rPr>
            </w:pPr>
            <w:r w:rsidDel="00000000" w:rsidR="00000000" w:rsidRPr="00000000">
              <w:rPr>
                <w:color w:val="ffffff"/>
                <w:rtl w:val="0"/>
              </w:rPr>
              <w:t xml:space="preserve">Se ha profundizado en los temas</w:t>
            </w:r>
          </w:p>
        </w:tc>
        <w:tc>
          <w:tcPr>
            <w:shd w:fill="95b3d7" w:val="clear"/>
          </w:tcPr>
          <w:p w:rsidR="00000000" w:rsidDel="00000000" w:rsidP="00000000" w:rsidRDefault="00000000" w:rsidRPr="00000000" w14:paraId="00000D6B">
            <w:pPr>
              <w:widowControl w:val="1"/>
              <w:rPr/>
            </w:pPr>
            <w:r w:rsidDel="00000000" w:rsidR="00000000" w:rsidRPr="00000000">
              <w:rPr>
                <w:rtl w:val="0"/>
              </w:rPr>
              <w:t xml:space="preserve">Se han cubierto diferentes temas</w:t>
            </w:r>
          </w:p>
        </w:tc>
        <w:tc>
          <w:tcPr>
            <w:shd w:fill="b8cce4" w:val="clear"/>
          </w:tcPr>
          <w:p w:rsidR="00000000" w:rsidDel="00000000" w:rsidP="00000000" w:rsidRDefault="00000000" w:rsidRPr="00000000" w14:paraId="00000D6C">
            <w:pPr>
              <w:widowControl w:val="1"/>
              <w:rPr/>
            </w:pPr>
            <w:r w:rsidDel="00000000" w:rsidR="00000000" w:rsidRPr="00000000">
              <w:rPr>
                <w:rtl w:val="0"/>
              </w:rPr>
              <w:t xml:space="preserve">Ideas correctas pero incompletas</w:t>
            </w:r>
          </w:p>
        </w:tc>
        <w:tc>
          <w:tcPr>
            <w:shd w:fill="dbe5f1" w:val="clear"/>
          </w:tcPr>
          <w:p w:rsidR="00000000" w:rsidDel="00000000" w:rsidP="00000000" w:rsidRDefault="00000000" w:rsidRPr="00000000" w14:paraId="00000D6D">
            <w:pPr>
              <w:widowControl w:val="1"/>
              <w:rPr/>
            </w:pPr>
            <w:r w:rsidDel="00000000" w:rsidR="00000000" w:rsidRPr="00000000">
              <w:rPr>
                <w:rtl w:val="0"/>
              </w:rPr>
              <w:t xml:space="preserve">Ideas simplistas</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6E">
            <w:pPr>
              <w:widowControl w:val="1"/>
              <w:rPr/>
            </w:pPr>
            <w:r w:rsidDel="00000000" w:rsidR="00000000" w:rsidRPr="00000000">
              <w:rPr>
                <w:b w:val="1"/>
                <w:rtl w:val="0"/>
              </w:rPr>
              <w:t xml:space="preserve">Estructura</w:t>
            </w:r>
            <w:r w:rsidDel="00000000" w:rsidR="00000000" w:rsidRPr="00000000">
              <w:rPr>
                <w:rtl w:val="0"/>
              </w:rPr>
            </w:r>
          </w:p>
          <w:p w:rsidR="00000000" w:rsidDel="00000000" w:rsidP="00000000" w:rsidRDefault="00000000" w:rsidRPr="00000000" w14:paraId="00000D6F">
            <w:pPr>
              <w:widowControl w:val="1"/>
              <w:rPr/>
            </w:pPr>
            <w:r w:rsidDel="00000000" w:rsidR="00000000" w:rsidRPr="00000000">
              <w:rPr>
                <w:rtl w:val="0"/>
              </w:rPr>
              <w:t xml:space="preserve">¿La presentación estaba estructurada de forma que facilitaba la comprensión?</w:t>
            </w:r>
          </w:p>
        </w:tc>
        <w:tc>
          <w:tcPr>
            <w:shd w:fill="366091" w:val="clear"/>
          </w:tcPr>
          <w:p w:rsidR="00000000" w:rsidDel="00000000" w:rsidP="00000000" w:rsidRDefault="00000000" w:rsidRPr="00000000" w14:paraId="00000D70">
            <w:pPr>
              <w:widowControl w:val="1"/>
              <w:rPr>
                <w:color w:val="ffffff"/>
              </w:rPr>
            </w:pPr>
            <w:r w:rsidDel="00000000" w:rsidR="00000000" w:rsidRPr="00000000">
              <w:rPr>
                <w:color w:val="ffffff"/>
                <w:rtl w:val="0"/>
              </w:rPr>
              <w:t xml:space="preserve">Las diferentes secciones se han planificado para hacer una presentación global</w:t>
            </w:r>
          </w:p>
        </w:tc>
        <w:tc>
          <w:tcPr>
            <w:shd w:fill="95b3d7" w:val="clear"/>
          </w:tcPr>
          <w:p w:rsidR="00000000" w:rsidDel="00000000" w:rsidP="00000000" w:rsidRDefault="00000000" w:rsidRPr="00000000" w14:paraId="00000D71">
            <w:pPr>
              <w:widowControl w:val="1"/>
              <w:rPr/>
            </w:pPr>
            <w:r w:rsidDel="00000000" w:rsidR="00000000" w:rsidRPr="00000000">
              <w:rPr>
                <w:rtl w:val="0"/>
              </w:rPr>
              <w:t xml:space="preserve">Se ha intentado relacionar las diferentes explicaciones</w:t>
            </w:r>
          </w:p>
        </w:tc>
        <w:tc>
          <w:tcPr>
            <w:shd w:fill="b8cce4" w:val="clear"/>
          </w:tcPr>
          <w:p w:rsidR="00000000" w:rsidDel="00000000" w:rsidP="00000000" w:rsidRDefault="00000000" w:rsidRPr="00000000" w14:paraId="00000D72">
            <w:pPr>
              <w:widowControl w:val="1"/>
              <w:rPr/>
            </w:pPr>
            <w:r w:rsidDel="00000000" w:rsidR="00000000" w:rsidRPr="00000000">
              <w:rPr>
                <w:rtl w:val="0"/>
              </w:rPr>
              <w:t xml:space="preserve">Secuencia correcta pero las secciones aparecen aisladas</w:t>
            </w:r>
          </w:p>
        </w:tc>
        <w:tc>
          <w:tcPr>
            <w:shd w:fill="dbe5f1" w:val="clear"/>
          </w:tcPr>
          <w:p w:rsidR="00000000" w:rsidDel="00000000" w:rsidP="00000000" w:rsidRDefault="00000000" w:rsidRPr="00000000" w14:paraId="00000D73">
            <w:pPr>
              <w:widowControl w:val="1"/>
              <w:rPr/>
            </w:pPr>
            <w:r w:rsidDel="00000000" w:rsidR="00000000" w:rsidRPr="00000000">
              <w:rPr>
                <w:rtl w:val="0"/>
              </w:rPr>
              <w:t xml:space="preserve">Mal estructurado y difícil de entender</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74">
            <w:pPr>
              <w:widowControl w:val="1"/>
              <w:rPr/>
            </w:pPr>
            <w:r w:rsidDel="00000000" w:rsidR="00000000" w:rsidRPr="00000000">
              <w:rPr>
                <w:b w:val="1"/>
                <w:rtl w:val="0"/>
              </w:rPr>
              <w:t xml:space="preserve">Organización</w:t>
            </w:r>
            <w:r w:rsidDel="00000000" w:rsidR="00000000" w:rsidRPr="00000000">
              <w:rPr>
                <w:rtl w:val="0"/>
              </w:rPr>
            </w:r>
          </w:p>
          <w:p w:rsidR="00000000" w:rsidDel="00000000" w:rsidP="00000000" w:rsidRDefault="00000000" w:rsidRPr="00000000" w14:paraId="00000D75">
            <w:pPr>
              <w:widowControl w:val="1"/>
              <w:rPr/>
            </w:pPr>
            <w:r w:rsidDel="00000000" w:rsidR="00000000" w:rsidRPr="00000000">
              <w:rPr>
                <w:rtl w:val="0"/>
              </w:rPr>
              <w:t xml:space="preserve">¿El equipo ha organizado bien la jornada y la forma de exponer el contenido?</w:t>
            </w:r>
          </w:p>
        </w:tc>
        <w:tc>
          <w:tcPr>
            <w:shd w:fill="366091" w:val="clear"/>
          </w:tcPr>
          <w:p w:rsidR="00000000" w:rsidDel="00000000" w:rsidP="00000000" w:rsidRDefault="00000000" w:rsidRPr="00000000" w14:paraId="00000D76">
            <w:pPr>
              <w:widowControl w:val="1"/>
              <w:rPr>
                <w:color w:val="ffffff"/>
              </w:rPr>
            </w:pPr>
            <w:r w:rsidDel="00000000" w:rsidR="00000000" w:rsidRPr="00000000">
              <w:rPr>
                <w:color w:val="ffffff"/>
                <w:rtl w:val="0"/>
              </w:rPr>
              <w:t xml:space="preserve">Tono de voz apropiado y lenguaje preciso. Se ha hecho participar al público</w:t>
            </w:r>
          </w:p>
        </w:tc>
        <w:tc>
          <w:tcPr>
            <w:shd w:fill="95b3d7" w:val="clear"/>
          </w:tcPr>
          <w:p w:rsidR="00000000" w:rsidDel="00000000" w:rsidP="00000000" w:rsidRDefault="00000000" w:rsidRPr="00000000" w14:paraId="00000D77">
            <w:pPr>
              <w:widowControl w:val="1"/>
              <w:rPr/>
            </w:pPr>
            <w:r w:rsidDel="00000000" w:rsidR="00000000" w:rsidRPr="00000000">
              <w:rPr>
                <w:rtl w:val="0"/>
              </w:rPr>
              <w:t xml:space="preserve">Fluida. El público sigue con interés.</w:t>
            </w:r>
          </w:p>
        </w:tc>
        <w:tc>
          <w:tcPr>
            <w:shd w:fill="b8cce4" w:val="clear"/>
          </w:tcPr>
          <w:p w:rsidR="00000000" w:rsidDel="00000000" w:rsidP="00000000" w:rsidRDefault="00000000" w:rsidRPr="00000000" w14:paraId="00000D78">
            <w:pPr>
              <w:widowControl w:val="1"/>
              <w:rPr/>
            </w:pPr>
            <w:r w:rsidDel="00000000" w:rsidR="00000000" w:rsidRPr="00000000">
              <w:rPr>
                <w:rtl w:val="0"/>
              </w:rPr>
              <w:t xml:space="preserve">Clara y entendedora en general</w:t>
            </w:r>
          </w:p>
        </w:tc>
        <w:tc>
          <w:tcPr>
            <w:shd w:fill="dbe5f1" w:val="clear"/>
          </w:tcPr>
          <w:p w:rsidR="00000000" w:rsidDel="00000000" w:rsidP="00000000" w:rsidRDefault="00000000" w:rsidRPr="00000000" w14:paraId="00000D79">
            <w:pPr>
              <w:widowControl w:val="1"/>
              <w:rPr/>
            </w:pPr>
            <w:r w:rsidDel="00000000" w:rsidR="00000000" w:rsidRPr="00000000">
              <w:rPr>
                <w:rtl w:val="0"/>
              </w:rPr>
              <w:t xml:space="preserve">Poco clara. Difícil de seguir</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D7A">
            <w:pPr>
              <w:widowControl w:val="1"/>
              <w:rPr/>
            </w:pPr>
            <w:r w:rsidDel="00000000" w:rsidR="00000000" w:rsidRPr="00000000">
              <w:rPr>
                <w:b w:val="1"/>
                <w:rtl w:val="0"/>
              </w:rPr>
              <w:t xml:space="preserve">Materiales</w:t>
            </w:r>
            <w:r w:rsidDel="00000000" w:rsidR="00000000" w:rsidRPr="00000000">
              <w:rPr>
                <w:rtl w:val="0"/>
              </w:rPr>
            </w:r>
          </w:p>
          <w:p w:rsidR="00000000" w:rsidDel="00000000" w:rsidP="00000000" w:rsidRDefault="00000000" w:rsidRPr="00000000" w14:paraId="00000D7B">
            <w:pPr>
              <w:widowControl w:val="1"/>
              <w:rPr/>
            </w:pPr>
            <w:r w:rsidDel="00000000" w:rsidR="00000000" w:rsidRPr="00000000">
              <w:rPr>
                <w:rtl w:val="0"/>
              </w:rPr>
              <w:t xml:space="preserve">¿Los materiales usados ayudaban y eran propicios para la presentación?</w:t>
            </w:r>
          </w:p>
        </w:tc>
        <w:tc>
          <w:tcPr>
            <w:shd w:fill="366091" w:val="clear"/>
          </w:tcPr>
          <w:p w:rsidR="00000000" w:rsidDel="00000000" w:rsidP="00000000" w:rsidRDefault="00000000" w:rsidRPr="00000000" w14:paraId="00000D7C">
            <w:pPr>
              <w:widowControl w:val="1"/>
              <w:rPr>
                <w:color w:val="ffffff"/>
              </w:rPr>
            </w:pPr>
            <w:r w:rsidDel="00000000" w:rsidR="00000000" w:rsidRPr="00000000">
              <w:rPr>
                <w:color w:val="ffffff"/>
                <w:rtl w:val="0"/>
              </w:rPr>
              <w:t xml:space="preserve">Muy interesantes y atractivos. Han sido un excelente soporte</w:t>
            </w:r>
          </w:p>
        </w:tc>
        <w:tc>
          <w:tcPr>
            <w:shd w:fill="95b3d7" w:val="clear"/>
          </w:tcPr>
          <w:p w:rsidR="00000000" w:rsidDel="00000000" w:rsidP="00000000" w:rsidRDefault="00000000" w:rsidRPr="00000000" w14:paraId="00000D7D">
            <w:pPr>
              <w:widowControl w:val="1"/>
              <w:rPr/>
            </w:pPr>
            <w:r w:rsidDel="00000000" w:rsidR="00000000" w:rsidRPr="00000000">
              <w:rPr>
                <w:rtl w:val="0"/>
              </w:rPr>
              <w:t xml:space="preserve">Adecuados, han ayudado a entender conceptos</w:t>
            </w:r>
          </w:p>
        </w:tc>
        <w:tc>
          <w:tcPr>
            <w:shd w:fill="b8cce4" w:val="clear"/>
          </w:tcPr>
          <w:p w:rsidR="00000000" w:rsidDel="00000000" w:rsidP="00000000" w:rsidRDefault="00000000" w:rsidRPr="00000000" w14:paraId="00000D7E">
            <w:pPr>
              <w:widowControl w:val="1"/>
              <w:rPr/>
            </w:pPr>
            <w:r w:rsidDel="00000000" w:rsidR="00000000" w:rsidRPr="00000000">
              <w:rPr>
                <w:rtl w:val="0"/>
              </w:rPr>
              <w:t xml:space="preserve">Adecuados, aunque no los han sabido aprovechar</w:t>
            </w:r>
          </w:p>
        </w:tc>
        <w:tc>
          <w:tcPr>
            <w:shd w:fill="dbe5f1" w:val="clear"/>
          </w:tcPr>
          <w:p w:rsidR="00000000" w:rsidDel="00000000" w:rsidP="00000000" w:rsidRDefault="00000000" w:rsidRPr="00000000" w14:paraId="00000D7F">
            <w:pPr>
              <w:widowControl w:val="1"/>
              <w:rPr/>
            </w:pPr>
            <w:r w:rsidDel="00000000" w:rsidR="00000000" w:rsidRPr="00000000">
              <w:rPr>
                <w:rtl w:val="0"/>
              </w:rPr>
              <w:t xml:space="preserve">Pocos y nada acertados</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80">
            <w:pPr>
              <w:widowControl w:val="1"/>
              <w:rPr/>
            </w:pPr>
            <w:r w:rsidDel="00000000" w:rsidR="00000000" w:rsidRPr="00000000">
              <w:rPr>
                <w:b w:val="1"/>
                <w:rtl w:val="0"/>
              </w:rPr>
              <w:t xml:space="preserve">Equipo</w:t>
            </w:r>
            <w:r w:rsidDel="00000000" w:rsidR="00000000" w:rsidRPr="00000000">
              <w:rPr>
                <w:rtl w:val="0"/>
              </w:rPr>
            </w:r>
          </w:p>
          <w:p w:rsidR="00000000" w:rsidDel="00000000" w:rsidP="00000000" w:rsidRDefault="00000000" w:rsidRPr="00000000" w14:paraId="00000D81">
            <w:pPr>
              <w:widowControl w:val="1"/>
              <w:rPr/>
            </w:pPr>
            <w:r w:rsidDel="00000000" w:rsidR="00000000" w:rsidRPr="00000000">
              <w:rPr>
                <w:rtl w:val="0"/>
              </w:rPr>
              <w:t xml:space="preserve">¿Cómo ha trabajado el equipo? ¿Se les ve cohesionados y bien coordinados?</w:t>
            </w:r>
          </w:p>
        </w:tc>
        <w:tc>
          <w:tcPr>
            <w:shd w:fill="366091" w:val="clear"/>
          </w:tcPr>
          <w:p w:rsidR="00000000" w:rsidDel="00000000" w:rsidP="00000000" w:rsidRDefault="00000000" w:rsidRPr="00000000" w14:paraId="00000D82">
            <w:pPr>
              <w:widowControl w:val="1"/>
              <w:rPr>
                <w:color w:val="ffffff"/>
              </w:rPr>
            </w:pPr>
            <w:r w:rsidDel="00000000" w:rsidR="00000000" w:rsidRPr="00000000">
              <w:rPr>
                <w:color w:val="ffffff"/>
                <w:rtl w:val="0"/>
              </w:rPr>
              <w:t xml:space="preserve">La presentación muestra planificación y trabajo de grupo</w:t>
            </w:r>
          </w:p>
        </w:tc>
        <w:tc>
          <w:tcPr>
            <w:shd w:fill="95b3d7" w:val="clear"/>
          </w:tcPr>
          <w:p w:rsidR="00000000" w:rsidDel="00000000" w:rsidP="00000000" w:rsidRDefault="00000000" w:rsidRPr="00000000" w14:paraId="00000D83">
            <w:pPr>
              <w:widowControl w:val="1"/>
              <w:rPr/>
            </w:pPr>
            <w:r w:rsidDel="00000000" w:rsidR="00000000" w:rsidRPr="00000000">
              <w:rPr>
                <w:rtl w:val="0"/>
              </w:rPr>
              <w:t xml:space="preserve">Todos los miembros muestran conocer la presentación global</w:t>
            </w:r>
          </w:p>
        </w:tc>
        <w:tc>
          <w:tcPr>
            <w:shd w:fill="b8cce4" w:val="clear"/>
          </w:tcPr>
          <w:p w:rsidR="00000000" w:rsidDel="00000000" w:rsidP="00000000" w:rsidRDefault="00000000" w:rsidRPr="00000000" w14:paraId="00000D84">
            <w:pPr>
              <w:widowControl w:val="1"/>
              <w:rPr/>
            </w:pPr>
            <w:r w:rsidDel="00000000" w:rsidR="00000000" w:rsidRPr="00000000">
              <w:rPr>
                <w:rtl w:val="0"/>
              </w:rPr>
              <w:t xml:space="preserve">La presentación muestra cierta planificación</w:t>
            </w:r>
          </w:p>
        </w:tc>
        <w:tc>
          <w:tcPr>
            <w:shd w:fill="dbe5f1" w:val="clear"/>
          </w:tcPr>
          <w:p w:rsidR="00000000" w:rsidDel="00000000" w:rsidP="00000000" w:rsidRDefault="00000000" w:rsidRPr="00000000" w14:paraId="00000D85">
            <w:pPr>
              <w:widowControl w:val="1"/>
              <w:rPr/>
            </w:pPr>
            <w:r w:rsidDel="00000000" w:rsidR="00000000" w:rsidRPr="00000000">
              <w:rPr>
                <w:rtl w:val="0"/>
              </w:rPr>
              <w:t xml:space="preserve">Demasiado individualista</w:t>
            </w:r>
          </w:p>
        </w:tc>
      </w:tr>
    </w:tbl>
    <w:p w:rsidR="00000000" w:rsidDel="00000000" w:rsidP="00000000" w:rsidRDefault="00000000" w:rsidRPr="00000000" w14:paraId="00000D86">
      <w:pPr>
        <w:rPr/>
      </w:pPr>
      <w:r w:rsidDel="00000000" w:rsidR="00000000" w:rsidRPr="00000000">
        <w:rPr>
          <w:rtl w:val="0"/>
        </w:rPr>
      </w:r>
    </w:p>
    <w:p w:rsidR="00000000" w:rsidDel="00000000" w:rsidP="00000000" w:rsidRDefault="00000000" w:rsidRPr="00000000" w14:paraId="00000D87">
      <w:pPr>
        <w:rPr/>
      </w:pPr>
      <w:r w:rsidDel="00000000" w:rsidR="00000000" w:rsidRPr="00000000">
        <w:rPr>
          <w:rtl w:val="0"/>
        </w:rPr>
      </w:r>
    </w:p>
    <w:p w:rsidR="00000000" w:rsidDel="00000000" w:rsidP="00000000" w:rsidRDefault="00000000" w:rsidRPr="00000000" w14:paraId="00000D88">
      <w:pPr>
        <w:rPr/>
      </w:pPr>
      <w:r w:rsidDel="00000000" w:rsidR="00000000" w:rsidRPr="00000000">
        <w:rPr>
          <w:rtl w:val="0"/>
        </w:rPr>
      </w:r>
    </w:p>
    <w:p w:rsidR="00000000" w:rsidDel="00000000" w:rsidP="00000000" w:rsidRDefault="00000000" w:rsidRPr="00000000" w14:paraId="00000D89">
      <w:pPr>
        <w:rPr/>
      </w:pPr>
      <w:r w:rsidDel="00000000" w:rsidR="00000000" w:rsidRPr="00000000">
        <w:rPr>
          <w:rtl w:val="0"/>
        </w:rPr>
      </w:r>
    </w:p>
    <w:p w:rsidR="00000000" w:rsidDel="00000000" w:rsidP="00000000" w:rsidRDefault="00000000" w:rsidRPr="00000000" w14:paraId="00000D8A">
      <w:pPr>
        <w:rPr/>
      </w:pPr>
      <w:r w:rsidDel="00000000" w:rsidR="00000000" w:rsidRPr="00000000">
        <w:rPr>
          <w:rtl w:val="0"/>
        </w:rPr>
      </w:r>
    </w:p>
    <w:p w:rsidR="00000000" w:rsidDel="00000000" w:rsidP="00000000" w:rsidRDefault="00000000" w:rsidRPr="00000000" w14:paraId="00000D8B">
      <w:pPr>
        <w:rPr/>
      </w:pPr>
      <w:r w:rsidDel="00000000" w:rsidR="00000000" w:rsidRPr="00000000">
        <w:rPr>
          <w:rtl w:val="0"/>
        </w:rPr>
      </w:r>
    </w:p>
    <w:p w:rsidR="00000000" w:rsidDel="00000000" w:rsidP="00000000" w:rsidRDefault="00000000" w:rsidRPr="00000000" w14:paraId="00000D8C">
      <w:pPr>
        <w:rPr/>
      </w:pPr>
      <w:r w:rsidDel="00000000" w:rsidR="00000000" w:rsidRPr="00000000">
        <w:rPr>
          <w:rtl w:val="0"/>
        </w:rPr>
      </w:r>
    </w:p>
    <w:p w:rsidR="00000000" w:rsidDel="00000000" w:rsidP="00000000" w:rsidRDefault="00000000" w:rsidRPr="00000000" w14:paraId="00000D8D">
      <w:pPr>
        <w:rPr/>
      </w:pPr>
      <w:r w:rsidDel="00000000" w:rsidR="00000000" w:rsidRPr="00000000">
        <w:rPr>
          <w:rtl w:val="0"/>
        </w:rPr>
      </w:r>
    </w:p>
    <w:p w:rsidR="00000000" w:rsidDel="00000000" w:rsidP="00000000" w:rsidRDefault="00000000" w:rsidRPr="00000000" w14:paraId="00000D8E">
      <w:pPr>
        <w:rPr/>
      </w:pPr>
      <w:r w:rsidDel="00000000" w:rsidR="00000000" w:rsidRPr="00000000">
        <w:rPr>
          <w:rtl w:val="0"/>
        </w:rPr>
      </w:r>
    </w:p>
    <w:p w:rsidR="00000000" w:rsidDel="00000000" w:rsidP="00000000" w:rsidRDefault="00000000" w:rsidRPr="00000000" w14:paraId="00000D8F">
      <w:pPr>
        <w:rPr/>
      </w:pPr>
      <w:r w:rsidDel="00000000" w:rsidR="00000000" w:rsidRPr="00000000">
        <w:rPr>
          <w:rtl w:val="0"/>
        </w:rPr>
      </w:r>
    </w:p>
    <w:p w:rsidR="00000000" w:rsidDel="00000000" w:rsidP="00000000" w:rsidRDefault="00000000" w:rsidRPr="00000000" w14:paraId="00000D90">
      <w:pPr>
        <w:rPr/>
      </w:pPr>
      <w:r w:rsidDel="00000000" w:rsidR="00000000" w:rsidRPr="00000000">
        <w:rPr>
          <w:rtl w:val="0"/>
        </w:rPr>
      </w:r>
    </w:p>
    <w:p w:rsidR="00000000" w:rsidDel="00000000" w:rsidP="00000000" w:rsidRDefault="00000000" w:rsidRPr="00000000" w14:paraId="00000D91">
      <w:pPr>
        <w:rPr/>
      </w:pPr>
      <w:r w:rsidDel="00000000" w:rsidR="00000000" w:rsidRPr="00000000">
        <w:rPr>
          <w:rtl w:val="0"/>
        </w:rPr>
      </w:r>
    </w:p>
    <w:p w:rsidR="00000000" w:rsidDel="00000000" w:rsidP="00000000" w:rsidRDefault="00000000" w:rsidRPr="00000000" w14:paraId="00000D92">
      <w:pPr>
        <w:rPr/>
      </w:pPr>
      <w:r w:rsidDel="00000000" w:rsidR="00000000" w:rsidRPr="00000000">
        <w:rPr>
          <w:rtl w:val="0"/>
        </w:rPr>
      </w:r>
    </w:p>
    <w:p w:rsidR="00000000" w:rsidDel="00000000" w:rsidP="00000000" w:rsidRDefault="00000000" w:rsidRPr="00000000" w14:paraId="00000D93">
      <w:pPr>
        <w:rPr/>
      </w:pPr>
      <w:r w:rsidDel="00000000" w:rsidR="00000000" w:rsidRPr="00000000">
        <w:rPr>
          <w:rtl w:val="0"/>
        </w:rPr>
      </w:r>
    </w:p>
    <w:p w:rsidR="00000000" w:rsidDel="00000000" w:rsidP="00000000" w:rsidRDefault="00000000" w:rsidRPr="00000000" w14:paraId="00000D94">
      <w:pPr>
        <w:rPr/>
      </w:pPr>
      <w:r w:rsidDel="00000000" w:rsidR="00000000" w:rsidRPr="00000000">
        <w:rPr>
          <w:rtl w:val="0"/>
        </w:rPr>
      </w:r>
    </w:p>
    <w:p w:rsidR="00000000" w:rsidDel="00000000" w:rsidP="00000000" w:rsidRDefault="00000000" w:rsidRPr="00000000" w14:paraId="00000D95">
      <w:pPr>
        <w:rPr/>
      </w:pPr>
      <w:r w:rsidDel="00000000" w:rsidR="00000000" w:rsidRPr="00000000">
        <w:rPr>
          <w:rtl w:val="0"/>
        </w:rPr>
        <w:t xml:space="preserve">   </w:t>
      </w:r>
    </w:p>
    <w:p w:rsidR="00000000" w:rsidDel="00000000" w:rsidP="00000000" w:rsidRDefault="00000000" w:rsidRPr="00000000" w14:paraId="00000D9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-13332</wp:posOffset>
                </wp:positionH>
                <wp:positionV relativeFrom="paragraph">
                  <wp:posOffset>176531</wp:posOffset>
                </wp:positionV>
                <wp:extent cx="4105275" cy="314325"/>
                <wp:effectExtent b="0" l="0" r="0" t="0"/>
                <wp:wrapNone/>
                <wp:docPr id="19" name=""/>
                <a:graphic>
                  <a:graphicData uri="http://schemas.microsoft.com/office/word/2010/wordprocessingShape">
                    <wps:wsp>
                      <wps:cNvSpPr/>
                      <wps:cNvPr id="5" name="Shape 5"/>
                      <wps:spPr>
                        <a:xfrm>
                          <a:off x="3302888" y="3632363"/>
                          <a:ext cx="4086225" cy="295275"/>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Rúbrica participación en clase, interés y motivación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-13332</wp:posOffset>
                </wp:positionH>
                <wp:positionV relativeFrom="paragraph">
                  <wp:posOffset>176531</wp:posOffset>
                </wp:positionV>
                <wp:extent cx="4105275" cy="314325"/>
                <wp:effectExtent b="0" l="0" r="0" t="0"/>
                <wp:wrapNone/>
                <wp:docPr id="19"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4105275" cy="314325"/>
                        </a:xfrm>
                        <a:prstGeom prst="rect"/>
                        <a:ln/>
                      </pic:spPr>
                    </pic:pic>
                  </a:graphicData>
                </a:graphic>
              </wp:anchor>
            </w:drawing>
          </mc:Fallback>
        </mc:AlternateContent>
      </w:r>
    </w:p>
    <w:p w:rsidR="00000000" w:rsidDel="00000000" w:rsidP="00000000" w:rsidRDefault="00000000" w:rsidRPr="00000000" w14:paraId="00000D97">
      <w:pPr>
        <w:rPr/>
      </w:pPr>
      <w:r w:rsidDel="00000000" w:rsidR="00000000" w:rsidRPr="00000000">
        <w:rPr>
          <w:rtl w:val="0"/>
        </w:rPr>
      </w:r>
    </w:p>
    <w:p w:rsidR="00000000" w:rsidDel="00000000" w:rsidP="00000000" w:rsidRDefault="00000000" w:rsidRPr="00000000" w14:paraId="00000D98">
      <w:pPr>
        <w:rPr/>
      </w:pPr>
      <w:r w:rsidDel="00000000" w:rsidR="00000000" w:rsidRPr="00000000">
        <w:rPr>
          <w:rtl w:val="0"/>
        </w:rPr>
      </w:r>
    </w:p>
    <w:tbl>
      <w:tblPr>
        <w:tblStyle w:val="Table41"/>
        <w:tblW w:w="9923.0" w:type="dxa"/>
        <w:jc w:val="left"/>
        <w:tblInd w:w="717.0" w:type="dxa"/>
        <w:tblBorders>
          <w:top w:color="000000" w:space="0" w:sz="0" w:val="nil"/>
          <w:left w:color="000000" w:space="0" w:sz="0" w:val="nil"/>
          <w:bottom w:color="000000" w:space="0" w:sz="4" w:val="single"/>
          <w:right w:color="000000" w:space="0" w:sz="4" w:val="single"/>
          <w:insideH w:color="000000" w:space="0" w:sz="4" w:val="single"/>
          <w:insideV w:color="000000" w:space="0" w:sz="4" w:val="single"/>
        </w:tblBorders>
        <w:tblLayout w:type="fixed"/>
        <w:tblLook w:val="0400"/>
      </w:tblPr>
      <w:tblGrid>
        <w:gridCol w:w="1706"/>
        <w:gridCol w:w="1760"/>
        <w:gridCol w:w="1580"/>
        <w:gridCol w:w="1491"/>
        <w:gridCol w:w="1637"/>
        <w:gridCol w:w="1749"/>
        <w:tblGridChange w:id="0">
          <w:tblGrid>
            <w:gridCol w:w="1706"/>
            <w:gridCol w:w="1760"/>
            <w:gridCol w:w="1580"/>
            <w:gridCol w:w="1491"/>
            <w:gridCol w:w="1637"/>
            <w:gridCol w:w="1749"/>
          </w:tblGrid>
        </w:tblGridChange>
      </w:tblGrid>
      <w:tr>
        <w:trPr>
          <w:cantSplit w:val="0"/>
          <w:tblHeader w:val="0"/>
        </w:trPr>
        <w:tc>
          <w:tcPr>
            <w:tcBorders>
              <w:bottom w:color="000000" w:space="0" w:sz="4" w:val="single"/>
            </w:tcBorders>
          </w:tcPr>
          <w:p w:rsidR="00000000" w:rsidDel="00000000" w:rsidP="00000000" w:rsidRDefault="00000000" w:rsidRPr="00000000" w14:paraId="00000D99">
            <w:pPr>
              <w:widowControl w:val="1"/>
              <w:rPr/>
            </w:pPr>
            <w:bookmarkStart w:colFirst="0" w:colLast="0" w:name="_heading=h.634dxzbz0fu5" w:id="6"/>
            <w:bookmarkEnd w:id="6"/>
            <w:r w:rsidDel="00000000" w:rsidR="00000000" w:rsidRPr="00000000">
              <w:rPr>
                <w:rtl w:val="0"/>
              </w:rPr>
            </w:r>
          </w:p>
          <w:p w:rsidR="00000000" w:rsidDel="00000000" w:rsidP="00000000" w:rsidRDefault="00000000" w:rsidRPr="00000000" w14:paraId="00000D9A">
            <w:pPr>
              <w:widowControl w:val="1"/>
              <w:rPr/>
            </w:pPr>
            <w:r w:rsidDel="00000000" w:rsidR="00000000" w:rsidRPr="00000000">
              <w:rPr>
                <w:rtl w:val="0"/>
              </w:rPr>
            </w:r>
          </w:p>
        </w:tc>
        <w:tc>
          <w:tcPr>
            <w:tcBorders>
              <w:top w:color="000000" w:space="0" w:sz="4" w:val="single"/>
            </w:tcBorders>
            <w:shd w:fill="366091" w:val="clear"/>
          </w:tcPr>
          <w:p w:rsidR="00000000" w:rsidDel="00000000" w:rsidP="00000000" w:rsidRDefault="00000000" w:rsidRPr="00000000" w14:paraId="00000D9B">
            <w:pPr>
              <w:widowControl w:val="1"/>
              <w:rPr>
                <w:b w:val="1"/>
                <w:color w:val="ffffff"/>
              </w:rPr>
            </w:pPr>
            <w:r w:rsidDel="00000000" w:rsidR="00000000" w:rsidRPr="00000000">
              <w:rPr>
                <w:rtl w:val="0"/>
              </w:rPr>
            </w:r>
          </w:p>
          <w:p w:rsidR="00000000" w:rsidDel="00000000" w:rsidP="00000000" w:rsidRDefault="00000000" w:rsidRPr="00000000" w14:paraId="00000D9C">
            <w:pPr>
              <w:widowControl w:val="1"/>
              <w:rPr>
                <w:b w:val="1"/>
                <w:color w:val="ffffff"/>
              </w:rPr>
            </w:pPr>
            <w:r w:rsidDel="00000000" w:rsidR="00000000" w:rsidRPr="00000000">
              <w:rPr>
                <w:b w:val="1"/>
                <w:color w:val="ffffff"/>
                <w:rtl w:val="0"/>
              </w:rPr>
              <w:t xml:space="preserve">Excelente     5</w:t>
            </w:r>
          </w:p>
        </w:tc>
        <w:tc>
          <w:tcPr>
            <w:tcBorders>
              <w:top w:color="000000" w:space="0" w:sz="4" w:val="single"/>
            </w:tcBorders>
            <w:shd w:fill="95b3d7" w:val="clear"/>
          </w:tcPr>
          <w:p w:rsidR="00000000" w:rsidDel="00000000" w:rsidP="00000000" w:rsidRDefault="00000000" w:rsidRPr="00000000" w14:paraId="00000D9D">
            <w:pPr>
              <w:widowControl w:val="1"/>
              <w:rPr>
                <w:b w:val="1"/>
              </w:rPr>
            </w:pPr>
            <w:r w:rsidDel="00000000" w:rsidR="00000000" w:rsidRPr="00000000">
              <w:rPr>
                <w:rtl w:val="0"/>
              </w:rPr>
            </w:r>
          </w:p>
          <w:p w:rsidR="00000000" w:rsidDel="00000000" w:rsidP="00000000" w:rsidRDefault="00000000" w:rsidRPr="00000000" w14:paraId="00000D9E">
            <w:pPr>
              <w:widowControl w:val="1"/>
              <w:rPr>
                <w:b w:val="1"/>
              </w:rPr>
            </w:pPr>
            <w:r w:rsidDel="00000000" w:rsidR="00000000" w:rsidRPr="00000000">
              <w:rPr>
                <w:b w:val="1"/>
                <w:rtl w:val="0"/>
              </w:rPr>
              <w:t xml:space="preserve">Muy bien   4</w:t>
            </w:r>
          </w:p>
        </w:tc>
        <w:tc>
          <w:tcPr>
            <w:tcBorders>
              <w:top w:color="000000" w:space="0" w:sz="4" w:val="single"/>
            </w:tcBorders>
            <w:shd w:fill="b8cce4" w:val="clear"/>
          </w:tcPr>
          <w:p w:rsidR="00000000" w:rsidDel="00000000" w:rsidP="00000000" w:rsidRDefault="00000000" w:rsidRPr="00000000" w14:paraId="00000D9F">
            <w:pPr>
              <w:widowControl w:val="1"/>
              <w:rPr>
                <w:b w:val="1"/>
              </w:rPr>
            </w:pPr>
            <w:r w:rsidDel="00000000" w:rsidR="00000000" w:rsidRPr="00000000">
              <w:rPr>
                <w:rtl w:val="0"/>
              </w:rPr>
            </w:r>
          </w:p>
          <w:p w:rsidR="00000000" w:rsidDel="00000000" w:rsidP="00000000" w:rsidRDefault="00000000" w:rsidRPr="00000000" w14:paraId="00000DA0">
            <w:pPr>
              <w:widowControl w:val="1"/>
              <w:rPr>
                <w:b w:val="1"/>
              </w:rPr>
            </w:pPr>
            <w:r w:rsidDel="00000000" w:rsidR="00000000" w:rsidRPr="00000000">
              <w:rPr>
                <w:b w:val="1"/>
                <w:rtl w:val="0"/>
              </w:rPr>
              <w:t xml:space="preserve">Bien        3</w:t>
            </w:r>
          </w:p>
        </w:tc>
        <w:tc>
          <w:tcPr>
            <w:tcBorders>
              <w:top w:color="000000" w:space="0" w:sz="4" w:val="single"/>
            </w:tcBorders>
            <w:shd w:fill="dbe5f1" w:val="clear"/>
          </w:tcPr>
          <w:p w:rsidR="00000000" w:rsidDel="00000000" w:rsidP="00000000" w:rsidRDefault="00000000" w:rsidRPr="00000000" w14:paraId="00000DA1">
            <w:pPr>
              <w:widowControl w:val="1"/>
              <w:rPr>
                <w:b w:val="1"/>
              </w:rPr>
            </w:pPr>
            <w:r w:rsidDel="00000000" w:rsidR="00000000" w:rsidRPr="00000000">
              <w:rPr>
                <w:rtl w:val="0"/>
              </w:rPr>
            </w:r>
          </w:p>
          <w:p w:rsidR="00000000" w:rsidDel="00000000" w:rsidP="00000000" w:rsidRDefault="00000000" w:rsidRPr="00000000" w14:paraId="00000DA2">
            <w:pPr>
              <w:widowControl w:val="1"/>
              <w:rPr>
                <w:b w:val="1"/>
              </w:rPr>
            </w:pPr>
            <w:r w:rsidDel="00000000" w:rsidR="00000000" w:rsidRPr="00000000">
              <w:rPr>
                <w:b w:val="1"/>
                <w:rtl w:val="0"/>
              </w:rPr>
              <w:t xml:space="preserve">Aceptable    2</w:t>
            </w:r>
          </w:p>
          <w:p w:rsidR="00000000" w:rsidDel="00000000" w:rsidP="00000000" w:rsidRDefault="00000000" w:rsidRPr="00000000" w14:paraId="00000DA3">
            <w:pPr>
              <w:widowControl w:val="1"/>
              <w:rPr>
                <w:b w:val="1"/>
              </w:rPr>
            </w:pPr>
            <w:r w:rsidDel="00000000" w:rsidR="00000000" w:rsidRPr="00000000">
              <w:rPr>
                <w:rtl w:val="0"/>
              </w:rPr>
            </w:r>
          </w:p>
        </w:tc>
        <w:tc>
          <w:tcPr>
            <w:tcBorders>
              <w:top w:color="000000" w:space="0" w:sz="4" w:val="single"/>
            </w:tcBorders>
            <w:shd w:fill="f2f2f2" w:val="clear"/>
          </w:tcPr>
          <w:p w:rsidR="00000000" w:rsidDel="00000000" w:rsidP="00000000" w:rsidRDefault="00000000" w:rsidRPr="00000000" w14:paraId="00000DA4">
            <w:pPr>
              <w:widowControl w:val="1"/>
              <w:rPr>
                <w:b w:val="1"/>
              </w:rPr>
            </w:pPr>
            <w:r w:rsidDel="00000000" w:rsidR="00000000" w:rsidRPr="00000000">
              <w:rPr>
                <w:rtl w:val="0"/>
              </w:rPr>
            </w:r>
          </w:p>
          <w:p w:rsidR="00000000" w:rsidDel="00000000" w:rsidP="00000000" w:rsidRDefault="00000000" w:rsidRPr="00000000" w14:paraId="00000DA5">
            <w:pPr>
              <w:widowControl w:val="1"/>
              <w:rPr>
                <w:b w:val="1"/>
              </w:rPr>
            </w:pPr>
            <w:r w:rsidDel="00000000" w:rsidR="00000000" w:rsidRPr="00000000">
              <w:rPr>
                <w:b w:val="1"/>
                <w:rtl w:val="0"/>
              </w:rPr>
              <w:t xml:space="preserve">Justo      1</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A6">
            <w:pPr>
              <w:widowControl w:val="1"/>
              <w:rPr>
                <w:b w:val="1"/>
              </w:rPr>
            </w:pPr>
            <w:r w:rsidDel="00000000" w:rsidR="00000000" w:rsidRPr="00000000">
              <w:rPr>
                <w:b w:val="1"/>
                <w:rtl w:val="0"/>
              </w:rPr>
              <w:t xml:space="preserve">Participación en clase</w:t>
            </w:r>
          </w:p>
          <w:p w:rsidR="00000000" w:rsidDel="00000000" w:rsidP="00000000" w:rsidRDefault="00000000" w:rsidRPr="00000000" w14:paraId="00000DA7">
            <w:pPr>
              <w:widowControl w:val="1"/>
              <w:rPr/>
            </w:pPr>
            <w:r w:rsidDel="00000000" w:rsidR="00000000" w:rsidRPr="00000000">
              <w:rPr>
                <w:rtl w:val="0"/>
              </w:rPr>
              <w:t xml:space="preserve">¿es participe de las discusiones de clase?</w:t>
            </w:r>
          </w:p>
        </w:tc>
        <w:tc>
          <w:tcPr>
            <w:shd w:fill="366091" w:val="clear"/>
            <w:vAlign w:val="center"/>
          </w:tcPr>
          <w:p w:rsidR="00000000" w:rsidDel="00000000" w:rsidP="00000000" w:rsidRDefault="00000000" w:rsidRPr="00000000" w14:paraId="00000DA8">
            <w:pPr>
              <w:widowControl w:val="1"/>
              <w:rPr>
                <w:color w:val="ffffff"/>
              </w:rPr>
            </w:pPr>
            <w:r w:rsidDel="00000000" w:rsidR="00000000" w:rsidRPr="00000000">
              <w:rPr>
                <w:color w:val="ffffff"/>
                <w:rtl w:val="0"/>
              </w:rPr>
              <w:t xml:space="preserve">Contribuye frecuentemente a las discusiones en clase.</w:t>
            </w:r>
          </w:p>
        </w:tc>
        <w:tc>
          <w:tcPr>
            <w:shd w:fill="95b3d7" w:val="clear"/>
            <w:vAlign w:val="center"/>
          </w:tcPr>
          <w:p w:rsidR="00000000" w:rsidDel="00000000" w:rsidP="00000000" w:rsidRDefault="00000000" w:rsidRPr="00000000" w14:paraId="00000DA9">
            <w:pPr>
              <w:widowControl w:val="1"/>
              <w:rPr/>
            </w:pPr>
            <w:r w:rsidDel="00000000" w:rsidR="00000000" w:rsidRPr="00000000">
              <w:rPr>
                <w:rtl w:val="0"/>
              </w:rPr>
              <w:t xml:space="preserve">Casi siempre contribuye en las discusiones en clase.</w:t>
            </w:r>
          </w:p>
        </w:tc>
        <w:tc>
          <w:tcPr>
            <w:shd w:fill="b8cce4" w:val="clear"/>
            <w:vAlign w:val="center"/>
          </w:tcPr>
          <w:p w:rsidR="00000000" w:rsidDel="00000000" w:rsidP="00000000" w:rsidRDefault="00000000" w:rsidRPr="00000000" w14:paraId="00000DAA">
            <w:pPr>
              <w:widowControl w:val="1"/>
              <w:rPr/>
            </w:pPr>
            <w:r w:rsidDel="00000000" w:rsidR="00000000" w:rsidRPr="00000000">
              <w:rPr>
                <w:rtl w:val="0"/>
              </w:rPr>
              <w:t xml:space="preserve">A veces contribuye a las discusiones en clase.</w:t>
            </w:r>
          </w:p>
        </w:tc>
        <w:tc>
          <w:tcPr>
            <w:shd w:fill="dbe5f1" w:val="clear"/>
            <w:vAlign w:val="center"/>
          </w:tcPr>
          <w:p w:rsidR="00000000" w:rsidDel="00000000" w:rsidP="00000000" w:rsidRDefault="00000000" w:rsidRPr="00000000" w14:paraId="00000DAB">
            <w:pPr>
              <w:widowControl w:val="1"/>
              <w:rPr/>
            </w:pPr>
            <w:r w:rsidDel="00000000" w:rsidR="00000000" w:rsidRPr="00000000">
              <w:rPr>
                <w:rtl w:val="0"/>
              </w:rPr>
              <w:t xml:space="preserve">Intenta contribuir a las discusiones en clase.</w:t>
            </w:r>
          </w:p>
        </w:tc>
        <w:tc>
          <w:tcPr>
            <w:shd w:fill="f2f2f2" w:val="clear"/>
            <w:vAlign w:val="center"/>
          </w:tcPr>
          <w:p w:rsidR="00000000" w:rsidDel="00000000" w:rsidP="00000000" w:rsidRDefault="00000000" w:rsidRPr="00000000" w14:paraId="00000DAC">
            <w:pPr>
              <w:widowControl w:val="1"/>
              <w:rPr/>
            </w:pPr>
            <w:r w:rsidDel="00000000" w:rsidR="00000000" w:rsidRPr="00000000">
              <w:rPr>
                <w:rtl w:val="0"/>
              </w:rPr>
              <w:t xml:space="preserve">No contribuye a las discusiones en clase.</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AD">
            <w:pPr>
              <w:widowControl w:val="1"/>
              <w:rPr/>
            </w:pPr>
            <w:r w:rsidDel="00000000" w:rsidR="00000000" w:rsidRPr="00000000">
              <w:rPr>
                <w:b w:val="1"/>
                <w:rtl w:val="0"/>
              </w:rPr>
              <w:t xml:space="preserve">Interés</w:t>
            </w:r>
            <w:r w:rsidDel="00000000" w:rsidR="00000000" w:rsidRPr="00000000">
              <w:rPr>
                <w:rtl w:val="0"/>
              </w:rPr>
            </w:r>
          </w:p>
          <w:p w:rsidR="00000000" w:rsidDel="00000000" w:rsidP="00000000" w:rsidRDefault="00000000" w:rsidRPr="00000000" w14:paraId="00000DAE">
            <w:pPr>
              <w:widowControl w:val="1"/>
              <w:rPr/>
            </w:pPr>
            <w:r w:rsidDel="00000000" w:rsidR="00000000" w:rsidRPr="00000000">
              <w:rPr>
                <w:rtl w:val="0"/>
              </w:rPr>
              <w:t xml:space="preserve">¿Muestra interés en las discusiones de clase?</w:t>
            </w:r>
          </w:p>
        </w:tc>
        <w:tc>
          <w:tcPr>
            <w:shd w:fill="366091" w:val="clear"/>
            <w:vAlign w:val="center"/>
          </w:tcPr>
          <w:p w:rsidR="00000000" w:rsidDel="00000000" w:rsidP="00000000" w:rsidRDefault="00000000" w:rsidRPr="00000000" w14:paraId="00000DAF">
            <w:pPr>
              <w:widowControl w:val="1"/>
              <w:rPr>
                <w:color w:val="ffffff"/>
              </w:rPr>
            </w:pPr>
            <w:r w:rsidDel="00000000" w:rsidR="00000000" w:rsidRPr="00000000">
              <w:rPr>
                <w:color w:val="ffffff"/>
                <w:rtl w:val="0"/>
              </w:rPr>
              <w:t xml:space="preserve">Demuestra interés en las discusiones en clase.</w:t>
            </w:r>
          </w:p>
        </w:tc>
        <w:tc>
          <w:tcPr>
            <w:shd w:fill="95b3d7" w:val="clear"/>
            <w:vAlign w:val="center"/>
          </w:tcPr>
          <w:p w:rsidR="00000000" w:rsidDel="00000000" w:rsidP="00000000" w:rsidRDefault="00000000" w:rsidRPr="00000000" w14:paraId="00000DB0">
            <w:pPr>
              <w:widowControl w:val="1"/>
              <w:rPr/>
            </w:pPr>
            <w:r w:rsidDel="00000000" w:rsidR="00000000" w:rsidRPr="00000000">
              <w:rPr>
                <w:rtl w:val="0"/>
              </w:rPr>
              <w:t xml:space="preserve">Casi siempre demuestra interés en las discusiones en clase.</w:t>
            </w:r>
          </w:p>
        </w:tc>
        <w:tc>
          <w:tcPr>
            <w:shd w:fill="b8cce4" w:val="clear"/>
            <w:vAlign w:val="center"/>
          </w:tcPr>
          <w:p w:rsidR="00000000" w:rsidDel="00000000" w:rsidP="00000000" w:rsidRDefault="00000000" w:rsidRPr="00000000" w14:paraId="00000DB1">
            <w:pPr>
              <w:widowControl w:val="1"/>
              <w:rPr/>
            </w:pPr>
            <w:r w:rsidDel="00000000" w:rsidR="00000000" w:rsidRPr="00000000">
              <w:rPr>
                <w:rtl w:val="0"/>
              </w:rPr>
              <w:t xml:space="preserve">A veces demuestra interés en las discusiones en clase.</w:t>
            </w:r>
          </w:p>
        </w:tc>
        <w:tc>
          <w:tcPr>
            <w:shd w:fill="dbe5f1" w:val="clear"/>
            <w:vAlign w:val="center"/>
          </w:tcPr>
          <w:p w:rsidR="00000000" w:rsidDel="00000000" w:rsidP="00000000" w:rsidRDefault="00000000" w:rsidRPr="00000000" w14:paraId="00000DB2">
            <w:pPr>
              <w:widowControl w:val="1"/>
              <w:rPr/>
            </w:pPr>
            <w:r w:rsidDel="00000000" w:rsidR="00000000" w:rsidRPr="00000000">
              <w:rPr>
                <w:rtl w:val="0"/>
              </w:rPr>
              <w:t xml:space="preserve">Pocas veces muestra interés en las discusiones en clase</w:t>
            </w:r>
          </w:p>
        </w:tc>
        <w:tc>
          <w:tcPr>
            <w:shd w:fill="f2f2f2" w:val="clear"/>
            <w:vAlign w:val="center"/>
          </w:tcPr>
          <w:p w:rsidR="00000000" w:rsidDel="00000000" w:rsidP="00000000" w:rsidRDefault="00000000" w:rsidRPr="00000000" w14:paraId="00000DB3">
            <w:pPr>
              <w:widowControl w:val="1"/>
              <w:rPr/>
            </w:pPr>
            <w:r w:rsidDel="00000000" w:rsidR="00000000" w:rsidRPr="00000000">
              <w:rPr>
                <w:rtl w:val="0"/>
              </w:rPr>
              <w:t xml:space="preserve">No demuestra interés se distrae con facilidad.</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B4">
            <w:pPr>
              <w:widowControl w:val="1"/>
              <w:rPr/>
            </w:pPr>
            <w:r w:rsidDel="00000000" w:rsidR="00000000" w:rsidRPr="00000000">
              <w:rPr>
                <w:b w:val="1"/>
                <w:rtl w:val="0"/>
              </w:rPr>
              <w:t xml:space="preserve">Pregunta</w:t>
            </w:r>
            <w:r w:rsidDel="00000000" w:rsidR="00000000" w:rsidRPr="00000000">
              <w:rPr>
                <w:rtl w:val="0"/>
              </w:rPr>
            </w:r>
          </w:p>
          <w:p w:rsidR="00000000" w:rsidDel="00000000" w:rsidP="00000000" w:rsidRDefault="00000000" w:rsidRPr="00000000" w14:paraId="00000DB5">
            <w:pPr>
              <w:widowControl w:val="1"/>
              <w:rPr/>
            </w:pPr>
            <w:r w:rsidDel="00000000" w:rsidR="00000000" w:rsidRPr="00000000">
              <w:rPr>
                <w:rtl w:val="0"/>
              </w:rPr>
              <w:t xml:space="preserve">¿Realiza preguntas sobre el tema tratado en clase?</w:t>
            </w:r>
          </w:p>
        </w:tc>
        <w:tc>
          <w:tcPr>
            <w:shd w:fill="366091" w:val="clear"/>
            <w:vAlign w:val="center"/>
          </w:tcPr>
          <w:p w:rsidR="00000000" w:rsidDel="00000000" w:rsidP="00000000" w:rsidRDefault="00000000" w:rsidRPr="00000000" w14:paraId="00000DB6">
            <w:pPr>
              <w:widowControl w:val="1"/>
              <w:rPr>
                <w:color w:val="ffffff"/>
              </w:rPr>
            </w:pPr>
            <w:r w:rsidDel="00000000" w:rsidR="00000000" w:rsidRPr="00000000">
              <w:rPr>
                <w:color w:val="ffffff"/>
                <w:rtl w:val="0"/>
              </w:rPr>
              <w:t xml:space="preserve">Formula preguntas pertinentes al tema.</w:t>
            </w:r>
          </w:p>
        </w:tc>
        <w:tc>
          <w:tcPr>
            <w:shd w:fill="95b3d7" w:val="clear"/>
            <w:vAlign w:val="center"/>
          </w:tcPr>
          <w:p w:rsidR="00000000" w:rsidDel="00000000" w:rsidP="00000000" w:rsidRDefault="00000000" w:rsidRPr="00000000" w14:paraId="00000DB7">
            <w:pPr>
              <w:widowControl w:val="1"/>
              <w:rPr/>
            </w:pPr>
            <w:r w:rsidDel="00000000" w:rsidR="00000000" w:rsidRPr="00000000">
              <w:rPr>
                <w:rtl w:val="0"/>
              </w:rPr>
              <w:t xml:space="preserve">Casi siempre formula preguntas pertinentes al tema.</w:t>
            </w:r>
          </w:p>
        </w:tc>
        <w:tc>
          <w:tcPr>
            <w:shd w:fill="b8cce4" w:val="clear"/>
            <w:vAlign w:val="center"/>
          </w:tcPr>
          <w:p w:rsidR="00000000" w:rsidDel="00000000" w:rsidP="00000000" w:rsidRDefault="00000000" w:rsidRPr="00000000" w14:paraId="00000DB8">
            <w:pPr>
              <w:widowControl w:val="1"/>
              <w:rPr/>
            </w:pPr>
            <w:r w:rsidDel="00000000" w:rsidR="00000000" w:rsidRPr="00000000">
              <w:rPr>
                <w:rtl w:val="0"/>
              </w:rPr>
              <w:t xml:space="preserve">A veces formula preguntas pertinentes al tema. </w:t>
            </w:r>
          </w:p>
        </w:tc>
        <w:tc>
          <w:tcPr>
            <w:shd w:fill="dbe5f1" w:val="clear"/>
            <w:vAlign w:val="center"/>
          </w:tcPr>
          <w:p w:rsidR="00000000" w:rsidDel="00000000" w:rsidP="00000000" w:rsidRDefault="00000000" w:rsidRPr="00000000" w14:paraId="00000DB9">
            <w:pPr>
              <w:widowControl w:val="1"/>
              <w:rPr/>
            </w:pPr>
            <w:r w:rsidDel="00000000" w:rsidR="00000000" w:rsidRPr="00000000">
              <w:rPr>
                <w:rtl w:val="0"/>
              </w:rPr>
              <w:t xml:space="preserve">Pocas veces formula preguntas pertinentes al tema. </w:t>
            </w:r>
          </w:p>
        </w:tc>
        <w:tc>
          <w:tcPr>
            <w:shd w:fill="f2f2f2" w:val="clear"/>
            <w:vAlign w:val="center"/>
          </w:tcPr>
          <w:p w:rsidR="00000000" w:rsidDel="00000000" w:rsidP="00000000" w:rsidRDefault="00000000" w:rsidRPr="00000000" w14:paraId="00000DBA">
            <w:pPr>
              <w:widowControl w:val="1"/>
              <w:rPr/>
            </w:pPr>
            <w:r w:rsidDel="00000000" w:rsidR="00000000" w:rsidRPr="00000000">
              <w:rPr>
                <w:rtl w:val="0"/>
              </w:rPr>
              <w:t xml:space="preserve">No formula preguntas en clase o no se involucra en la clase.</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DBB">
            <w:pPr>
              <w:widowControl w:val="1"/>
              <w:rPr/>
            </w:pPr>
            <w:r w:rsidDel="00000000" w:rsidR="00000000" w:rsidRPr="00000000">
              <w:rPr>
                <w:b w:val="1"/>
                <w:rtl w:val="0"/>
              </w:rPr>
              <w:t xml:space="preserve">Materiales</w:t>
            </w:r>
            <w:r w:rsidDel="00000000" w:rsidR="00000000" w:rsidRPr="00000000">
              <w:rPr>
                <w:rtl w:val="0"/>
              </w:rPr>
            </w:r>
          </w:p>
          <w:p w:rsidR="00000000" w:rsidDel="00000000" w:rsidP="00000000" w:rsidRDefault="00000000" w:rsidRPr="00000000" w14:paraId="00000DBC">
            <w:pPr>
              <w:widowControl w:val="1"/>
              <w:rPr/>
            </w:pPr>
            <w:r w:rsidDel="00000000" w:rsidR="00000000" w:rsidRPr="00000000">
              <w:rPr>
                <w:rtl w:val="0"/>
              </w:rPr>
              <w:t xml:space="preserve">¿Trae los materiales necesarios para la clase?</w:t>
            </w:r>
          </w:p>
        </w:tc>
        <w:tc>
          <w:tcPr>
            <w:shd w:fill="366091" w:val="clear"/>
            <w:vAlign w:val="center"/>
          </w:tcPr>
          <w:p w:rsidR="00000000" w:rsidDel="00000000" w:rsidP="00000000" w:rsidRDefault="00000000" w:rsidRPr="00000000" w14:paraId="00000DBD">
            <w:pPr>
              <w:widowControl w:val="1"/>
              <w:rPr>
                <w:color w:val="ffffff"/>
              </w:rPr>
            </w:pPr>
            <w:r w:rsidDel="00000000" w:rsidR="00000000" w:rsidRPr="00000000">
              <w:rPr>
                <w:color w:val="ffffff"/>
                <w:rtl w:val="0"/>
              </w:rPr>
              <w:t xml:space="preserve">Trae los apuntes y materiales para dar las clases.</w:t>
            </w:r>
          </w:p>
        </w:tc>
        <w:tc>
          <w:tcPr>
            <w:shd w:fill="95b3d7" w:val="clear"/>
            <w:vAlign w:val="center"/>
          </w:tcPr>
          <w:p w:rsidR="00000000" w:rsidDel="00000000" w:rsidP="00000000" w:rsidRDefault="00000000" w:rsidRPr="00000000" w14:paraId="00000DBE">
            <w:pPr>
              <w:widowControl w:val="1"/>
              <w:rPr/>
            </w:pPr>
            <w:r w:rsidDel="00000000" w:rsidR="00000000" w:rsidRPr="00000000">
              <w:rPr>
                <w:rtl w:val="0"/>
              </w:rPr>
              <w:t xml:space="preserve">Casi siempre trae los apuntes y materiales para dar las clases.</w:t>
            </w:r>
          </w:p>
        </w:tc>
        <w:tc>
          <w:tcPr>
            <w:shd w:fill="b8cce4" w:val="clear"/>
            <w:vAlign w:val="center"/>
          </w:tcPr>
          <w:p w:rsidR="00000000" w:rsidDel="00000000" w:rsidP="00000000" w:rsidRDefault="00000000" w:rsidRPr="00000000" w14:paraId="00000DBF">
            <w:pPr>
              <w:widowControl w:val="1"/>
              <w:rPr/>
            </w:pPr>
            <w:r w:rsidDel="00000000" w:rsidR="00000000" w:rsidRPr="00000000">
              <w:rPr>
                <w:rtl w:val="0"/>
              </w:rPr>
              <w:t xml:space="preserve">A veces trae los apuntes y materiales para dar las clases.</w:t>
            </w:r>
          </w:p>
        </w:tc>
        <w:tc>
          <w:tcPr>
            <w:shd w:fill="dbe5f1" w:val="clear"/>
            <w:vAlign w:val="center"/>
          </w:tcPr>
          <w:p w:rsidR="00000000" w:rsidDel="00000000" w:rsidP="00000000" w:rsidRDefault="00000000" w:rsidRPr="00000000" w14:paraId="00000DC0">
            <w:pPr>
              <w:widowControl w:val="1"/>
              <w:rPr/>
            </w:pPr>
            <w:r w:rsidDel="00000000" w:rsidR="00000000" w:rsidRPr="00000000">
              <w:rPr>
                <w:rtl w:val="0"/>
              </w:rPr>
              <w:t xml:space="preserve">Pocas veces trae los apuntes y materiales para dar las clases. </w:t>
            </w:r>
          </w:p>
        </w:tc>
        <w:tc>
          <w:tcPr>
            <w:shd w:fill="f2f2f2" w:val="clear"/>
            <w:vAlign w:val="center"/>
          </w:tcPr>
          <w:p w:rsidR="00000000" w:rsidDel="00000000" w:rsidP="00000000" w:rsidRDefault="00000000" w:rsidRPr="00000000" w14:paraId="00000DC1">
            <w:pPr>
              <w:widowControl w:val="1"/>
              <w:rPr/>
            </w:pPr>
            <w:r w:rsidDel="00000000" w:rsidR="00000000" w:rsidRPr="00000000">
              <w:rPr>
                <w:rtl w:val="0"/>
              </w:rPr>
              <w:t xml:space="preserve">Frecuentemente no trae los materiales necesarios para el trabajo.</w:t>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DC2">
            <w:pPr>
              <w:widowControl w:val="1"/>
              <w:rPr>
                <w:b w:val="1"/>
              </w:rPr>
            </w:pPr>
            <w:r w:rsidDel="00000000" w:rsidR="00000000" w:rsidRPr="00000000">
              <w:rPr>
                <w:b w:val="1"/>
                <w:rtl w:val="0"/>
              </w:rPr>
              <w:t xml:space="preserve">Iniciativa</w:t>
            </w:r>
          </w:p>
          <w:p w:rsidR="00000000" w:rsidDel="00000000" w:rsidP="00000000" w:rsidRDefault="00000000" w:rsidRPr="00000000" w14:paraId="00000DC3">
            <w:pPr>
              <w:widowControl w:val="1"/>
              <w:rPr/>
            </w:pPr>
            <w:r w:rsidDel="00000000" w:rsidR="00000000" w:rsidRPr="00000000">
              <w:rPr>
                <w:rtl w:val="0"/>
              </w:rPr>
              <w:t xml:space="preserve">¿Demuestra iniciativa en las actividades de clase?</w:t>
            </w:r>
          </w:p>
        </w:tc>
        <w:tc>
          <w:tcPr>
            <w:shd w:fill="366091" w:val="clear"/>
            <w:vAlign w:val="center"/>
          </w:tcPr>
          <w:p w:rsidR="00000000" w:rsidDel="00000000" w:rsidP="00000000" w:rsidRDefault="00000000" w:rsidRPr="00000000" w14:paraId="00000DC4">
            <w:pPr>
              <w:widowControl w:val="1"/>
              <w:rPr>
                <w:color w:val="ffffff"/>
              </w:rPr>
            </w:pPr>
            <w:r w:rsidDel="00000000" w:rsidR="00000000" w:rsidRPr="00000000">
              <w:rPr>
                <w:color w:val="ffffff"/>
                <w:rtl w:val="0"/>
              </w:rPr>
              <w:t xml:space="preserve">Demuestra iniciativa en las actividades.</w:t>
            </w:r>
          </w:p>
        </w:tc>
        <w:tc>
          <w:tcPr>
            <w:shd w:fill="95b3d7" w:val="clear"/>
            <w:vAlign w:val="center"/>
          </w:tcPr>
          <w:p w:rsidR="00000000" w:rsidDel="00000000" w:rsidP="00000000" w:rsidRDefault="00000000" w:rsidRPr="00000000" w14:paraId="00000DC5">
            <w:pPr>
              <w:widowControl w:val="1"/>
              <w:rPr/>
            </w:pPr>
            <w:r w:rsidDel="00000000" w:rsidR="00000000" w:rsidRPr="00000000">
              <w:rPr>
                <w:rtl w:val="0"/>
              </w:rPr>
              <w:t xml:space="preserve">Demuestra iniciativa en algunas actividades.</w:t>
            </w:r>
          </w:p>
        </w:tc>
        <w:tc>
          <w:tcPr>
            <w:shd w:fill="b8cce4" w:val="clear"/>
            <w:vAlign w:val="center"/>
          </w:tcPr>
          <w:p w:rsidR="00000000" w:rsidDel="00000000" w:rsidP="00000000" w:rsidRDefault="00000000" w:rsidRPr="00000000" w14:paraId="00000DC6">
            <w:pPr>
              <w:widowControl w:val="1"/>
              <w:rPr/>
            </w:pPr>
            <w:r w:rsidDel="00000000" w:rsidR="00000000" w:rsidRPr="00000000">
              <w:rPr>
                <w:rtl w:val="0"/>
              </w:rPr>
              <w:t xml:space="preserve">A veces demuestra iniciativa.</w:t>
            </w:r>
          </w:p>
        </w:tc>
        <w:tc>
          <w:tcPr>
            <w:shd w:fill="dbe5f1" w:val="clear"/>
            <w:vAlign w:val="center"/>
          </w:tcPr>
          <w:p w:rsidR="00000000" w:rsidDel="00000000" w:rsidP="00000000" w:rsidRDefault="00000000" w:rsidRPr="00000000" w14:paraId="00000DC7">
            <w:pPr>
              <w:widowControl w:val="1"/>
              <w:rPr/>
            </w:pPr>
            <w:r w:rsidDel="00000000" w:rsidR="00000000" w:rsidRPr="00000000">
              <w:rPr>
                <w:rtl w:val="0"/>
              </w:rPr>
              <w:t xml:space="preserve">Pocas veces demuestra iniciativa.</w:t>
            </w:r>
          </w:p>
        </w:tc>
        <w:tc>
          <w:tcPr>
            <w:shd w:fill="f2f2f2" w:val="clear"/>
            <w:vAlign w:val="center"/>
          </w:tcPr>
          <w:p w:rsidR="00000000" w:rsidDel="00000000" w:rsidP="00000000" w:rsidRDefault="00000000" w:rsidRPr="00000000" w14:paraId="00000DC8">
            <w:pPr>
              <w:widowControl w:val="1"/>
              <w:rPr/>
            </w:pPr>
            <w:r w:rsidDel="00000000" w:rsidR="00000000" w:rsidRPr="00000000">
              <w:rPr>
                <w:rtl w:val="0"/>
              </w:rPr>
              <w:t xml:space="preserve">Muestra apatía al trabajo.</w:t>
            </w:r>
          </w:p>
        </w:tc>
      </w:tr>
    </w:tbl>
    <w:p w:rsidR="00000000" w:rsidDel="00000000" w:rsidP="00000000" w:rsidRDefault="00000000" w:rsidRPr="00000000" w14:paraId="00000DC9">
      <w:pPr>
        <w:rPr/>
      </w:pPr>
      <w:r w:rsidDel="00000000" w:rsidR="00000000" w:rsidRPr="00000000">
        <w:rPr>
          <w:rtl w:val="0"/>
        </w:rPr>
      </w:r>
    </w:p>
    <w:sectPr>
      <w:type w:val="nextPage"/>
      <w:pgSz w:h="16850" w:w="11920" w:orient="portrait"/>
      <w:pgMar w:bottom="640" w:top="640" w:left="280" w:right="11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Verdana"/>
  <w:font w:name="Gungsuh"/>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C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color w:val="000000"/>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C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2419351</wp:posOffset>
              </wp:positionH>
              <wp:positionV relativeFrom="paragraph">
                <wp:posOffset>-9522</wp:posOffset>
              </wp:positionV>
              <wp:extent cx="1847850" cy="1309285"/>
              <wp:effectExtent b="0" l="0" r="0" t="0"/>
              <wp:wrapNone/>
              <wp:docPr id="18" name=""/>
              <a:graphic>
                <a:graphicData uri="http://schemas.microsoft.com/office/word/2010/wordprocessingShape">
                  <wps:wsp>
                    <wps:cNvSpPr/>
                    <wps:cNvPr id="4" name="Shape 4"/>
                    <wps:spPr>
                      <a:xfrm>
                        <a:off x="4696120" y="2860838"/>
                        <a:ext cx="1299760" cy="183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2419351</wp:posOffset>
              </wp:positionH>
              <wp:positionV relativeFrom="paragraph">
                <wp:posOffset>-9522</wp:posOffset>
              </wp:positionV>
              <wp:extent cx="1847850" cy="1309285"/>
              <wp:effectExtent b="0" l="0" r="0" t="0"/>
              <wp:wrapNone/>
              <wp:docPr id="18"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847850" cy="13092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DCA">
    <w:pPr>
      <w:pBdr>
        <w:top w:space="0" w:sz="0" w:val="nil"/>
        <w:left w:space="0" w:sz="0" w:val="nil"/>
        <w:bottom w:space="0" w:sz="0" w:val="nil"/>
        <w:right w:space="0" w:sz="0" w:val="nil"/>
        <w:between w:space="0" w:sz="0" w:val="nil"/>
      </w:pBdr>
      <w:tabs>
        <w:tab w:val="center" w:leader="none" w:pos="4252"/>
        <w:tab w:val="right" w:leader="none" w:pos="8504"/>
      </w:tabs>
      <w:rPr>
        <w:b w:val="1"/>
        <w:color w:val="000000"/>
      </w:rPr>
    </w:pPr>
    <w:r w:rsidDel="00000000" w:rsidR="00000000" w:rsidRPr="00000000">
      <w:rPr>
        <w:color w:val="000000"/>
        <w:rtl w:val="0"/>
      </w:rPr>
      <w:t xml:space="preserve">                                                                </w:t>
    </w:r>
    <w:r w:rsidDel="00000000" w:rsidR="00000000" w:rsidRPr="00000000">
      <w:rPr>
        <w:b w:val="1"/>
        <w:color w:val="000000"/>
        <w:rtl w:val="0"/>
      </w:rPr>
      <w:t xml:space="preserve">CONSEJERÍA DE EDUCACIÓN</w:t>
    </w:r>
    <w:r w:rsidDel="00000000" w:rsidR="00000000" w:rsidRPr="00000000">
      <w:drawing>
        <wp:anchor allowOverlap="1" behindDoc="1" distB="0" distT="0" distL="0" distR="0" hidden="0" layoutInCell="1" locked="0" relativeHeight="0" simplePos="0">
          <wp:simplePos x="0" y="0"/>
          <wp:positionH relativeFrom="column">
            <wp:posOffset>234950</wp:posOffset>
          </wp:positionH>
          <wp:positionV relativeFrom="paragraph">
            <wp:posOffset>107950</wp:posOffset>
          </wp:positionV>
          <wp:extent cx="2010410" cy="358140"/>
          <wp:effectExtent b="0" l="0" r="0" t="0"/>
          <wp:wrapNone/>
          <wp:docPr id="2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10410" cy="35814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5219700</wp:posOffset>
          </wp:positionH>
          <wp:positionV relativeFrom="paragraph">
            <wp:posOffset>57150</wp:posOffset>
          </wp:positionV>
          <wp:extent cx="1975317" cy="436245"/>
          <wp:effectExtent b="0" l="0" r="0" t="0"/>
          <wp:wrapNone/>
          <wp:docPr id="2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975317" cy="436245"/>
                  </a:xfrm>
                  <a:prstGeom prst="rect"/>
                  <a:ln/>
                </pic:spPr>
              </pic:pic>
            </a:graphicData>
          </a:graphic>
        </wp:anchor>
      </w:drawing>
    </w:r>
  </w:p>
  <w:p w:rsidR="00000000" w:rsidDel="00000000" w:rsidP="00000000" w:rsidRDefault="00000000" w:rsidRPr="00000000" w14:paraId="00000D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b w:val="1"/>
        <w:color w:val="000000"/>
        <w:rtl w:val="0"/>
      </w:rPr>
      <w:t xml:space="preserve">Y DEPORTE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7"/>
      <w:numFmt w:val="lowerLetter"/>
      <w:lvlText w:val="%1)"/>
      <w:lvlJc w:val="left"/>
      <w:pPr>
        <w:ind w:left="108" w:hanging="173"/>
      </w:pPr>
      <w:rPr>
        <w:rFonts w:ascii="Times New Roman" w:cs="Times New Roman" w:eastAsia="Times New Roman" w:hAnsi="Times New Roman"/>
        <w:color w:val="515151"/>
        <w:sz w:val="16"/>
        <w:szCs w:val="16"/>
      </w:rPr>
    </w:lvl>
    <w:lvl w:ilvl="1">
      <w:start w:val="0"/>
      <w:numFmt w:val="bullet"/>
      <w:lvlText w:val="•"/>
      <w:lvlJc w:val="left"/>
      <w:pPr>
        <w:ind w:left="464" w:hanging="173"/>
      </w:pPr>
      <w:rPr/>
    </w:lvl>
    <w:lvl w:ilvl="2">
      <w:start w:val="0"/>
      <w:numFmt w:val="bullet"/>
      <w:lvlText w:val="•"/>
      <w:lvlJc w:val="left"/>
      <w:pPr>
        <w:ind w:left="828" w:hanging="173"/>
      </w:pPr>
      <w:rPr/>
    </w:lvl>
    <w:lvl w:ilvl="3">
      <w:start w:val="0"/>
      <w:numFmt w:val="bullet"/>
      <w:lvlText w:val="•"/>
      <w:lvlJc w:val="left"/>
      <w:pPr>
        <w:ind w:left="1192" w:hanging="173"/>
      </w:pPr>
      <w:rPr/>
    </w:lvl>
    <w:lvl w:ilvl="4">
      <w:start w:val="0"/>
      <w:numFmt w:val="bullet"/>
      <w:lvlText w:val="•"/>
      <w:lvlJc w:val="left"/>
      <w:pPr>
        <w:ind w:left="1556" w:hanging="173.00000000000023"/>
      </w:pPr>
      <w:rPr/>
    </w:lvl>
    <w:lvl w:ilvl="5">
      <w:start w:val="0"/>
      <w:numFmt w:val="bullet"/>
      <w:lvlText w:val="•"/>
      <w:lvlJc w:val="left"/>
      <w:pPr>
        <w:ind w:left="1920" w:hanging="173"/>
      </w:pPr>
      <w:rPr/>
    </w:lvl>
    <w:lvl w:ilvl="6">
      <w:start w:val="0"/>
      <w:numFmt w:val="bullet"/>
      <w:lvlText w:val="•"/>
      <w:lvlJc w:val="left"/>
      <w:pPr>
        <w:ind w:left="2284" w:hanging="173"/>
      </w:pPr>
      <w:rPr/>
    </w:lvl>
    <w:lvl w:ilvl="7">
      <w:start w:val="0"/>
      <w:numFmt w:val="bullet"/>
      <w:lvlText w:val="•"/>
      <w:lvlJc w:val="left"/>
      <w:pPr>
        <w:ind w:left="2648" w:hanging="173"/>
      </w:pPr>
      <w:rPr/>
    </w:lvl>
    <w:lvl w:ilvl="8">
      <w:start w:val="0"/>
      <w:numFmt w:val="bullet"/>
      <w:lvlText w:val="•"/>
      <w:lvlJc w:val="left"/>
      <w:pPr>
        <w:ind w:left="3012" w:hanging="173"/>
      </w:pPr>
      <w:rPr/>
    </w:lvl>
  </w:abstractNum>
  <w:abstractNum w:abstractNumId="2">
    <w:lvl w:ilvl="0">
      <w:start w:val="0"/>
      <w:numFmt w:val="bullet"/>
      <w:lvlText w:val="—"/>
      <w:lvlJc w:val="left"/>
      <w:pPr>
        <w:ind w:left="310" w:hanging="202"/>
      </w:pPr>
      <w:rPr>
        <w:rFonts w:ascii="Times New Roman" w:cs="Times New Roman" w:eastAsia="Times New Roman" w:hAnsi="Times New Roman"/>
        <w:color w:val="515151"/>
        <w:sz w:val="16"/>
        <w:szCs w:val="16"/>
      </w:rPr>
    </w:lvl>
    <w:lvl w:ilvl="1">
      <w:start w:val="0"/>
      <w:numFmt w:val="bullet"/>
      <w:lvlText w:val="•"/>
      <w:lvlJc w:val="left"/>
      <w:pPr>
        <w:ind w:left="675" w:hanging="202"/>
      </w:pPr>
      <w:rPr/>
    </w:lvl>
    <w:lvl w:ilvl="2">
      <w:start w:val="0"/>
      <w:numFmt w:val="bullet"/>
      <w:lvlText w:val="•"/>
      <w:lvlJc w:val="left"/>
      <w:pPr>
        <w:ind w:left="1031" w:hanging="202.0000000000001"/>
      </w:pPr>
      <w:rPr/>
    </w:lvl>
    <w:lvl w:ilvl="3">
      <w:start w:val="0"/>
      <w:numFmt w:val="bullet"/>
      <w:lvlText w:val="•"/>
      <w:lvlJc w:val="left"/>
      <w:pPr>
        <w:ind w:left="1387" w:hanging="202.00000000000023"/>
      </w:pPr>
      <w:rPr/>
    </w:lvl>
    <w:lvl w:ilvl="4">
      <w:start w:val="0"/>
      <w:numFmt w:val="bullet"/>
      <w:lvlText w:val="•"/>
      <w:lvlJc w:val="left"/>
      <w:pPr>
        <w:ind w:left="1743" w:hanging="200.99999999999977"/>
      </w:pPr>
      <w:rPr/>
    </w:lvl>
    <w:lvl w:ilvl="5">
      <w:start w:val="0"/>
      <w:numFmt w:val="bullet"/>
      <w:lvlText w:val="•"/>
      <w:lvlJc w:val="left"/>
      <w:pPr>
        <w:ind w:left="2099" w:hanging="201"/>
      </w:pPr>
      <w:rPr/>
    </w:lvl>
    <w:lvl w:ilvl="6">
      <w:start w:val="0"/>
      <w:numFmt w:val="bullet"/>
      <w:lvlText w:val="•"/>
      <w:lvlJc w:val="left"/>
      <w:pPr>
        <w:ind w:left="2454" w:hanging="202"/>
      </w:pPr>
      <w:rPr/>
    </w:lvl>
    <w:lvl w:ilvl="7">
      <w:start w:val="0"/>
      <w:numFmt w:val="bullet"/>
      <w:lvlText w:val="•"/>
      <w:lvlJc w:val="left"/>
      <w:pPr>
        <w:ind w:left="2810" w:hanging="202"/>
      </w:pPr>
      <w:rPr/>
    </w:lvl>
    <w:lvl w:ilvl="8">
      <w:start w:val="0"/>
      <w:numFmt w:val="bullet"/>
      <w:lvlText w:val="•"/>
      <w:lvlJc w:val="left"/>
      <w:pPr>
        <w:ind w:left="3166" w:hanging="201"/>
      </w:pPr>
      <w:rPr/>
    </w:lvl>
  </w:abstractNum>
  <w:abstractNum w:abstractNumId="3">
    <w:lvl w:ilvl="0">
      <w:start w:val="12"/>
      <w:numFmt w:val="decimal"/>
      <w:lvlText w:val="%1-"/>
      <w:lvlJc w:val="left"/>
      <w:pPr>
        <w:ind w:left="1392"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5"/>
      <w:numFmt w:val="lowerLetter"/>
      <w:lvlText w:val="%1)"/>
      <w:lvlJc w:val="left"/>
      <w:pPr>
        <w:ind w:left="108" w:hanging="163"/>
      </w:pPr>
      <w:rPr>
        <w:rFonts w:ascii="Times New Roman" w:cs="Times New Roman" w:eastAsia="Times New Roman" w:hAnsi="Times New Roman"/>
        <w:color w:val="515151"/>
        <w:sz w:val="16"/>
        <w:szCs w:val="16"/>
      </w:rPr>
    </w:lvl>
    <w:lvl w:ilvl="1">
      <w:start w:val="0"/>
      <w:numFmt w:val="bullet"/>
      <w:lvlText w:val="•"/>
      <w:lvlJc w:val="left"/>
      <w:pPr>
        <w:ind w:left="465" w:hanging="164"/>
      </w:pPr>
      <w:rPr/>
    </w:lvl>
    <w:lvl w:ilvl="2">
      <w:start w:val="0"/>
      <w:numFmt w:val="bullet"/>
      <w:lvlText w:val="•"/>
      <w:lvlJc w:val="left"/>
      <w:pPr>
        <w:ind w:left="831" w:hanging="164.0000000000001"/>
      </w:pPr>
      <w:rPr/>
    </w:lvl>
    <w:lvl w:ilvl="3">
      <w:start w:val="0"/>
      <w:numFmt w:val="bullet"/>
      <w:lvlText w:val="•"/>
      <w:lvlJc w:val="left"/>
      <w:pPr>
        <w:ind w:left="1197" w:hanging="164"/>
      </w:pPr>
      <w:rPr/>
    </w:lvl>
    <w:lvl w:ilvl="4">
      <w:start w:val="0"/>
      <w:numFmt w:val="bullet"/>
      <w:lvlText w:val="•"/>
      <w:lvlJc w:val="left"/>
      <w:pPr>
        <w:ind w:left="1563" w:hanging="164"/>
      </w:pPr>
      <w:rPr/>
    </w:lvl>
    <w:lvl w:ilvl="5">
      <w:start w:val="0"/>
      <w:numFmt w:val="bullet"/>
      <w:lvlText w:val="•"/>
      <w:lvlJc w:val="left"/>
      <w:pPr>
        <w:ind w:left="1929" w:hanging="164"/>
      </w:pPr>
      <w:rPr/>
    </w:lvl>
    <w:lvl w:ilvl="6">
      <w:start w:val="0"/>
      <w:numFmt w:val="bullet"/>
      <w:lvlText w:val="•"/>
      <w:lvlJc w:val="left"/>
      <w:pPr>
        <w:ind w:left="2294" w:hanging="164"/>
      </w:pPr>
      <w:rPr/>
    </w:lvl>
    <w:lvl w:ilvl="7">
      <w:start w:val="0"/>
      <w:numFmt w:val="bullet"/>
      <w:lvlText w:val="•"/>
      <w:lvlJc w:val="left"/>
      <w:pPr>
        <w:ind w:left="2660" w:hanging="164"/>
      </w:pPr>
      <w:rPr/>
    </w:lvl>
    <w:lvl w:ilvl="8">
      <w:start w:val="0"/>
      <w:numFmt w:val="bullet"/>
      <w:lvlText w:val="•"/>
      <w:lvlJc w:val="left"/>
      <w:pPr>
        <w:ind w:left="3026" w:hanging="163"/>
      </w:pPr>
      <w:rPr/>
    </w:lvl>
  </w:abstractNum>
  <w:abstractNum w:abstractNumId="5">
    <w:lvl w:ilvl="0">
      <w:start w:val="0"/>
      <w:numFmt w:val="bullet"/>
      <w:lvlText w:val="—"/>
      <w:lvlJc w:val="left"/>
      <w:pPr>
        <w:ind w:left="108" w:hanging="202"/>
      </w:pPr>
      <w:rPr>
        <w:rFonts w:ascii="Times New Roman" w:cs="Times New Roman" w:eastAsia="Times New Roman" w:hAnsi="Times New Roman"/>
        <w:color w:val="515151"/>
        <w:sz w:val="16"/>
        <w:szCs w:val="16"/>
      </w:rPr>
    </w:lvl>
    <w:lvl w:ilvl="1">
      <w:start w:val="0"/>
      <w:numFmt w:val="bullet"/>
      <w:lvlText w:val="•"/>
      <w:lvlJc w:val="left"/>
      <w:pPr>
        <w:ind w:left="477" w:hanging="201"/>
      </w:pPr>
      <w:rPr/>
    </w:lvl>
    <w:lvl w:ilvl="2">
      <w:start w:val="0"/>
      <w:numFmt w:val="bullet"/>
      <w:lvlText w:val="•"/>
      <w:lvlJc w:val="left"/>
      <w:pPr>
        <w:ind w:left="855" w:hanging="202"/>
      </w:pPr>
      <w:rPr/>
    </w:lvl>
    <w:lvl w:ilvl="3">
      <w:start w:val="0"/>
      <w:numFmt w:val="bullet"/>
      <w:lvlText w:val="•"/>
      <w:lvlJc w:val="left"/>
      <w:pPr>
        <w:ind w:left="1233" w:hanging="202"/>
      </w:pPr>
      <w:rPr/>
    </w:lvl>
    <w:lvl w:ilvl="4">
      <w:start w:val="0"/>
      <w:numFmt w:val="bullet"/>
      <w:lvlText w:val="•"/>
      <w:lvlJc w:val="left"/>
      <w:pPr>
        <w:ind w:left="1611" w:hanging="202"/>
      </w:pPr>
      <w:rPr/>
    </w:lvl>
    <w:lvl w:ilvl="5">
      <w:start w:val="0"/>
      <w:numFmt w:val="bullet"/>
      <w:lvlText w:val="•"/>
      <w:lvlJc w:val="left"/>
      <w:pPr>
        <w:ind w:left="1989" w:hanging="201"/>
      </w:pPr>
      <w:rPr/>
    </w:lvl>
    <w:lvl w:ilvl="6">
      <w:start w:val="0"/>
      <w:numFmt w:val="bullet"/>
      <w:lvlText w:val="•"/>
      <w:lvlJc w:val="left"/>
      <w:pPr>
        <w:ind w:left="2366" w:hanging="202"/>
      </w:pPr>
      <w:rPr/>
    </w:lvl>
    <w:lvl w:ilvl="7">
      <w:start w:val="0"/>
      <w:numFmt w:val="bullet"/>
      <w:lvlText w:val="•"/>
      <w:lvlJc w:val="left"/>
      <w:pPr>
        <w:ind w:left="2744" w:hanging="202"/>
      </w:pPr>
      <w:rPr/>
    </w:lvl>
    <w:lvl w:ilvl="8">
      <w:start w:val="0"/>
      <w:numFmt w:val="bullet"/>
      <w:lvlText w:val="•"/>
      <w:lvlJc w:val="left"/>
      <w:pPr>
        <w:ind w:left="3122" w:hanging="202"/>
      </w:pPr>
      <w:rPr/>
    </w:lvl>
  </w:abstractNum>
  <w:abstractNum w:abstractNumId="6">
    <w:lvl w:ilvl="0">
      <w:start w:val="1"/>
      <w:numFmt w:val="lowerLetter"/>
      <w:lvlText w:val="%1)"/>
      <w:lvlJc w:val="left"/>
      <w:pPr>
        <w:ind w:left="107" w:hanging="195"/>
      </w:pPr>
      <w:rPr>
        <w:rFonts w:ascii="Times New Roman" w:cs="Times New Roman" w:eastAsia="Times New Roman" w:hAnsi="Times New Roman"/>
        <w:b w:val="1"/>
        <w:color w:val="515151"/>
        <w:sz w:val="18"/>
        <w:szCs w:val="18"/>
      </w:rPr>
    </w:lvl>
    <w:lvl w:ilvl="1">
      <w:start w:val="0"/>
      <w:numFmt w:val="bullet"/>
      <w:lvlText w:val="•"/>
      <w:lvlJc w:val="left"/>
      <w:pPr>
        <w:ind w:left="556" w:hanging="195"/>
      </w:pPr>
      <w:rPr/>
    </w:lvl>
    <w:lvl w:ilvl="2">
      <w:start w:val="0"/>
      <w:numFmt w:val="bullet"/>
      <w:lvlText w:val="•"/>
      <w:lvlJc w:val="left"/>
      <w:pPr>
        <w:ind w:left="1013" w:hanging="195"/>
      </w:pPr>
      <w:rPr/>
    </w:lvl>
    <w:lvl w:ilvl="3">
      <w:start w:val="0"/>
      <w:numFmt w:val="bullet"/>
      <w:lvlText w:val="•"/>
      <w:lvlJc w:val="left"/>
      <w:pPr>
        <w:ind w:left="1470" w:hanging="195"/>
      </w:pPr>
      <w:rPr/>
    </w:lvl>
    <w:lvl w:ilvl="4">
      <w:start w:val="0"/>
      <w:numFmt w:val="bullet"/>
      <w:lvlText w:val="•"/>
      <w:lvlJc w:val="left"/>
      <w:pPr>
        <w:ind w:left="1927" w:hanging="195"/>
      </w:pPr>
      <w:rPr/>
    </w:lvl>
    <w:lvl w:ilvl="5">
      <w:start w:val="0"/>
      <w:numFmt w:val="bullet"/>
      <w:lvlText w:val="•"/>
      <w:lvlJc w:val="left"/>
      <w:pPr>
        <w:ind w:left="2384" w:hanging="195"/>
      </w:pPr>
      <w:rPr/>
    </w:lvl>
    <w:lvl w:ilvl="6">
      <w:start w:val="0"/>
      <w:numFmt w:val="bullet"/>
      <w:lvlText w:val="•"/>
      <w:lvlJc w:val="left"/>
      <w:pPr>
        <w:ind w:left="2840" w:hanging="195"/>
      </w:pPr>
      <w:rPr/>
    </w:lvl>
    <w:lvl w:ilvl="7">
      <w:start w:val="0"/>
      <w:numFmt w:val="bullet"/>
      <w:lvlText w:val="•"/>
      <w:lvlJc w:val="left"/>
      <w:pPr>
        <w:ind w:left="3297" w:hanging="195"/>
      </w:pPr>
      <w:rPr/>
    </w:lvl>
    <w:lvl w:ilvl="8">
      <w:start w:val="0"/>
      <w:numFmt w:val="bullet"/>
      <w:lvlText w:val="•"/>
      <w:lvlJc w:val="left"/>
      <w:pPr>
        <w:ind w:left="3754" w:hanging="195"/>
      </w:pPr>
      <w:rPr/>
    </w:lvl>
  </w:abstractNum>
  <w:abstractNum w:abstractNumId="7">
    <w:lvl w:ilvl="0">
      <w:start w:val="0"/>
      <w:numFmt w:val="bullet"/>
      <w:lvlText w:val="-"/>
      <w:lvlJc w:val="left"/>
      <w:pPr>
        <w:ind w:left="107" w:hanging="152"/>
      </w:pPr>
      <w:rPr>
        <w:rFonts w:ascii="Times New Roman" w:cs="Times New Roman" w:eastAsia="Times New Roman" w:hAnsi="Times New Roman"/>
        <w:color w:val="515151"/>
        <w:sz w:val="18"/>
        <w:szCs w:val="18"/>
      </w:rPr>
    </w:lvl>
    <w:lvl w:ilvl="1">
      <w:start w:val="0"/>
      <w:numFmt w:val="bullet"/>
      <w:lvlText w:val="•"/>
      <w:lvlJc w:val="left"/>
      <w:pPr>
        <w:ind w:left="1024" w:hanging="152"/>
      </w:pPr>
      <w:rPr/>
    </w:lvl>
    <w:lvl w:ilvl="2">
      <w:start w:val="0"/>
      <w:numFmt w:val="bullet"/>
      <w:lvlText w:val="•"/>
      <w:lvlJc w:val="left"/>
      <w:pPr>
        <w:ind w:left="1949" w:hanging="151"/>
      </w:pPr>
      <w:rPr/>
    </w:lvl>
    <w:lvl w:ilvl="3">
      <w:start w:val="0"/>
      <w:numFmt w:val="bullet"/>
      <w:lvlText w:val="•"/>
      <w:lvlJc w:val="left"/>
      <w:pPr>
        <w:ind w:left="2874" w:hanging="152"/>
      </w:pPr>
      <w:rPr/>
    </w:lvl>
    <w:lvl w:ilvl="4">
      <w:start w:val="0"/>
      <w:numFmt w:val="bullet"/>
      <w:lvlText w:val="•"/>
      <w:lvlJc w:val="left"/>
      <w:pPr>
        <w:ind w:left="3799" w:hanging="152"/>
      </w:pPr>
      <w:rPr/>
    </w:lvl>
    <w:lvl w:ilvl="5">
      <w:start w:val="0"/>
      <w:numFmt w:val="bullet"/>
      <w:lvlText w:val="•"/>
      <w:lvlJc w:val="left"/>
      <w:pPr>
        <w:ind w:left="4724" w:hanging="152"/>
      </w:pPr>
      <w:rPr/>
    </w:lvl>
    <w:lvl w:ilvl="6">
      <w:start w:val="0"/>
      <w:numFmt w:val="bullet"/>
      <w:lvlText w:val="•"/>
      <w:lvlJc w:val="left"/>
      <w:pPr>
        <w:ind w:left="5648" w:hanging="152.0000000000009"/>
      </w:pPr>
      <w:rPr/>
    </w:lvl>
    <w:lvl w:ilvl="7">
      <w:start w:val="0"/>
      <w:numFmt w:val="bullet"/>
      <w:lvlText w:val="•"/>
      <w:lvlJc w:val="left"/>
      <w:pPr>
        <w:ind w:left="6573" w:hanging="152.0000000000009"/>
      </w:pPr>
      <w:rPr/>
    </w:lvl>
    <w:lvl w:ilvl="8">
      <w:start w:val="0"/>
      <w:numFmt w:val="bullet"/>
      <w:lvlText w:val="•"/>
      <w:lvlJc w:val="left"/>
      <w:pPr>
        <w:ind w:left="7498" w:hanging="152.0000000000009"/>
      </w:pPr>
      <w:rPr/>
    </w:lvl>
  </w:abstractNum>
  <w:abstractNum w:abstractNumId="8">
    <w:lvl w:ilvl="0">
      <w:start w:val="0"/>
      <w:numFmt w:val="bullet"/>
      <w:lvlText w:val="-"/>
      <w:lvlJc w:val="left"/>
      <w:pPr>
        <w:ind w:left="107" w:hanging="106"/>
      </w:pPr>
      <w:rPr>
        <w:rFonts w:ascii="Times New Roman" w:cs="Times New Roman" w:eastAsia="Times New Roman" w:hAnsi="Times New Roman"/>
        <w:color w:val="515151"/>
        <w:sz w:val="18"/>
        <w:szCs w:val="18"/>
      </w:rPr>
    </w:lvl>
    <w:lvl w:ilvl="1">
      <w:start w:val="0"/>
      <w:numFmt w:val="bullet"/>
      <w:lvlText w:val="•"/>
      <w:lvlJc w:val="left"/>
      <w:pPr>
        <w:ind w:left="469" w:hanging="106"/>
      </w:pPr>
      <w:rPr/>
    </w:lvl>
    <w:lvl w:ilvl="2">
      <w:start w:val="0"/>
      <w:numFmt w:val="bullet"/>
      <w:lvlText w:val="•"/>
      <w:lvlJc w:val="left"/>
      <w:pPr>
        <w:ind w:left="839" w:hanging="105"/>
      </w:pPr>
      <w:rPr/>
    </w:lvl>
    <w:lvl w:ilvl="3">
      <w:start w:val="0"/>
      <w:numFmt w:val="bullet"/>
      <w:lvlText w:val="•"/>
      <w:lvlJc w:val="left"/>
      <w:pPr>
        <w:ind w:left="1208" w:hanging="106"/>
      </w:pPr>
      <w:rPr/>
    </w:lvl>
    <w:lvl w:ilvl="4">
      <w:start w:val="0"/>
      <w:numFmt w:val="bullet"/>
      <w:lvlText w:val="•"/>
      <w:lvlJc w:val="left"/>
      <w:pPr>
        <w:ind w:left="1578" w:hanging="105"/>
      </w:pPr>
      <w:rPr/>
    </w:lvl>
    <w:lvl w:ilvl="5">
      <w:start w:val="0"/>
      <w:numFmt w:val="bullet"/>
      <w:lvlText w:val="•"/>
      <w:lvlJc w:val="left"/>
      <w:pPr>
        <w:ind w:left="1947" w:hanging="106"/>
      </w:pPr>
      <w:rPr/>
    </w:lvl>
    <w:lvl w:ilvl="6">
      <w:start w:val="0"/>
      <w:numFmt w:val="bullet"/>
      <w:lvlText w:val="•"/>
      <w:lvlJc w:val="left"/>
      <w:pPr>
        <w:ind w:left="2317" w:hanging="106"/>
      </w:pPr>
      <w:rPr/>
    </w:lvl>
    <w:lvl w:ilvl="7">
      <w:start w:val="0"/>
      <w:numFmt w:val="bullet"/>
      <w:lvlText w:val="•"/>
      <w:lvlJc w:val="left"/>
      <w:pPr>
        <w:ind w:left="2686" w:hanging="106"/>
      </w:pPr>
      <w:rPr/>
    </w:lvl>
    <w:lvl w:ilvl="8">
      <w:start w:val="0"/>
      <w:numFmt w:val="bullet"/>
      <w:lvlText w:val="•"/>
      <w:lvlJc w:val="left"/>
      <w:pPr>
        <w:ind w:left="3056" w:hanging="106"/>
      </w:pPr>
      <w:rPr/>
    </w:lvl>
  </w:abstractNum>
  <w:abstractNum w:abstractNumId="9">
    <w:lvl w:ilvl="0">
      <w:start w:val="0"/>
      <w:numFmt w:val="bullet"/>
      <w:lvlText w:val="*"/>
      <w:lvlJc w:val="left"/>
      <w:pPr>
        <w:ind w:left="104" w:hanging="132"/>
      </w:pPr>
      <w:rPr>
        <w:rFonts w:ascii="Times New Roman" w:cs="Times New Roman" w:eastAsia="Times New Roman" w:hAnsi="Times New Roman"/>
        <w:color w:val="515151"/>
        <w:sz w:val="18"/>
        <w:szCs w:val="18"/>
      </w:rPr>
    </w:lvl>
    <w:lvl w:ilvl="1">
      <w:start w:val="0"/>
      <w:numFmt w:val="bullet"/>
      <w:lvlText w:val="•"/>
      <w:lvlJc w:val="left"/>
      <w:pPr>
        <w:ind w:left="644" w:hanging="132"/>
      </w:pPr>
      <w:rPr/>
    </w:lvl>
    <w:lvl w:ilvl="2">
      <w:start w:val="0"/>
      <w:numFmt w:val="bullet"/>
      <w:lvlText w:val="•"/>
      <w:lvlJc w:val="left"/>
      <w:pPr>
        <w:ind w:left="1189" w:hanging="132"/>
      </w:pPr>
      <w:rPr/>
    </w:lvl>
    <w:lvl w:ilvl="3">
      <w:start w:val="0"/>
      <w:numFmt w:val="bullet"/>
      <w:lvlText w:val="•"/>
      <w:lvlJc w:val="left"/>
      <w:pPr>
        <w:ind w:left="1733" w:hanging="130.99999999999977"/>
      </w:pPr>
      <w:rPr/>
    </w:lvl>
    <w:lvl w:ilvl="4">
      <w:start w:val="0"/>
      <w:numFmt w:val="bullet"/>
      <w:lvlText w:val="•"/>
      <w:lvlJc w:val="left"/>
      <w:pPr>
        <w:ind w:left="2278" w:hanging="132"/>
      </w:pPr>
      <w:rPr/>
    </w:lvl>
    <w:lvl w:ilvl="5">
      <w:start w:val="0"/>
      <w:numFmt w:val="bullet"/>
      <w:lvlText w:val="•"/>
      <w:lvlJc w:val="left"/>
      <w:pPr>
        <w:ind w:left="2822" w:hanging="132"/>
      </w:pPr>
      <w:rPr/>
    </w:lvl>
    <w:lvl w:ilvl="6">
      <w:start w:val="0"/>
      <w:numFmt w:val="bullet"/>
      <w:lvlText w:val="•"/>
      <w:lvlJc w:val="left"/>
      <w:pPr>
        <w:ind w:left="3367" w:hanging="132"/>
      </w:pPr>
      <w:rPr/>
    </w:lvl>
    <w:lvl w:ilvl="7">
      <w:start w:val="0"/>
      <w:numFmt w:val="bullet"/>
      <w:lvlText w:val="•"/>
      <w:lvlJc w:val="left"/>
      <w:pPr>
        <w:ind w:left="3911" w:hanging="131"/>
      </w:pPr>
      <w:rPr/>
    </w:lvl>
    <w:lvl w:ilvl="8">
      <w:start w:val="0"/>
      <w:numFmt w:val="bullet"/>
      <w:lvlText w:val="•"/>
      <w:lvlJc w:val="left"/>
      <w:pPr>
        <w:ind w:left="4456" w:hanging="132"/>
      </w:pPr>
      <w:rPr/>
    </w:lvl>
  </w:abstractNum>
  <w:abstractNum w:abstractNumId="10">
    <w:lvl w:ilvl="0">
      <w:start w:val="0"/>
      <w:numFmt w:val="bullet"/>
      <w:lvlText w:val="-"/>
      <w:lvlJc w:val="left"/>
      <w:pPr>
        <w:ind w:left="827" w:hanging="360"/>
      </w:pPr>
      <w:rPr>
        <w:rFonts w:ascii="Calibri" w:cs="Calibri" w:eastAsia="Calibri" w:hAnsi="Calibri"/>
        <w:sz w:val="18"/>
        <w:szCs w:val="18"/>
      </w:rPr>
    </w:lvl>
    <w:lvl w:ilvl="1">
      <w:start w:val="0"/>
      <w:numFmt w:val="bullet"/>
      <w:lvlText w:val="•"/>
      <w:lvlJc w:val="left"/>
      <w:pPr>
        <w:ind w:left="1673" w:hanging="360"/>
      </w:pPr>
      <w:rPr/>
    </w:lvl>
    <w:lvl w:ilvl="2">
      <w:start w:val="0"/>
      <w:numFmt w:val="bullet"/>
      <w:lvlText w:val="•"/>
      <w:lvlJc w:val="left"/>
      <w:pPr>
        <w:ind w:left="2526" w:hanging="360"/>
      </w:pPr>
      <w:rPr/>
    </w:lvl>
    <w:lvl w:ilvl="3">
      <w:start w:val="0"/>
      <w:numFmt w:val="bullet"/>
      <w:lvlText w:val="•"/>
      <w:lvlJc w:val="left"/>
      <w:pPr>
        <w:ind w:left="3379" w:hanging="360"/>
      </w:pPr>
      <w:rPr/>
    </w:lvl>
    <w:lvl w:ilvl="4">
      <w:start w:val="0"/>
      <w:numFmt w:val="bullet"/>
      <w:lvlText w:val="•"/>
      <w:lvlJc w:val="left"/>
      <w:pPr>
        <w:ind w:left="4232" w:hanging="360"/>
      </w:pPr>
      <w:rPr/>
    </w:lvl>
    <w:lvl w:ilvl="5">
      <w:start w:val="0"/>
      <w:numFmt w:val="bullet"/>
      <w:lvlText w:val="•"/>
      <w:lvlJc w:val="left"/>
      <w:pPr>
        <w:ind w:left="5085" w:hanging="360"/>
      </w:pPr>
      <w:rPr/>
    </w:lvl>
    <w:lvl w:ilvl="6">
      <w:start w:val="0"/>
      <w:numFmt w:val="bullet"/>
      <w:lvlText w:val="•"/>
      <w:lvlJc w:val="left"/>
      <w:pPr>
        <w:ind w:left="5938" w:hanging="360"/>
      </w:pPr>
      <w:rPr/>
    </w:lvl>
    <w:lvl w:ilvl="7">
      <w:start w:val="0"/>
      <w:numFmt w:val="bullet"/>
      <w:lvlText w:val="•"/>
      <w:lvlJc w:val="left"/>
      <w:pPr>
        <w:ind w:left="6791" w:hanging="360"/>
      </w:pPr>
      <w:rPr/>
    </w:lvl>
    <w:lvl w:ilvl="8">
      <w:start w:val="0"/>
      <w:numFmt w:val="bullet"/>
      <w:lvlText w:val="•"/>
      <w:lvlJc w:val="left"/>
      <w:pPr>
        <w:ind w:left="7644" w:hanging="360"/>
      </w:pPr>
      <w:rPr/>
    </w:lvl>
  </w:abstractNum>
  <w:abstractNum w:abstractNumId="11">
    <w:lvl w:ilvl="0">
      <w:start w:val="9"/>
      <w:numFmt w:val="lowerLetter"/>
      <w:lvlText w:val="%1)"/>
      <w:lvlJc w:val="left"/>
      <w:pPr>
        <w:ind w:left="107" w:hanging="156"/>
      </w:pPr>
      <w:rPr>
        <w:rFonts w:ascii="Times New Roman" w:cs="Times New Roman" w:eastAsia="Times New Roman" w:hAnsi="Times New Roman"/>
        <w:b w:val="1"/>
        <w:color w:val="515151"/>
        <w:sz w:val="18"/>
        <w:szCs w:val="18"/>
      </w:rPr>
    </w:lvl>
    <w:lvl w:ilvl="1">
      <w:start w:val="0"/>
      <w:numFmt w:val="bullet"/>
      <w:lvlText w:val="•"/>
      <w:lvlJc w:val="left"/>
      <w:pPr>
        <w:ind w:left="556" w:hanging="156"/>
      </w:pPr>
      <w:rPr/>
    </w:lvl>
    <w:lvl w:ilvl="2">
      <w:start w:val="0"/>
      <w:numFmt w:val="bullet"/>
      <w:lvlText w:val="•"/>
      <w:lvlJc w:val="left"/>
      <w:pPr>
        <w:ind w:left="1013" w:hanging="156"/>
      </w:pPr>
      <w:rPr/>
    </w:lvl>
    <w:lvl w:ilvl="3">
      <w:start w:val="0"/>
      <w:numFmt w:val="bullet"/>
      <w:lvlText w:val="•"/>
      <w:lvlJc w:val="left"/>
      <w:pPr>
        <w:ind w:left="1470" w:hanging="156"/>
      </w:pPr>
      <w:rPr/>
    </w:lvl>
    <w:lvl w:ilvl="4">
      <w:start w:val="0"/>
      <w:numFmt w:val="bullet"/>
      <w:lvlText w:val="•"/>
      <w:lvlJc w:val="left"/>
      <w:pPr>
        <w:ind w:left="1927" w:hanging="156"/>
      </w:pPr>
      <w:rPr/>
    </w:lvl>
    <w:lvl w:ilvl="5">
      <w:start w:val="0"/>
      <w:numFmt w:val="bullet"/>
      <w:lvlText w:val="•"/>
      <w:lvlJc w:val="left"/>
      <w:pPr>
        <w:ind w:left="2384" w:hanging="156"/>
      </w:pPr>
      <w:rPr/>
    </w:lvl>
    <w:lvl w:ilvl="6">
      <w:start w:val="0"/>
      <w:numFmt w:val="bullet"/>
      <w:lvlText w:val="•"/>
      <w:lvlJc w:val="left"/>
      <w:pPr>
        <w:ind w:left="2840" w:hanging="156"/>
      </w:pPr>
      <w:rPr/>
    </w:lvl>
    <w:lvl w:ilvl="7">
      <w:start w:val="0"/>
      <w:numFmt w:val="bullet"/>
      <w:lvlText w:val="•"/>
      <w:lvlJc w:val="left"/>
      <w:pPr>
        <w:ind w:left="3297" w:hanging="156.00000000000045"/>
      </w:pPr>
      <w:rPr/>
    </w:lvl>
    <w:lvl w:ilvl="8">
      <w:start w:val="0"/>
      <w:numFmt w:val="bullet"/>
      <w:lvlText w:val="•"/>
      <w:lvlJc w:val="left"/>
      <w:pPr>
        <w:ind w:left="3754" w:hanging="156.00000000000045"/>
      </w:pPr>
      <w:rPr/>
    </w:lvl>
  </w:abstractNum>
  <w:abstractNum w:abstractNumId="12">
    <w:lvl w:ilvl="0">
      <w:start w:val="0"/>
      <w:numFmt w:val="bullet"/>
      <w:lvlText w:val="—"/>
      <w:lvlJc w:val="left"/>
      <w:pPr>
        <w:ind w:left="106" w:hanging="202"/>
      </w:pPr>
      <w:rPr>
        <w:rFonts w:ascii="Times New Roman" w:cs="Times New Roman" w:eastAsia="Times New Roman" w:hAnsi="Times New Roman"/>
        <w:color w:val="515151"/>
        <w:sz w:val="16"/>
        <w:szCs w:val="16"/>
      </w:rPr>
    </w:lvl>
    <w:lvl w:ilvl="1">
      <w:start w:val="0"/>
      <w:numFmt w:val="bullet"/>
      <w:lvlText w:val="•"/>
      <w:lvlJc w:val="left"/>
      <w:pPr>
        <w:ind w:left="479" w:hanging="202"/>
      </w:pPr>
      <w:rPr/>
    </w:lvl>
    <w:lvl w:ilvl="2">
      <w:start w:val="0"/>
      <w:numFmt w:val="bullet"/>
      <w:lvlText w:val="•"/>
      <w:lvlJc w:val="left"/>
      <w:pPr>
        <w:ind w:left="859" w:hanging="202"/>
      </w:pPr>
      <w:rPr/>
    </w:lvl>
    <w:lvl w:ilvl="3">
      <w:start w:val="0"/>
      <w:numFmt w:val="bullet"/>
      <w:lvlText w:val="•"/>
      <w:lvlJc w:val="left"/>
      <w:pPr>
        <w:ind w:left="1238" w:hanging="202"/>
      </w:pPr>
      <w:rPr/>
    </w:lvl>
    <w:lvl w:ilvl="4">
      <w:start w:val="0"/>
      <w:numFmt w:val="bullet"/>
      <w:lvlText w:val="•"/>
      <w:lvlJc w:val="left"/>
      <w:pPr>
        <w:ind w:left="1618" w:hanging="200.99999999999977"/>
      </w:pPr>
      <w:rPr/>
    </w:lvl>
    <w:lvl w:ilvl="5">
      <w:start w:val="0"/>
      <w:numFmt w:val="bullet"/>
      <w:lvlText w:val="•"/>
      <w:lvlJc w:val="left"/>
      <w:pPr>
        <w:ind w:left="1997" w:hanging="202"/>
      </w:pPr>
      <w:rPr/>
    </w:lvl>
    <w:lvl w:ilvl="6">
      <w:start w:val="0"/>
      <w:numFmt w:val="bullet"/>
      <w:lvlText w:val="•"/>
      <w:lvlJc w:val="left"/>
      <w:pPr>
        <w:ind w:left="2377" w:hanging="202"/>
      </w:pPr>
      <w:rPr/>
    </w:lvl>
    <w:lvl w:ilvl="7">
      <w:start w:val="0"/>
      <w:numFmt w:val="bullet"/>
      <w:lvlText w:val="•"/>
      <w:lvlJc w:val="left"/>
      <w:pPr>
        <w:ind w:left="2756" w:hanging="200.99999999999955"/>
      </w:pPr>
      <w:rPr/>
    </w:lvl>
    <w:lvl w:ilvl="8">
      <w:start w:val="0"/>
      <w:numFmt w:val="bullet"/>
      <w:lvlText w:val="•"/>
      <w:lvlJc w:val="left"/>
      <w:pPr>
        <w:ind w:left="3136" w:hanging="201"/>
      </w:pPr>
      <w:rPr/>
    </w:lvl>
  </w:abstractNum>
  <w:abstractNum w:abstractNumId="13">
    <w:lvl w:ilvl="0">
      <w:start w:val="1"/>
      <w:numFmt w:val="lowerLetter"/>
      <w:lvlText w:val="%1)"/>
      <w:lvlJc w:val="left"/>
      <w:pPr>
        <w:ind w:left="107" w:hanging="195"/>
      </w:pPr>
      <w:rPr>
        <w:rFonts w:ascii="Times New Roman" w:cs="Times New Roman" w:eastAsia="Times New Roman" w:hAnsi="Times New Roman"/>
        <w:b w:val="1"/>
        <w:color w:val="515151"/>
        <w:sz w:val="18"/>
        <w:szCs w:val="18"/>
      </w:rPr>
    </w:lvl>
    <w:lvl w:ilvl="1">
      <w:start w:val="0"/>
      <w:numFmt w:val="bullet"/>
      <w:lvlText w:val="•"/>
      <w:lvlJc w:val="left"/>
      <w:pPr>
        <w:ind w:left="556" w:hanging="195"/>
      </w:pPr>
      <w:rPr/>
    </w:lvl>
    <w:lvl w:ilvl="2">
      <w:start w:val="0"/>
      <w:numFmt w:val="bullet"/>
      <w:lvlText w:val="•"/>
      <w:lvlJc w:val="left"/>
      <w:pPr>
        <w:ind w:left="1013" w:hanging="195"/>
      </w:pPr>
      <w:rPr/>
    </w:lvl>
    <w:lvl w:ilvl="3">
      <w:start w:val="0"/>
      <w:numFmt w:val="bullet"/>
      <w:lvlText w:val="•"/>
      <w:lvlJc w:val="left"/>
      <w:pPr>
        <w:ind w:left="1470" w:hanging="195"/>
      </w:pPr>
      <w:rPr/>
    </w:lvl>
    <w:lvl w:ilvl="4">
      <w:start w:val="0"/>
      <w:numFmt w:val="bullet"/>
      <w:lvlText w:val="•"/>
      <w:lvlJc w:val="left"/>
      <w:pPr>
        <w:ind w:left="1927" w:hanging="195"/>
      </w:pPr>
      <w:rPr/>
    </w:lvl>
    <w:lvl w:ilvl="5">
      <w:start w:val="0"/>
      <w:numFmt w:val="bullet"/>
      <w:lvlText w:val="•"/>
      <w:lvlJc w:val="left"/>
      <w:pPr>
        <w:ind w:left="2384" w:hanging="195"/>
      </w:pPr>
      <w:rPr/>
    </w:lvl>
    <w:lvl w:ilvl="6">
      <w:start w:val="0"/>
      <w:numFmt w:val="bullet"/>
      <w:lvlText w:val="•"/>
      <w:lvlJc w:val="left"/>
      <w:pPr>
        <w:ind w:left="2840" w:hanging="195"/>
      </w:pPr>
      <w:rPr/>
    </w:lvl>
    <w:lvl w:ilvl="7">
      <w:start w:val="0"/>
      <w:numFmt w:val="bullet"/>
      <w:lvlText w:val="•"/>
      <w:lvlJc w:val="left"/>
      <w:pPr>
        <w:ind w:left="3297" w:hanging="195"/>
      </w:pPr>
      <w:rPr/>
    </w:lvl>
    <w:lvl w:ilvl="8">
      <w:start w:val="0"/>
      <w:numFmt w:val="bullet"/>
      <w:lvlText w:val="•"/>
      <w:lvlJc w:val="left"/>
      <w:pPr>
        <w:ind w:left="3754" w:hanging="195"/>
      </w:pPr>
      <w:rPr/>
    </w:lvl>
  </w:abstractNum>
  <w:abstractNum w:abstractNumId="14">
    <w:lvl w:ilvl="0">
      <w:start w:val="0"/>
      <w:numFmt w:val="bullet"/>
      <w:lvlText w:val="-"/>
      <w:lvlJc w:val="left"/>
      <w:pPr>
        <w:ind w:left="107" w:hanging="106"/>
      </w:pPr>
      <w:rPr>
        <w:rFonts w:ascii="Times New Roman" w:cs="Times New Roman" w:eastAsia="Times New Roman" w:hAnsi="Times New Roman"/>
        <w:color w:val="515151"/>
        <w:sz w:val="18"/>
        <w:szCs w:val="18"/>
      </w:rPr>
    </w:lvl>
    <w:lvl w:ilvl="1">
      <w:start w:val="0"/>
      <w:numFmt w:val="bullet"/>
      <w:lvlText w:val="•"/>
      <w:lvlJc w:val="left"/>
      <w:pPr>
        <w:ind w:left="1024" w:hanging="105"/>
      </w:pPr>
      <w:rPr/>
    </w:lvl>
    <w:lvl w:ilvl="2">
      <w:start w:val="0"/>
      <w:numFmt w:val="bullet"/>
      <w:lvlText w:val="•"/>
      <w:lvlJc w:val="left"/>
      <w:pPr>
        <w:ind w:left="1949" w:hanging="106"/>
      </w:pPr>
      <w:rPr/>
    </w:lvl>
    <w:lvl w:ilvl="3">
      <w:start w:val="0"/>
      <w:numFmt w:val="bullet"/>
      <w:lvlText w:val="•"/>
      <w:lvlJc w:val="left"/>
      <w:pPr>
        <w:ind w:left="2874" w:hanging="106.00000000000045"/>
      </w:pPr>
      <w:rPr/>
    </w:lvl>
    <w:lvl w:ilvl="4">
      <w:start w:val="0"/>
      <w:numFmt w:val="bullet"/>
      <w:lvlText w:val="•"/>
      <w:lvlJc w:val="left"/>
      <w:pPr>
        <w:ind w:left="3799" w:hanging="106.00000000000045"/>
      </w:pPr>
      <w:rPr/>
    </w:lvl>
    <w:lvl w:ilvl="5">
      <w:start w:val="0"/>
      <w:numFmt w:val="bullet"/>
      <w:lvlText w:val="•"/>
      <w:lvlJc w:val="left"/>
      <w:pPr>
        <w:ind w:left="4724" w:hanging="106"/>
      </w:pPr>
      <w:rPr/>
    </w:lvl>
    <w:lvl w:ilvl="6">
      <w:start w:val="0"/>
      <w:numFmt w:val="bullet"/>
      <w:lvlText w:val="•"/>
      <w:lvlJc w:val="left"/>
      <w:pPr>
        <w:ind w:left="5648" w:hanging="106.00000000000091"/>
      </w:pPr>
      <w:rPr/>
    </w:lvl>
    <w:lvl w:ilvl="7">
      <w:start w:val="0"/>
      <w:numFmt w:val="bullet"/>
      <w:lvlText w:val="•"/>
      <w:lvlJc w:val="left"/>
      <w:pPr>
        <w:ind w:left="6573" w:hanging="106.00000000000091"/>
      </w:pPr>
      <w:rPr/>
    </w:lvl>
    <w:lvl w:ilvl="8">
      <w:start w:val="0"/>
      <w:numFmt w:val="bullet"/>
      <w:lvlText w:val="•"/>
      <w:lvlJc w:val="left"/>
      <w:pPr>
        <w:ind w:left="7498" w:hanging="106.00000000000091"/>
      </w:pPr>
      <w:rPr/>
    </w:lvl>
  </w:abstractNum>
  <w:abstractNum w:abstractNumId="15">
    <w:lvl w:ilvl="0">
      <w:start w:val="0"/>
      <w:numFmt w:val="bullet"/>
      <w:lvlText w:val="-"/>
      <w:lvlJc w:val="left"/>
      <w:pPr>
        <w:ind w:left="1481" w:hanging="140"/>
      </w:pPr>
      <w:rPr>
        <w:rFonts w:ascii="Times New Roman" w:cs="Times New Roman" w:eastAsia="Times New Roman" w:hAnsi="Times New Roman"/>
        <w:b w:val="1"/>
        <w:color w:val="515151"/>
        <w:sz w:val="24"/>
        <w:szCs w:val="24"/>
      </w:rPr>
    </w:lvl>
    <w:lvl w:ilvl="1">
      <w:start w:val="0"/>
      <w:numFmt w:val="bullet"/>
      <w:lvlText w:val="•"/>
      <w:lvlJc w:val="left"/>
      <w:pPr>
        <w:ind w:left="2473" w:hanging="140"/>
      </w:pPr>
      <w:rPr/>
    </w:lvl>
    <w:lvl w:ilvl="2">
      <w:start w:val="0"/>
      <w:numFmt w:val="bullet"/>
      <w:lvlText w:val="•"/>
      <w:lvlJc w:val="left"/>
      <w:pPr>
        <w:ind w:left="3466" w:hanging="140"/>
      </w:pPr>
      <w:rPr/>
    </w:lvl>
    <w:lvl w:ilvl="3">
      <w:start w:val="0"/>
      <w:numFmt w:val="bullet"/>
      <w:lvlText w:val="•"/>
      <w:lvlJc w:val="left"/>
      <w:pPr>
        <w:ind w:left="4459" w:hanging="140"/>
      </w:pPr>
      <w:rPr/>
    </w:lvl>
    <w:lvl w:ilvl="4">
      <w:start w:val="0"/>
      <w:numFmt w:val="bullet"/>
      <w:lvlText w:val="•"/>
      <w:lvlJc w:val="left"/>
      <w:pPr>
        <w:ind w:left="5452" w:hanging="140"/>
      </w:pPr>
      <w:rPr/>
    </w:lvl>
    <w:lvl w:ilvl="5">
      <w:start w:val="0"/>
      <w:numFmt w:val="bullet"/>
      <w:lvlText w:val="•"/>
      <w:lvlJc w:val="left"/>
      <w:pPr>
        <w:ind w:left="6445" w:hanging="140"/>
      </w:pPr>
      <w:rPr/>
    </w:lvl>
    <w:lvl w:ilvl="6">
      <w:start w:val="0"/>
      <w:numFmt w:val="bullet"/>
      <w:lvlText w:val="•"/>
      <w:lvlJc w:val="left"/>
      <w:pPr>
        <w:ind w:left="7438" w:hanging="140"/>
      </w:pPr>
      <w:rPr/>
    </w:lvl>
    <w:lvl w:ilvl="7">
      <w:start w:val="0"/>
      <w:numFmt w:val="bullet"/>
      <w:lvlText w:val="•"/>
      <w:lvlJc w:val="left"/>
      <w:pPr>
        <w:ind w:left="8431" w:hanging="140"/>
      </w:pPr>
      <w:rPr/>
    </w:lvl>
    <w:lvl w:ilvl="8">
      <w:start w:val="0"/>
      <w:numFmt w:val="bullet"/>
      <w:lvlText w:val="•"/>
      <w:lvlJc w:val="left"/>
      <w:pPr>
        <w:ind w:left="9424" w:hanging="140"/>
      </w:pPr>
      <w:rPr/>
    </w:lvl>
  </w:abstractNum>
  <w:abstractNum w:abstractNumId="16">
    <w:lvl w:ilvl="0">
      <w:start w:val="0"/>
      <w:numFmt w:val="bullet"/>
      <w:lvlText w:val="*"/>
      <w:lvlJc w:val="left"/>
      <w:pPr>
        <w:ind w:left="236" w:hanging="131"/>
      </w:pPr>
      <w:rPr>
        <w:rFonts w:ascii="Times New Roman" w:cs="Times New Roman" w:eastAsia="Times New Roman" w:hAnsi="Times New Roman"/>
        <w:color w:val="515151"/>
        <w:sz w:val="18"/>
        <w:szCs w:val="18"/>
      </w:rPr>
    </w:lvl>
    <w:lvl w:ilvl="1">
      <w:start w:val="0"/>
      <w:numFmt w:val="bullet"/>
      <w:lvlText w:val="•"/>
      <w:lvlJc w:val="left"/>
      <w:pPr>
        <w:ind w:left="770" w:hanging="132"/>
      </w:pPr>
      <w:rPr/>
    </w:lvl>
    <w:lvl w:ilvl="2">
      <w:start w:val="0"/>
      <w:numFmt w:val="bullet"/>
      <w:lvlText w:val="•"/>
      <w:lvlJc w:val="left"/>
      <w:pPr>
        <w:ind w:left="1300" w:hanging="132"/>
      </w:pPr>
      <w:rPr/>
    </w:lvl>
    <w:lvl w:ilvl="3">
      <w:start w:val="0"/>
      <w:numFmt w:val="bullet"/>
      <w:lvlText w:val="•"/>
      <w:lvlJc w:val="left"/>
      <w:pPr>
        <w:ind w:left="1830" w:hanging="132"/>
      </w:pPr>
      <w:rPr/>
    </w:lvl>
    <w:lvl w:ilvl="4">
      <w:start w:val="0"/>
      <w:numFmt w:val="bullet"/>
      <w:lvlText w:val="•"/>
      <w:lvlJc w:val="left"/>
      <w:pPr>
        <w:ind w:left="2361" w:hanging="132"/>
      </w:pPr>
      <w:rPr/>
    </w:lvl>
    <w:lvl w:ilvl="5">
      <w:start w:val="0"/>
      <w:numFmt w:val="bullet"/>
      <w:lvlText w:val="•"/>
      <w:lvlJc w:val="left"/>
      <w:pPr>
        <w:ind w:left="2891" w:hanging="131"/>
      </w:pPr>
      <w:rPr/>
    </w:lvl>
    <w:lvl w:ilvl="6">
      <w:start w:val="0"/>
      <w:numFmt w:val="bullet"/>
      <w:lvlText w:val="•"/>
      <w:lvlJc w:val="left"/>
      <w:pPr>
        <w:ind w:left="3421" w:hanging="131"/>
      </w:pPr>
      <w:rPr/>
    </w:lvl>
    <w:lvl w:ilvl="7">
      <w:start w:val="0"/>
      <w:numFmt w:val="bullet"/>
      <w:lvlText w:val="•"/>
      <w:lvlJc w:val="left"/>
      <w:pPr>
        <w:ind w:left="3952" w:hanging="132"/>
      </w:pPr>
      <w:rPr/>
    </w:lvl>
    <w:lvl w:ilvl="8">
      <w:start w:val="0"/>
      <w:numFmt w:val="bullet"/>
      <w:lvlText w:val="•"/>
      <w:lvlJc w:val="left"/>
      <w:pPr>
        <w:ind w:left="4482" w:hanging="132"/>
      </w:pPr>
      <w:rPr/>
    </w:lvl>
  </w:abstractNum>
  <w:abstractNum w:abstractNumId="17">
    <w:lvl w:ilvl="0">
      <w:start w:val="0"/>
      <w:numFmt w:val="bullet"/>
      <w:lvlText w:val="-"/>
      <w:lvlJc w:val="left"/>
      <w:pPr>
        <w:ind w:left="210" w:hanging="106"/>
      </w:pPr>
      <w:rPr>
        <w:rFonts w:ascii="Times New Roman" w:cs="Times New Roman" w:eastAsia="Times New Roman" w:hAnsi="Times New Roman"/>
        <w:color w:val="515151"/>
        <w:sz w:val="18"/>
        <w:szCs w:val="18"/>
      </w:rPr>
    </w:lvl>
    <w:lvl w:ilvl="1">
      <w:start w:val="0"/>
      <w:numFmt w:val="bullet"/>
      <w:lvlText w:val="•"/>
      <w:lvlJc w:val="left"/>
      <w:pPr>
        <w:ind w:left="752" w:hanging="105"/>
      </w:pPr>
      <w:rPr/>
    </w:lvl>
    <w:lvl w:ilvl="2">
      <w:start w:val="0"/>
      <w:numFmt w:val="bullet"/>
      <w:lvlText w:val="•"/>
      <w:lvlJc w:val="left"/>
      <w:pPr>
        <w:ind w:left="1285" w:hanging="106"/>
      </w:pPr>
      <w:rPr/>
    </w:lvl>
    <w:lvl w:ilvl="3">
      <w:start w:val="0"/>
      <w:numFmt w:val="bullet"/>
      <w:lvlText w:val="•"/>
      <w:lvlJc w:val="left"/>
      <w:pPr>
        <w:ind w:left="1817" w:hanging="106"/>
      </w:pPr>
      <w:rPr/>
    </w:lvl>
    <w:lvl w:ilvl="4">
      <w:start w:val="0"/>
      <w:numFmt w:val="bullet"/>
      <w:lvlText w:val="•"/>
      <w:lvlJc w:val="left"/>
      <w:pPr>
        <w:ind w:left="2350" w:hanging="106"/>
      </w:pPr>
      <w:rPr/>
    </w:lvl>
    <w:lvl w:ilvl="5">
      <w:start w:val="0"/>
      <w:numFmt w:val="bullet"/>
      <w:lvlText w:val="•"/>
      <w:lvlJc w:val="left"/>
      <w:pPr>
        <w:ind w:left="2882" w:hanging="106.00000000000045"/>
      </w:pPr>
      <w:rPr/>
    </w:lvl>
    <w:lvl w:ilvl="6">
      <w:start w:val="0"/>
      <w:numFmt w:val="bullet"/>
      <w:lvlText w:val="•"/>
      <w:lvlJc w:val="left"/>
      <w:pPr>
        <w:ind w:left="3415" w:hanging="106"/>
      </w:pPr>
      <w:rPr/>
    </w:lvl>
    <w:lvl w:ilvl="7">
      <w:start w:val="0"/>
      <w:numFmt w:val="bullet"/>
      <w:lvlText w:val="•"/>
      <w:lvlJc w:val="left"/>
      <w:pPr>
        <w:ind w:left="3947" w:hanging="106.00000000000045"/>
      </w:pPr>
      <w:rPr/>
    </w:lvl>
    <w:lvl w:ilvl="8">
      <w:start w:val="0"/>
      <w:numFmt w:val="bullet"/>
      <w:lvlText w:val="•"/>
      <w:lvlJc w:val="left"/>
      <w:pPr>
        <w:ind w:left="4480" w:hanging="106"/>
      </w:pPr>
      <w:rPr/>
    </w:lvl>
  </w:abstractNum>
  <w:abstractNum w:abstractNumId="18">
    <w:lvl w:ilvl="0">
      <w:start w:val="0"/>
      <w:numFmt w:val="bullet"/>
      <w:lvlText w:val="*"/>
      <w:lvlJc w:val="left"/>
      <w:pPr>
        <w:ind w:left="104" w:hanging="132"/>
      </w:pPr>
      <w:rPr>
        <w:rFonts w:ascii="Times New Roman" w:cs="Times New Roman" w:eastAsia="Times New Roman" w:hAnsi="Times New Roman"/>
        <w:color w:val="515151"/>
        <w:sz w:val="18"/>
        <w:szCs w:val="18"/>
      </w:rPr>
    </w:lvl>
    <w:lvl w:ilvl="1">
      <w:start w:val="0"/>
      <w:numFmt w:val="bullet"/>
      <w:lvlText w:val="•"/>
      <w:lvlJc w:val="left"/>
      <w:pPr>
        <w:ind w:left="644" w:hanging="132"/>
      </w:pPr>
      <w:rPr/>
    </w:lvl>
    <w:lvl w:ilvl="2">
      <w:start w:val="0"/>
      <w:numFmt w:val="bullet"/>
      <w:lvlText w:val="•"/>
      <w:lvlJc w:val="left"/>
      <w:pPr>
        <w:ind w:left="1189" w:hanging="132"/>
      </w:pPr>
      <w:rPr/>
    </w:lvl>
    <w:lvl w:ilvl="3">
      <w:start w:val="0"/>
      <w:numFmt w:val="bullet"/>
      <w:lvlText w:val="•"/>
      <w:lvlJc w:val="left"/>
      <w:pPr>
        <w:ind w:left="1733" w:hanging="130.99999999999977"/>
      </w:pPr>
      <w:rPr/>
    </w:lvl>
    <w:lvl w:ilvl="4">
      <w:start w:val="0"/>
      <w:numFmt w:val="bullet"/>
      <w:lvlText w:val="•"/>
      <w:lvlJc w:val="left"/>
      <w:pPr>
        <w:ind w:left="2278" w:hanging="132"/>
      </w:pPr>
      <w:rPr/>
    </w:lvl>
    <w:lvl w:ilvl="5">
      <w:start w:val="0"/>
      <w:numFmt w:val="bullet"/>
      <w:lvlText w:val="•"/>
      <w:lvlJc w:val="left"/>
      <w:pPr>
        <w:ind w:left="2822" w:hanging="132"/>
      </w:pPr>
      <w:rPr/>
    </w:lvl>
    <w:lvl w:ilvl="6">
      <w:start w:val="0"/>
      <w:numFmt w:val="bullet"/>
      <w:lvlText w:val="•"/>
      <w:lvlJc w:val="left"/>
      <w:pPr>
        <w:ind w:left="3367" w:hanging="132"/>
      </w:pPr>
      <w:rPr/>
    </w:lvl>
    <w:lvl w:ilvl="7">
      <w:start w:val="0"/>
      <w:numFmt w:val="bullet"/>
      <w:lvlText w:val="•"/>
      <w:lvlJc w:val="left"/>
      <w:pPr>
        <w:ind w:left="3911" w:hanging="131"/>
      </w:pPr>
      <w:rPr/>
    </w:lvl>
    <w:lvl w:ilvl="8">
      <w:start w:val="0"/>
      <w:numFmt w:val="bullet"/>
      <w:lvlText w:val="•"/>
      <w:lvlJc w:val="left"/>
      <w:pPr>
        <w:ind w:left="4456" w:hanging="132"/>
      </w:pPr>
      <w:rPr/>
    </w:lvl>
  </w:abstractNum>
  <w:abstractNum w:abstractNumId="19">
    <w:lvl w:ilvl="0">
      <w:start w:val="0"/>
      <w:numFmt w:val="bullet"/>
      <w:lvlText w:val="-"/>
      <w:lvlJc w:val="left"/>
      <w:pPr>
        <w:ind w:left="827" w:hanging="360"/>
      </w:pPr>
      <w:rPr>
        <w:rFonts w:ascii="Calibri" w:cs="Calibri" w:eastAsia="Calibri" w:hAnsi="Calibri"/>
        <w:sz w:val="18"/>
        <w:szCs w:val="18"/>
      </w:rPr>
    </w:lvl>
    <w:lvl w:ilvl="1">
      <w:start w:val="0"/>
      <w:numFmt w:val="bullet"/>
      <w:lvlText w:val="•"/>
      <w:lvlJc w:val="left"/>
      <w:pPr>
        <w:ind w:left="1673" w:hanging="360"/>
      </w:pPr>
      <w:rPr/>
    </w:lvl>
    <w:lvl w:ilvl="2">
      <w:start w:val="0"/>
      <w:numFmt w:val="bullet"/>
      <w:lvlText w:val="•"/>
      <w:lvlJc w:val="left"/>
      <w:pPr>
        <w:ind w:left="2526" w:hanging="360"/>
      </w:pPr>
      <w:rPr/>
    </w:lvl>
    <w:lvl w:ilvl="3">
      <w:start w:val="0"/>
      <w:numFmt w:val="bullet"/>
      <w:lvlText w:val="•"/>
      <w:lvlJc w:val="left"/>
      <w:pPr>
        <w:ind w:left="3379" w:hanging="360"/>
      </w:pPr>
      <w:rPr/>
    </w:lvl>
    <w:lvl w:ilvl="4">
      <w:start w:val="0"/>
      <w:numFmt w:val="bullet"/>
      <w:lvlText w:val="•"/>
      <w:lvlJc w:val="left"/>
      <w:pPr>
        <w:ind w:left="4232" w:hanging="360"/>
      </w:pPr>
      <w:rPr/>
    </w:lvl>
    <w:lvl w:ilvl="5">
      <w:start w:val="0"/>
      <w:numFmt w:val="bullet"/>
      <w:lvlText w:val="•"/>
      <w:lvlJc w:val="left"/>
      <w:pPr>
        <w:ind w:left="5085" w:hanging="360"/>
      </w:pPr>
      <w:rPr/>
    </w:lvl>
    <w:lvl w:ilvl="6">
      <w:start w:val="0"/>
      <w:numFmt w:val="bullet"/>
      <w:lvlText w:val="•"/>
      <w:lvlJc w:val="left"/>
      <w:pPr>
        <w:ind w:left="5938" w:hanging="360"/>
      </w:pPr>
      <w:rPr/>
    </w:lvl>
    <w:lvl w:ilvl="7">
      <w:start w:val="0"/>
      <w:numFmt w:val="bullet"/>
      <w:lvlText w:val="•"/>
      <w:lvlJc w:val="left"/>
      <w:pPr>
        <w:ind w:left="6791" w:hanging="360"/>
      </w:pPr>
      <w:rPr/>
    </w:lvl>
    <w:lvl w:ilvl="8">
      <w:start w:val="0"/>
      <w:numFmt w:val="bullet"/>
      <w:lvlText w:val="•"/>
      <w:lvlJc w:val="left"/>
      <w:pPr>
        <w:ind w:left="7644" w:hanging="360"/>
      </w:pPr>
      <w:rPr/>
    </w:lvl>
  </w:abstractNum>
  <w:abstractNum w:abstractNumId="20">
    <w:lvl w:ilvl="0">
      <w:start w:val="9"/>
      <w:numFmt w:val="lowerLetter"/>
      <w:lvlText w:val="%1)"/>
      <w:lvlJc w:val="left"/>
      <w:pPr>
        <w:ind w:left="107" w:hanging="156"/>
      </w:pPr>
      <w:rPr>
        <w:rFonts w:ascii="Times New Roman" w:cs="Times New Roman" w:eastAsia="Times New Roman" w:hAnsi="Times New Roman"/>
        <w:b w:val="1"/>
        <w:color w:val="515151"/>
        <w:sz w:val="18"/>
        <w:szCs w:val="18"/>
      </w:rPr>
    </w:lvl>
    <w:lvl w:ilvl="1">
      <w:start w:val="0"/>
      <w:numFmt w:val="bullet"/>
      <w:lvlText w:val="•"/>
      <w:lvlJc w:val="left"/>
      <w:pPr>
        <w:ind w:left="556" w:hanging="156"/>
      </w:pPr>
      <w:rPr/>
    </w:lvl>
    <w:lvl w:ilvl="2">
      <w:start w:val="0"/>
      <w:numFmt w:val="bullet"/>
      <w:lvlText w:val="•"/>
      <w:lvlJc w:val="left"/>
      <w:pPr>
        <w:ind w:left="1013" w:hanging="156"/>
      </w:pPr>
      <w:rPr/>
    </w:lvl>
    <w:lvl w:ilvl="3">
      <w:start w:val="0"/>
      <w:numFmt w:val="bullet"/>
      <w:lvlText w:val="•"/>
      <w:lvlJc w:val="left"/>
      <w:pPr>
        <w:ind w:left="1470" w:hanging="156"/>
      </w:pPr>
      <w:rPr/>
    </w:lvl>
    <w:lvl w:ilvl="4">
      <w:start w:val="0"/>
      <w:numFmt w:val="bullet"/>
      <w:lvlText w:val="•"/>
      <w:lvlJc w:val="left"/>
      <w:pPr>
        <w:ind w:left="1927" w:hanging="156"/>
      </w:pPr>
      <w:rPr/>
    </w:lvl>
    <w:lvl w:ilvl="5">
      <w:start w:val="0"/>
      <w:numFmt w:val="bullet"/>
      <w:lvlText w:val="•"/>
      <w:lvlJc w:val="left"/>
      <w:pPr>
        <w:ind w:left="2384" w:hanging="156"/>
      </w:pPr>
      <w:rPr/>
    </w:lvl>
    <w:lvl w:ilvl="6">
      <w:start w:val="0"/>
      <w:numFmt w:val="bullet"/>
      <w:lvlText w:val="•"/>
      <w:lvlJc w:val="left"/>
      <w:pPr>
        <w:ind w:left="2840" w:hanging="156"/>
      </w:pPr>
      <w:rPr/>
    </w:lvl>
    <w:lvl w:ilvl="7">
      <w:start w:val="0"/>
      <w:numFmt w:val="bullet"/>
      <w:lvlText w:val="•"/>
      <w:lvlJc w:val="left"/>
      <w:pPr>
        <w:ind w:left="3297" w:hanging="156.00000000000045"/>
      </w:pPr>
      <w:rPr/>
    </w:lvl>
    <w:lvl w:ilvl="8">
      <w:start w:val="0"/>
      <w:numFmt w:val="bullet"/>
      <w:lvlText w:val="•"/>
      <w:lvlJc w:val="left"/>
      <w:pPr>
        <w:ind w:left="3754" w:hanging="156.00000000000045"/>
      </w:pPr>
      <w:rPr/>
    </w:lvl>
  </w:abstractNum>
  <w:abstractNum w:abstractNumId="21">
    <w:lvl w:ilvl="0">
      <w:start w:val="0"/>
      <w:numFmt w:val="bullet"/>
      <w:lvlText w:val="-"/>
      <w:lvlJc w:val="left"/>
      <w:pPr>
        <w:ind w:left="107" w:hanging="106"/>
      </w:pPr>
      <w:rPr>
        <w:rFonts w:ascii="Times New Roman" w:cs="Times New Roman" w:eastAsia="Times New Roman" w:hAnsi="Times New Roman"/>
        <w:color w:val="515151"/>
        <w:sz w:val="18"/>
        <w:szCs w:val="18"/>
      </w:rPr>
    </w:lvl>
    <w:lvl w:ilvl="1">
      <w:start w:val="0"/>
      <w:numFmt w:val="bullet"/>
      <w:lvlText w:val="•"/>
      <w:lvlJc w:val="left"/>
      <w:pPr>
        <w:ind w:left="1024" w:hanging="105"/>
      </w:pPr>
      <w:rPr/>
    </w:lvl>
    <w:lvl w:ilvl="2">
      <w:start w:val="0"/>
      <w:numFmt w:val="bullet"/>
      <w:lvlText w:val="•"/>
      <w:lvlJc w:val="left"/>
      <w:pPr>
        <w:ind w:left="1949" w:hanging="106"/>
      </w:pPr>
      <w:rPr/>
    </w:lvl>
    <w:lvl w:ilvl="3">
      <w:start w:val="0"/>
      <w:numFmt w:val="bullet"/>
      <w:lvlText w:val="•"/>
      <w:lvlJc w:val="left"/>
      <w:pPr>
        <w:ind w:left="2873" w:hanging="106"/>
      </w:pPr>
      <w:rPr/>
    </w:lvl>
    <w:lvl w:ilvl="4">
      <w:start w:val="0"/>
      <w:numFmt w:val="bullet"/>
      <w:lvlText w:val="•"/>
      <w:lvlJc w:val="left"/>
      <w:pPr>
        <w:ind w:left="3798" w:hanging="106"/>
      </w:pPr>
      <w:rPr/>
    </w:lvl>
    <w:lvl w:ilvl="5">
      <w:start w:val="0"/>
      <w:numFmt w:val="bullet"/>
      <w:lvlText w:val="•"/>
      <w:lvlJc w:val="left"/>
      <w:pPr>
        <w:ind w:left="4723" w:hanging="106"/>
      </w:pPr>
      <w:rPr/>
    </w:lvl>
    <w:lvl w:ilvl="6">
      <w:start w:val="0"/>
      <w:numFmt w:val="bullet"/>
      <w:lvlText w:val="•"/>
      <w:lvlJc w:val="left"/>
      <w:pPr>
        <w:ind w:left="5647" w:hanging="106"/>
      </w:pPr>
      <w:rPr/>
    </w:lvl>
    <w:lvl w:ilvl="7">
      <w:start w:val="0"/>
      <w:numFmt w:val="bullet"/>
      <w:lvlText w:val="•"/>
      <w:lvlJc w:val="left"/>
      <w:pPr>
        <w:ind w:left="6572" w:hanging="106"/>
      </w:pPr>
      <w:rPr/>
    </w:lvl>
    <w:lvl w:ilvl="8">
      <w:start w:val="0"/>
      <w:numFmt w:val="bullet"/>
      <w:lvlText w:val="•"/>
      <w:lvlJc w:val="left"/>
      <w:pPr>
        <w:ind w:left="7496" w:hanging="106"/>
      </w:pPr>
      <w:rPr/>
    </w:lvl>
  </w:abstractNum>
  <w:abstractNum w:abstractNumId="22">
    <w:lvl w:ilvl="0">
      <w:start w:val="0"/>
      <w:numFmt w:val="bullet"/>
      <w:lvlText w:val="*"/>
      <w:lvlJc w:val="left"/>
      <w:pPr>
        <w:ind w:left="107" w:hanging="132"/>
      </w:pPr>
      <w:rPr>
        <w:rFonts w:ascii="Times New Roman" w:cs="Times New Roman" w:eastAsia="Times New Roman" w:hAnsi="Times New Roman"/>
        <w:color w:val="515151"/>
        <w:sz w:val="18"/>
        <w:szCs w:val="18"/>
      </w:rPr>
    </w:lvl>
    <w:lvl w:ilvl="1">
      <w:start w:val="0"/>
      <w:numFmt w:val="bullet"/>
      <w:lvlText w:val="•"/>
      <w:lvlJc w:val="left"/>
      <w:pPr>
        <w:ind w:left="469" w:hanging="132"/>
      </w:pPr>
      <w:rPr/>
    </w:lvl>
    <w:lvl w:ilvl="2">
      <w:start w:val="0"/>
      <w:numFmt w:val="bullet"/>
      <w:lvlText w:val="•"/>
      <w:lvlJc w:val="left"/>
      <w:pPr>
        <w:ind w:left="839" w:hanging="132"/>
      </w:pPr>
      <w:rPr/>
    </w:lvl>
    <w:lvl w:ilvl="3">
      <w:start w:val="0"/>
      <w:numFmt w:val="bullet"/>
      <w:lvlText w:val="•"/>
      <w:lvlJc w:val="left"/>
      <w:pPr>
        <w:ind w:left="1208" w:hanging="132"/>
      </w:pPr>
      <w:rPr/>
    </w:lvl>
    <w:lvl w:ilvl="4">
      <w:start w:val="0"/>
      <w:numFmt w:val="bullet"/>
      <w:lvlText w:val="•"/>
      <w:lvlJc w:val="left"/>
      <w:pPr>
        <w:ind w:left="1578" w:hanging="130.99999999999977"/>
      </w:pPr>
      <w:rPr/>
    </w:lvl>
    <w:lvl w:ilvl="5">
      <w:start w:val="0"/>
      <w:numFmt w:val="bullet"/>
      <w:lvlText w:val="•"/>
      <w:lvlJc w:val="left"/>
      <w:pPr>
        <w:ind w:left="1947" w:hanging="132"/>
      </w:pPr>
      <w:rPr/>
    </w:lvl>
    <w:lvl w:ilvl="6">
      <w:start w:val="0"/>
      <w:numFmt w:val="bullet"/>
      <w:lvlText w:val="•"/>
      <w:lvlJc w:val="left"/>
      <w:pPr>
        <w:ind w:left="2317" w:hanging="132"/>
      </w:pPr>
      <w:rPr/>
    </w:lvl>
    <w:lvl w:ilvl="7">
      <w:start w:val="0"/>
      <w:numFmt w:val="bullet"/>
      <w:lvlText w:val="•"/>
      <w:lvlJc w:val="left"/>
      <w:pPr>
        <w:ind w:left="2686" w:hanging="130.99999999999955"/>
      </w:pPr>
      <w:rPr/>
    </w:lvl>
    <w:lvl w:ilvl="8">
      <w:start w:val="0"/>
      <w:numFmt w:val="bullet"/>
      <w:lvlText w:val="•"/>
      <w:lvlJc w:val="left"/>
      <w:pPr>
        <w:ind w:left="3056" w:hanging="131"/>
      </w:pPr>
      <w:rPr/>
    </w:lvl>
  </w:abstractNum>
  <w:abstractNum w:abstractNumId="23">
    <w:lvl w:ilvl="0">
      <w:start w:val="1"/>
      <w:numFmt w:val="lowerLetter"/>
      <w:lvlText w:val="%1)"/>
      <w:lvlJc w:val="left"/>
      <w:pPr>
        <w:ind w:left="108" w:hanging="166"/>
      </w:pPr>
      <w:rPr>
        <w:rFonts w:ascii="Times New Roman" w:cs="Times New Roman" w:eastAsia="Times New Roman" w:hAnsi="Times New Roman"/>
        <w:color w:val="515151"/>
        <w:sz w:val="16"/>
        <w:szCs w:val="16"/>
      </w:rPr>
    </w:lvl>
    <w:lvl w:ilvl="1">
      <w:start w:val="0"/>
      <w:numFmt w:val="bullet"/>
      <w:lvlText w:val="•"/>
      <w:lvlJc w:val="left"/>
      <w:pPr>
        <w:ind w:left="467" w:hanging="166"/>
      </w:pPr>
      <w:rPr/>
    </w:lvl>
    <w:lvl w:ilvl="2">
      <w:start w:val="0"/>
      <w:numFmt w:val="bullet"/>
      <w:lvlText w:val="•"/>
      <w:lvlJc w:val="left"/>
      <w:pPr>
        <w:ind w:left="834" w:hanging="165"/>
      </w:pPr>
      <w:rPr/>
    </w:lvl>
    <w:lvl w:ilvl="3">
      <w:start w:val="0"/>
      <w:numFmt w:val="bullet"/>
      <w:lvlText w:val="•"/>
      <w:lvlJc w:val="left"/>
      <w:pPr>
        <w:ind w:left="1201" w:hanging="166"/>
      </w:pPr>
      <w:rPr/>
    </w:lvl>
    <w:lvl w:ilvl="4">
      <w:start w:val="0"/>
      <w:numFmt w:val="bullet"/>
      <w:lvlText w:val="•"/>
      <w:lvlJc w:val="left"/>
      <w:pPr>
        <w:ind w:left="1568" w:hanging="165"/>
      </w:pPr>
      <w:rPr/>
    </w:lvl>
    <w:lvl w:ilvl="5">
      <w:start w:val="0"/>
      <w:numFmt w:val="bullet"/>
      <w:lvlText w:val="•"/>
      <w:lvlJc w:val="left"/>
      <w:pPr>
        <w:ind w:left="1935" w:hanging="166"/>
      </w:pPr>
      <w:rPr/>
    </w:lvl>
    <w:lvl w:ilvl="6">
      <w:start w:val="0"/>
      <w:numFmt w:val="bullet"/>
      <w:lvlText w:val="•"/>
      <w:lvlJc w:val="left"/>
      <w:pPr>
        <w:ind w:left="2302" w:hanging="166"/>
      </w:pPr>
      <w:rPr/>
    </w:lvl>
    <w:lvl w:ilvl="7">
      <w:start w:val="0"/>
      <w:numFmt w:val="bullet"/>
      <w:lvlText w:val="•"/>
      <w:lvlJc w:val="left"/>
      <w:pPr>
        <w:ind w:left="2669" w:hanging="166"/>
      </w:pPr>
      <w:rPr/>
    </w:lvl>
    <w:lvl w:ilvl="8">
      <w:start w:val="0"/>
      <w:numFmt w:val="bullet"/>
      <w:lvlText w:val="•"/>
      <w:lvlJc w:val="left"/>
      <w:pPr>
        <w:ind w:left="3036" w:hanging="166"/>
      </w:pPr>
      <w:rPr/>
    </w:lvl>
  </w:abstractNum>
  <w:abstractNum w:abstractNumId="24">
    <w:lvl w:ilvl="0">
      <w:start w:val="0"/>
      <w:numFmt w:val="bullet"/>
      <w:lvlText w:val="*"/>
      <w:lvlJc w:val="left"/>
      <w:pPr>
        <w:ind w:left="104" w:hanging="132"/>
      </w:pPr>
      <w:rPr>
        <w:rFonts w:ascii="Times New Roman" w:cs="Times New Roman" w:eastAsia="Times New Roman" w:hAnsi="Times New Roman"/>
        <w:color w:val="515151"/>
        <w:sz w:val="18"/>
        <w:szCs w:val="18"/>
      </w:rPr>
    </w:lvl>
    <w:lvl w:ilvl="1">
      <w:start w:val="0"/>
      <w:numFmt w:val="bullet"/>
      <w:lvlText w:val="•"/>
      <w:lvlJc w:val="left"/>
      <w:pPr>
        <w:ind w:left="644" w:hanging="132"/>
      </w:pPr>
      <w:rPr/>
    </w:lvl>
    <w:lvl w:ilvl="2">
      <w:start w:val="0"/>
      <w:numFmt w:val="bullet"/>
      <w:lvlText w:val="•"/>
      <w:lvlJc w:val="left"/>
      <w:pPr>
        <w:ind w:left="1189" w:hanging="132"/>
      </w:pPr>
      <w:rPr/>
    </w:lvl>
    <w:lvl w:ilvl="3">
      <w:start w:val="0"/>
      <w:numFmt w:val="bullet"/>
      <w:lvlText w:val="•"/>
      <w:lvlJc w:val="left"/>
      <w:pPr>
        <w:ind w:left="1733" w:hanging="130.99999999999977"/>
      </w:pPr>
      <w:rPr/>
    </w:lvl>
    <w:lvl w:ilvl="4">
      <w:start w:val="0"/>
      <w:numFmt w:val="bullet"/>
      <w:lvlText w:val="•"/>
      <w:lvlJc w:val="left"/>
      <w:pPr>
        <w:ind w:left="2278" w:hanging="132"/>
      </w:pPr>
      <w:rPr/>
    </w:lvl>
    <w:lvl w:ilvl="5">
      <w:start w:val="0"/>
      <w:numFmt w:val="bullet"/>
      <w:lvlText w:val="•"/>
      <w:lvlJc w:val="left"/>
      <w:pPr>
        <w:ind w:left="2822" w:hanging="132"/>
      </w:pPr>
      <w:rPr/>
    </w:lvl>
    <w:lvl w:ilvl="6">
      <w:start w:val="0"/>
      <w:numFmt w:val="bullet"/>
      <w:lvlText w:val="•"/>
      <w:lvlJc w:val="left"/>
      <w:pPr>
        <w:ind w:left="3367" w:hanging="132"/>
      </w:pPr>
      <w:rPr/>
    </w:lvl>
    <w:lvl w:ilvl="7">
      <w:start w:val="0"/>
      <w:numFmt w:val="bullet"/>
      <w:lvlText w:val="•"/>
      <w:lvlJc w:val="left"/>
      <w:pPr>
        <w:ind w:left="3911" w:hanging="131"/>
      </w:pPr>
      <w:rPr/>
    </w:lvl>
    <w:lvl w:ilvl="8">
      <w:start w:val="0"/>
      <w:numFmt w:val="bullet"/>
      <w:lvlText w:val="•"/>
      <w:lvlJc w:val="left"/>
      <w:pPr>
        <w:ind w:left="4456" w:hanging="132"/>
      </w:pPr>
      <w:rPr/>
    </w:lvl>
  </w:abstractNum>
  <w:abstractNum w:abstractNumId="25">
    <w:lvl w:ilvl="0">
      <w:start w:val="0"/>
      <w:numFmt w:val="bullet"/>
      <w:lvlText w:val="-"/>
      <w:lvlJc w:val="left"/>
      <w:pPr>
        <w:ind w:left="827" w:hanging="360"/>
      </w:pPr>
      <w:rPr>
        <w:rFonts w:ascii="Calibri" w:cs="Calibri" w:eastAsia="Calibri" w:hAnsi="Calibri"/>
        <w:sz w:val="18"/>
        <w:szCs w:val="18"/>
      </w:rPr>
    </w:lvl>
    <w:lvl w:ilvl="1">
      <w:start w:val="0"/>
      <w:numFmt w:val="bullet"/>
      <w:lvlText w:val="•"/>
      <w:lvlJc w:val="left"/>
      <w:pPr>
        <w:ind w:left="1673" w:hanging="360"/>
      </w:pPr>
      <w:rPr/>
    </w:lvl>
    <w:lvl w:ilvl="2">
      <w:start w:val="0"/>
      <w:numFmt w:val="bullet"/>
      <w:lvlText w:val="•"/>
      <w:lvlJc w:val="left"/>
      <w:pPr>
        <w:ind w:left="2526" w:hanging="360"/>
      </w:pPr>
      <w:rPr/>
    </w:lvl>
    <w:lvl w:ilvl="3">
      <w:start w:val="0"/>
      <w:numFmt w:val="bullet"/>
      <w:lvlText w:val="•"/>
      <w:lvlJc w:val="left"/>
      <w:pPr>
        <w:ind w:left="3379" w:hanging="360"/>
      </w:pPr>
      <w:rPr/>
    </w:lvl>
    <w:lvl w:ilvl="4">
      <w:start w:val="0"/>
      <w:numFmt w:val="bullet"/>
      <w:lvlText w:val="•"/>
      <w:lvlJc w:val="left"/>
      <w:pPr>
        <w:ind w:left="4232" w:hanging="360"/>
      </w:pPr>
      <w:rPr/>
    </w:lvl>
    <w:lvl w:ilvl="5">
      <w:start w:val="0"/>
      <w:numFmt w:val="bullet"/>
      <w:lvlText w:val="•"/>
      <w:lvlJc w:val="left"/>
      <w:pPr>
        <w:ind w:left="5085" w:hanging="360"/>
      </w:pPr>
      <w:rPr/>
    </w:lvl>
    <w:lvl w:ilvl="6">
      <w:start w:val="0"/>
      <w:numFmt w:val="bullet"/>
      <w:lvlText w:val="•"/>
      <w:lvlJc w:val="left"/>
      <w:pPr>
        <w:ind w:left="5938" w:hanging="360"/>
      </w:pPr>
      <w:rPr/>
    </w:lvl>
    <w:lvl w:ilvl="7">
      <w:start w:val="0"/>
      <w:numFmt w:val="bullet"/>
      <w:lvlText w:val="•"/>
      <w:lvlJc w:val="left"/>
      <w:pPr>
        <w:ind w:left="6791" w:hanging="360"/>
      </w:pPr>
      <w:rPr/>
    </w:lvl>
    <w:lvl w:ilvl="8">
      <w:start w:val="0"/>
      <w:numFmt w:val="bullet"/>
      <w:lvlText w:val="•"/>
      <w:lvlJc w:val="left"/>
      <w:pPr>
        <w:ind w:left="7644" w:hanging="360"/>
      </w:pPr>
      <w:rPr/>
    </w:lvl>
  </w:abstractNum>
  <w:abstractNum w:abstractNumId="26">
    <w:lvl w:ilvl="0">
      <w:start w:val="1"/>
      <w:numFmt w:val="lowerLetter"/>
      <w:lvlText w:val="%1)"/>
      <w:lvlJc w:val="left"/>
      <w:pPr>
        <w:ind w:left="107" w:hanging="195"/>
      </w:pPr>
      <w:rPr>
        <w:rFonts w:ascii="Times New Roman" w:cs="Times New Roman" w:eastAsia="Times New Roman" w:hAnsi="Times New Roman"/>
        <w:b w:val="1"/>
        <w:color w:val="515151"/>
        <w:sz w:val="18"/>
        <w:szCs w:val="18"/>
      </w:rPr>
    </w:lvl>
    <w:lvl w:ilvl="1">
      <w:start w:val="0"/>
      <w:numFmt w:val="bullet"/>
      <w:lvlText w:val="•"/>
      <w:lvlJc w:val="left"/>
      <w:pPr>
        <w:ind w:left="556" w:hanging="195"/>
      </w:pPr>
      <w:rPr/>
    </w:lvl>
    <w:lvl w:ilvl="2">
      <w:start w:val="0"/>
      <w:numFmt w:val="bullet"/>
      <w:lvlText w:val="•"/>
      <w:lvlJc w:val="left"/>
      <w:pPr>
        <w:ind w:left="1013" w:hanging="195"/>
      </w:pPr>
      <w:rPr/>
    </w:lvl>
    <w:lvl w:ilvl="3">
      <w:start w:val="0"/>
      <w:numFmt w:val="bullet"/>
      <w:lvlText w:val="•"/>
      <w:lvlJc w:val="left"/>
      <w:pPr>
        <w:ind w:left="1470" w:hanging="195"/>
      </w:pPr>
      <w:rPr/>
    </w:lvl>
    <w:lvl w:ilvl="4">
      <w:start w:val="0"/>
      <w:numFmt w:val="bullet"/>
      <w:lvlText w:val="•"/>
      <w:lvlJc w:val="left"/>
      <w:pPr>
        <w:ind w:left="1927" w:hanging="195"/>
      </w:pPr>
      <w:rPr/>
    </w:lvl>
    <w:lvl w:ilvl="5">
      <w:start w:val="0"/>
      <w:numFmt w:val="bullet"/>
      <w:lvlText w:val="•"/>
      <w:lvlJc w:val="left"/>
      <w:pPr>
        <w:ind w:left="2384" w:hanging="195"/>
      </w:pPr>
      <w:rPr/>
    </w:lvl>
    <w:lvl w:ilvl="6">
      <w:start w:val="0"/>
      <w:numFmt w:val="bullet"/>
      <w:lvlText w:val="•"/>
      <w:lvlJc w:val="left"/>
      <w:pPr>
        <w:ind w:left="2840" w:hanging="195"/>
      </w:pPr>
      <w:rPr/>
    </w:lvl>
    <w:lvl w:ilvl="7">
      <w:start w:val="0"/>
      <w:numFmt w:val="bullet"/>
      <w:lvlText w:val="•"/>
      <w:lvlJc w:val="left"/>
      <w:pPr>
        <w:ind w:left="3297" w:hanging="195"/>
      </w:pPr>
      <w:rPr/>
    </w:lvl>
    <w:lvl w:ilvl="8">
      <w:start w:val="0"/>
      <w:numFmt w:val="bullet"/>
      <w:lvlText w:val="•"/>
      <w:lvlJc w:val="left"/>
      <w:pPr>
        <w:ind w:left="3754" w:hanging="195"/>
      </w:pPr>
      <w:rPr/>
    </w:lvl>
  </w:abstractNum>
  <w:abstractNum w:abstractNumId="27">
    <w:lvl w:ilvl="0">
      <w:start w:val="1"/>
      <w:numFmt w:val="lowerLetter"/>
      <w:lvlText w:val="%1."/>
      <w:lvlJc w:val="left"/>
      <w:pPr>
        <w:ind w:left="2189" w:hanging="707"/>
      </w:pPr>
      <w:rPr>
        <w:rFonts w:ascii="Times New Roman" w:cs="Times New Roman" w:eastAsia="Times New Roman" w:hAnsi="Times New Roman"/>
        <w:sz w:val="24"/>
        <w:szCs w:val="24"/>
      </w:rPr>
    </w:lvl>
    <w:lvl w:ilvl="1">
      <w:start w:val="0"/>
      <w:numFmt w:val="bullet"/>
      <w:lvlText w:val="•"/>
      <w:lvlJc w:val="left"/>
      <w:pPr>
        <w:ind w:left="3103" w:hanging="708"/>
      </w:pPr>
      <w:rPr/>
    </w:lvl>
    <w:lvl w:ilvl="2">
      <w:start w:val="0"/>
      <w:numFmt w:val="bullet"/>
      <w:lvlText w:val="•"/>
      <w:lvlJc w:val="left"/>
      <w:pPr>
        <w:ind w:left="4026" w:hanging="708"/>
      </w:pPr>
      <w:rPr/>
    </w:lvl>
    <w:lvl w:ilvl="3">
      <w:start w:val="0"/>
      <w:numFmt w:val="bullet"/>
      <w:lvlText w:val="•"/>
      <w:lvlJc w:val="left"/>
      <w:pPr>
        <w:ind w:left="4949" w:hanging="708"/>
      </w:pPr>
      <w:rPr/>
    </w:lvl>
    <w:lvl w:ilvl="4">
      <w:start w:val="0"/>
      <w:numFmt w:val="bullet"/>
      <w:lvlText w:val="•"/>
      <w:lvlJc w:val="left"/>
      <w:pPr>
        <w:ind w:left="5872" w:hanging="707"/>
      </w:pPr>
      <w:rPr/>
    </w:lvl>
    <w:lvl w:ilvl="5">
      <w:start w:val="0"/>
      <w:numFmt w:val="bullet"/>
      <w:lvlText w:val="•"/>
      <w:lvlJc w:val="left"/>
      <w:pPr>
        <w:ind w:left="6795" w:hanging="708"/>
      </w:pPr>
      <w:rPr/>
    </w:lvl>
    <w:lvl w:ilvl="6">
      <w:start w:val="0"/>
      <w:numFmt w:val="bullet"/>
      <w:lvlText w:val="•"/>
      <w:lvlJc w:val="left"/>
      <w:pPr>
        <w:ind w:left="7718" w:hanging="708"/>
      </w:pPr>
      <w:rPr/>
    </w:lvl>
    <w:lvl w:ilvl="7">
      <w:start w:val="0"/>
      <w:numFmt w:val="bullet"/>
      <w:lvlText w:val="•"/>
      <w:lvlJc w:val="left"/>
      <w:pPr>
        <w:ind w:left="8641" w:hanging="707"/>
      </w:pPr>
      <w:rPr/>
    </w:lvl>
    <w:lvl w:ilvl="8">
      <w:start w:val="0"/>
      <w:numFmt w:val="bullet"/>
      <w:lvlText w:val="•"/>
      <w:lvlJc w:val="left"/>
      <w:pPr>
        <w:ind w:left="9564" w:hanging="708"/>
      </w:pPr>
      <w:rPr/>
    </w:lvl>
  </w:abstractNum>
  <w:abstractNum w:abstractNumId="28">
    <w:lvl w:ilvl="0">
      <w:start w:val="0"/>
      <w:numFmt w:val="bullet"/>
      <w:lvlText w:val="-"/>
      <w:lvlJc w:val="left"/>
      <w:pPr>
        <w:ind w:left="194" w:hanging="87"/>
      </w:pPr>
      <w:rPr>
        <w:rFonts w:ascii="Calibri" w:cs="Calibri" w:eastAsia="Calibri" w:hAnsi="Calibri"/>
        <w:color w:val="515151"/>
        <w:sz w:val="16"/>
        <w:szCs w:val="16"/>
      </w:rPr>
    </w:lvl>
    <w:lvl w:ilvl="1">
      <w:start w:val="0"/>
      <w:numFmt w:val="bullet"/>
      <w:lvlText w:val="•"/>
      <w:lvlJc w:val="left"/>
      <w:pPr>
        <w:ind w:left="1114" w:hanging="87"/>
      </w:pPr>
      <w:rPr/>
    </w:lvl>
    <w:lvl w:ilvl="2">
      <w:start w:val="0"/>
      <w:numFmt w:val="bullet"/>
      <w:lvlText w:val="•"/>
      <w:lvlJc w:val="left"/>
      <w:pPr>
        <w:ind w:left="2029" w:hanging="86"/>
      </w:pPr>
      <w:rPr/>
    </w:lvl>
    <w:lvl w:ilvl="3">
      <w:start w:val="0"/>
      <w:numFmt w:val="bullet"/>
      <w:lvlText w:val="•"/>
      <w:lvlJc w:val="left"/>
      <w:pPr>
        <w:ind w:left="2944" w:hanging="87"/>
      </w:pPr>
      <w:rPr/>
    </w:lvl>
    <w:lvl w:ilvl="4">
      <w:start w:val="0"/>
      <w:numFmt w:val="bullet"/>
      <w:lvlText w:val="•"/>
      <w:lvlJc w:val="left"/>
      <w:pPr>
        <w:ind w:left="3859" w:hanging="87"/>
      </w:pPr>
      <w:rPr/>
    </w:lvl>
    <w:lvl w:ilvl="5">
      <w:start w:val="0"/>
      <w:numFmt w:val="bullet"/>
      <w:lvlText w:val="•"/>
      <w:lvlJc w:val="left"/>
      <w:pPr>
        <w:ind w:left="4774" w:hanging="87"/>
      </w:pPr>
      <w:rPr/>
    </w:lvl>
    <w:lvl w:ilvl="6">
      <w:start w:val="0"/>
      <w:numFmt w:val="bullet"/>
      <w:lvlText w:val="•"/>
      <w:lvlJc w:val="left"/>
      <w:pPr>
        <w:ind w:left="5688" w:hanging="87.00000000000091"/>
      </w:pPr>
      <w:rPr/>
    </w:lvl>
    <w:lvl w:ilvl="7">
      <w:start w:val="0"/>
      <w:numFmt w:val="bullet"/>
      <w:lvlText w:val="•"/>
      <w:lvlJc w:val="left"/>
      <w:pPr>
        <w:ind w:left="6603" w:hanging="87.00000000000091"/>
      </w:pPr>
      <w:rPr/>
    </w:lvl>
    <w:lvl w:ilvl="8">
      <w:start w:val="0"/>
      <w:numFmt w:val="bullet"/>
      <w:lvlText w:val="•"/>
      <w:lvlJc w:val="left"/>
      <w:pPr>
        <w:ind w:left="7518" w:hanging="87.00000000000091"/>
      </w:pPr>
      <w:rPr/>
    </w:lvl>
  </w:abstractNum>
  <w:abstractNum w:abstractNumId="29">
    <w:lvl w:ilvl="0">
      <w:start w:val="0"/>
      <w:numFmt w:val="bullet"/>
      <w:lvlText w:val="*"/>
      <w:lvlJc w:val="left"/>
      <w:pPr>
        <w:ind w:left="104" w:hanging="132"/>
      </w:pPr>
      <w:rPr>
        <w:rFonts w:ascii="Times New Roman" w:cs="Times New Roman" w:eastAsia="Times New Roman" w:hAnsi="Times New Roman"/>
        <w:color w:val="515151"/>
        <w:sz w:val="18"/>
        <w:szCs w:val="18"/>
      </w:rPr>
    </w:lvl>
    <w:lvl w:ilvl="1">
      <w:start w:val="0"/>
      <w:numFmt w:val="bullet"/>
      <w:lvlText w:val="•"/>
      <w:lvlJc w:val="left"/>
      <w:pPr>
        <w:ind w:left="644" w:hanging="132"/>
      </w:pPr>
      <w:rPr/>
    </w:lvl>
    <w:lvl w:ilvl="2">
      <w:start w:val="0"/>
      <w:numFmt w:val="bullet"/>
      <w:lvlText w:val="•"/>
      <w:lvlJc w:val="left"/>
      <w:pPr>
        <w:ind w:left="1188" w:hanging="132"/>
      </w:pPr>
      <w:rPr/>
    </w:lvl>
    <w:lvl w:ilvl="3">
      <w:start w:val="0"/>
      <w:numFmt w:val="bullet"/>
      <w:lvlText w:val="•"/>
      <w:lvlJc w:val="left"/>
      <w:pPr>
        <w:ind w:left="1732" w:hanging="132"/>
      </w:pPr>
      <w:rPr/>
    </w:lvl>
    <w:lvl w:ilvl="4">
      <w:start w:val="0"/>
      <w:numFmt w:val="bullet"/>
      <w:lvlText w:val="•"/>
      <w:lvlJc w:val="left"/>
      <w:pPr>
        <w:ind w:left="2277" w:hanging="132"/>
      </w:pPr>
      <w:rPr/>
    </w:lvl>
    <w:lvl w:ilvl="5">
      <w:start w:val="0"/>
      <w:numFmt w:val="bullet"/>
      <w:lvlText w:val="•"/>
      <w:lvlJc w:val="left"/>
      <w:pPr>
        <w:ind w:left="2821" w:hanging="131"/>
      </w:pPr>
      <w:rPr/>
    </w:lvl>
    <w:lvl w:ilvl="6">
      <w:start w:val="0"/>
      <w:numFmt w:val="bullet"/>
      <w:lvlText w:val="•"/>
      <w:lvlJc w:val="left"/>
      <w:pPr>
        <w:ind w:left="3365" w:hanging="132"/>
      </w:pPr>
      <w:rPr/>
    </w:lvl>
    <w:lvl w:ilvl="7">
      <w:start w:val="0"/>
      <w:numFmt w:val="bullet"/>
      <w:lvlText w:val="•"/>
      <w:lvlJc w:val="left"/>
      <w:pPr>
        <w:ind w:left="3910" w:hanging="132"/>
      </w:pPr>
      <w:rPr/>
    </w:lvl>
    <w:lvl w:ilvl="8">
      <w:start w:val="0"/>
      <w:numFmt w:val="bullet"/>
      <w:lvlText w:val="•"/>
      <w:lvlJc w:val="left"/>
      <w:pPr>
        <w:ind w:left="4454" w:hanging="132"/>
      </w:pPr>
      <w:rPr/>
    </w:lvl>
  </w:abstractNum>
  <w:abstractNum w:abstractNumId="30">
    <w:lvl w:ilvl="0">
      <w:start w:val="0"/>
      <w:numFmt w:val="bullet"/>
      <w:lvlText w:val="*"/>
      <w:lvlJc w:val="left"/>
      <w:pPr>
        <w:ind w:left="104" w:hanging="132"/>
      </w:pPr>
      <w:rPr>
        <w:rFonts w:ascii="Times New Roman" w:cs="Times New Roman" w:eastAsia="Times New Roman" w:hAnsi="Times New Roman"/>
        <w:color w:val="515151"/>
        <w:sz w:val="18"/>
        <w:szCs w:val="18"/>
      </w:rPr>
    </w:lvl>
    <w:lvl w:ilvl="1">
      <w:start w:val="0"/>
      <w:numFmt w:val="bullet"/>
      <w:lvlText w:val="•"/>
      <w:lvlJc w:val="left"/>
      <w:pPr>
        <w:ind w:left="644" w:hanging="132"/>
      </w:pPr>
      <w:rPr/>
    </w:lvl>
    <w:lvl w:ilvl="2">
      <w:start w:val="0"/>
      <w:numFmt w:val="bullet"/>
      <w:lvlText w:val="•"/>
      <w:lvlJc w:val="left"/>
      <w:pPr>
        <w:ind w:left="1189" w:hanging="132"/>
      </w:pPr>
      <w:rPr/>
    </w:lvl>
    <w:lvl w:ilvl="3">
      <w:start w:val="0"/>
      <w:numFmt w:val="bullet"/>
      <w:lvlText w:val="•"/>
      <w:lvlJc w:val="left"/>
      <w:pPr>
        <w:ind w:left="1733" w:hanging="130.99999999999977"/>
      </w:pPr>
      <w:rPr/>
    </w:lvl>
    <w:lvl w:ilvl="4">
      <w:start w:val="0"/>
      <w:numFmt w:val="bullet"/>
      <w:lvlText w:val="•"/>
      <w:lvlJc w:val="left"/>
      <w:pPr>
        <w:ind w:left="2278" w:hanging="132"/>
      </w:pPr>
      <w:rPr/>
    </w:lvl>
    <w:lvl w:ilvl="5">
      <w:start w:val="0"/>
      <w:numFmt w:val="bullet"/>
      <w:lvlText w:val="•"/>
      <w:lvlJc w:val="left"/>
      <w:pPr>
        <w:ind w:left="2822" w:hanging="132"/>
      </w:pPr>
      <w:rPr/>
    </w:lvl>
    <w:lvl w:ilvl="6">
      <w:start w:val="0"/>
      <w:numFmt w:val="bullet"/>
      <w:lvlText w:val="•"/>
      <w:lvlJc w:val="left"/>
      <w:pPr>
        <w:ind w:left="3367" w:hanging="132"/>
      </w:pPr>
      <w:rPr/>
    </w:lvl>
    <w:lvl w:ilvl="7">
      <w:start w:val="0"/>
      <w:numFmt w:val="bullet"/>
      <w:lvlText w:val="•"/>
      <w:lvlJc w:val="left"/>
      <w:pPr>
        <w:ind w:left="3911" w:hanging="131"/>
      </w:pPr>
      <w:rPr/>
    </w:lvl>
    <w:lvl w:ilvl="8">
      <w:start w:val="0"/>
      <w:numFmt w:val="bullet"/>
      <w:lvlText w:val="•"/>
      <w:lvlJc w:val="left"/>
      <w:pPr>
        <w:ind w:left="4456" w:hanging="132"/>
      </w:pPr>
      <w:rPr/>
    </w:lvl>
  </w:abstractNum>
  <w:abstractNum w:abstractNumId="31">
    <w:lvl w:ilvl="0">
      <w:start w:val="0"/>
      <w:numFmt w:val="bullet"/>
      <w:lvlText w:val="-"/>
      <w:lvlJc w:val="left"/>
      <w:pPr>
        <w:ind w:left="827" w:hanging="360"/>
      </w:pPr>
      <w:rPr>
        <w:rFonts w:ascii="Calibri" w:cs="Calibri" w:eastAsia="Calibri" w:hAnsi="Calibri"/>
        <w:sz w:val="18"/>
        <w:szCs w:val="18"/>
      </w:rPr>
    </w:lvl>
    <w:lvl w:ilvl="1">
      <w:start w:val="0"/>
      <w:numFmt w:val="bullet"/>
      <w:lvlText w:val="•"/>
      <w:lvlJc w:val="left"/>
      <w:pPr>
        <w:ind w:left="1673" w:hanging="360"/>
      </w:pPr>
      <w:rPr/>
    </w:lvl>
    <w:lvl w:ilvl="2">
      <w:start w:val="0"/>
      <w:numFmt w:val="bullet"/>
      <w:lvlText w:val="•"/>
      <w:lvlJc w:val="left"/>
      <w:pPr>
        <w:ind w:left="2526" w:hanging="360"/>
      </w:pPr>
      <w:rPr/>
    </w:lvl>
    <w:lvl w:ilvl="3">
      <w:start w:val="0"/>
      <w:numFmt w:val="bullet"/>
      <w:lvlText w:val="•"/>
      <w:lvlJc w:val="left"/>
      <w:pPr>
        <w:ind w:left="3379" w:hanging="360"/>
      </w:pPr>
      <w:rPr/>
    </w:lvl>
    <w:lvl w:ilvl="4">
      <w:start w:val="0"/>
      <w:numFmt w:val="bullet"/>
      <w:lvlText w:val="•"/>
      <w:lvlJc w:val="left"/>
      <w:pPr>
        <w:ind w:left="4232" w:hanging="360"/>
      </w:pPr>
      <w:rPr/>
    </w:lvl>
    <w:lvl w:ilvl="5">
      <w:start w:val="0"/>
      <w:numFmt w:val="bullet"/>
      <w:lvlText w:val="•"/>
      <w:lvlJc w:val="left"/>
      <w:pPr>
        <w:ind w:left="5085" w:hanging="360"/>
      </w:pPr>
      <w:rPr/>
    </w:lvl>
    <w:lvl w:ilvl="6">
      <w:start w:val="0"/>
      <w:numFmt w:val="bullet"/>
      <w:lvlText w:val="•"/>
      <w:lvlJc w:val="left"/>
      <w:pPr>
        <w:ind w:left="5938" w:hanging="360"/>
      </w:pPr>
      <w:rPr/>
    </w:lvl>
    <w:lvl w:ilvl="7">
      <w:start w:val="0"/>
      <w:numFmt w:val="bullet"/>
      <w:lvlText w:val="•"/>
      <w:lvlJc w:val="left"/>
      <w:pPr>
        <w:ind w:left="6791" w:hanging="360"/>
      </w:pPr>
      <w:rPr/>
    </w:lvl>
    <w:lvl w:ilvl="8">
      <w:start w:val="0"/>
      <w:numFmt w:val="bullet"/>
      <w:lvlText w:val="•"/>
      <w:lvlJc w:val="left"/>
      <w:pPr>
        <w:ind w:left="7644" w:hanging="360"/>
      </w:pPr>
      <w:rPr/>
    </w:lvl>
  </w:abstractNum>
  <w:abstractNum w:abstractNumId="32">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3">
    <w:lvl w:ilvl="0">
      <w:start w:val="3"/>
      <w:numFmt w:val="decimal"/>
      <w:lvlText w:val="%1."/>
      <w:lvlJc w:val="left"/>
      <w:pPr>
        <w:ind w:left="595" w:hanging="360"/>
      </w:pPr>
      <w:rPr>
        <w:rFonts w:ascii="Times New Roman" w:cs="Times New Roman" w:eastAsia="Times New Roman" w:hAnsi="Times New Roman"/>
        <w:color w:val="ffffff"/>
        <w:sz w:val="24"/>
        <w:szCs w:val="24"/>
      </w:rPr>
    </w:lvl>
    <w:lvl w:ilvl="1">
      <w:start w:val="0"/>
      <w:numFmt w:val="bullet"/>
      <w:lvlText w:val="•"/>
      <w:lvlJc w:val="left"/>
      <w:pPr>
        <w:ind w:left="1048" w:hanging="360"/>
      </w:pPr>
      <w:rPr/>
    </w:lvl>
    <w:lvl w:ilvl="2">
      <w:start w:val="0"/>
      <w:numFmt w:val="bullet"/>
      <w:lvlText w:val="•"/>
      <w:lvlJc w:val="left"/>
      <w:pPr>
        <w:ind w:left="1497" w:hanging="360"/>
      </w:pPr>
      <w:rPr/>
    </w:lvl>
    <w:lvl w:ilvl="3">
      <w:start w:val="0"/>
      <w:numFmt w:val="bullet"/>
      <w:lvlText w:val="•"/>
      <w:lvlJc w:val="left"/>
      <w:pPr>
        <w:ind w:left="1946" w:hanging="360"/>
      </w:pPr>
      <w:rPr/>
    </w:lvl>
    <w:lvl w:ilvl="4">
      <w:start w:val="0"/>
      <w:numFmt w:val="bullet"/>
      <w:lvlText w:val="•"/>
      <w:lvlJc w:val="left"/>
      <w:pPr>
        <w:ind w:left="2395" w:hanging="360"/>
      </w:pPr>
      <w:rPr/>
    </w:lvl>
    <w:lvl w:ilvl="5">
      <w:start w:val="0"/>
      <w:numFmt w:val="bullet"/>
      <w:lvlText w:val="•"/>
      <w:lvlJc w:val="left"/>
      <w:pPr>
        <w:ind w:left="2844" w:hanging="360"/>
      </w:pPr>
      <w:rPr/>
    </w:lvl>
    <w:lvl w:ilvl="6">
      <w:start w:val="0"/>
      <w:numFmt w:val="bullet"/>
      <w:lvlText w:val="•"/>
      <w:lvlJc w:val="left"/>
      <w:pPr>
        <w:ind w:left="3293" w:hanging="360"/>
      </w:pPr>
      <w:rPr/>
    </w:lvl>
    <w:lvl w:ilvl="7">
      <w:start w:val="0"/>
      <w:numFmt w:val="bullet"/>
      <w:lvlText w:val="•"/>
      <w:lvlJc w:val="left"/>
      <w:pPr>
        <w:ind w:left="3741" w:hanging="360"/>
      </w:pPr>
      <w:rPr/>
    </w:lvl>
    <w:lvl w:ilvl="8">
      <w:start w:val="0"/>
      <w:numFmt w:val="bullet"/>
      <w:lvlText w:val="•"/>
      <w:lvlJc w:val="left"/>
      <w:pPr>
        <w:ind w:left="4190" w:hanging="360"/>
      </w:pPr>
      <w:rPr/>
    </w:lvl>
  </w:abstractNum>
  <w:abstractNum w:abstractNumId="34">
    <w:lvl w:ilvl="0">
      <w:start w:val="0"/>
      <w:numFmt w:val="bullet"/>
      <w:lvlText w:val="—"/>
      <w:lvlJc w:val="left"/>
      <w:pPr>
        <w:ind w:left="312" w:hanging="204"/>
      </w:pPr>
      <w:rPr>
        <w:rFonts w:ascii="Times New Roman" w:cs="Times New Roman" w:eastAsia="Times New Roman" w:hAnsi="Times New Roman"/>
        <w:color w:val="515151"/>
        <w:sz w:val="16"/>
        <w:szCs w:val="16"/>
      </w:rPr>
    </w:lvl>
    <w:lvl w:ilvl="1">
      <w:start w:val="0"/>
      <w:numFmt w:val="bullet"/>
      <w:lvlText w:val="•"/>
      <w:lvlJc w:val="left"/>
      <w:pPr>
        <w:ind w:left="674" w:hanging="202.9999999999999"/>
      </w:pPr>
      <w:rPr/>
    </w:lvl>
    <w:lvl w:ilvl="2">
      <w:start w:val="0"/>
      <w:numFmt w:val="bullet"/>
      <w:lvlText w:val="•"/>
      <w:lvlJc w:val="left"/>
      <w:pPr>
        <w:ind w:left="1029" w:hanging="204"/>
      </w:pPr>
      <w:rPr/>
    </w:lvl>
    <w:lvl w:ilvl="3">
      <w:start w:val="0"/>
      <w:numFmt w:val="bullet"/>
      <w:lvlText w:val="•"/>
      <w:lvlJc w:val="left"/>
      <w:pPr>
        <w:ind w:left="1383" w:hanging="204"/>
      </w:pPr>
      <w:rPr/>
    </w:lvl>
    <w:lvl w:ilvl="4">
      <w:start w:val="0"/>
      <w:numFmt w:val="bullet"/>
      <w:lvlText w:val="•"/>
      <w:lvlJc w:val="left"/>
      <w:pPr>
        <w:ind w:left="1738" w:hanging="204"/>
      </w:pPr>
      <w:rPr/>
    </w:lvl>
    <w:lvl w:ilvl="5">
      <w:start w:val="0"/>
      <w:numFmt w:val="bullet"/>
      <w:lvlText w:val="•"/>
      <w:lvlJc w:val="left"/>
      <w:pPr>
        <w:ind w:left="2093" w:hanging="204"/>
      </w:pPr>
      <w:rPr/>
    </w:lvl>
    <w:lvl w:ilvl="6">
      <w:start w:val="0"/>
      <w:numFmt w:val="bullet"/>
      <w:lvlText w:val="•"/>
      <w:lvlJc w:val="left"/>
      <w:pPr>
        <w:ind w:left="2447" w:hanging="204"/>
      </w:pPr>
      <w:rPr/>
    </w:lvl>
    <w:lvl w:ilvl="7">
      <w:start w:val="0"/>
      <w:numFmt w:val="bullet"/>
      <w:lvlText w:val="•"/>
      <w:lvlJc w:val="left"/>
      <w:pPr>
        <w:ind w:left="2802" w:hanging="204"/>
      </w:pPr>
      <w:rPr/>
    </w:lvl>
    <w:lvl w:ilvl="8">
      <w:start w:val="0"/>
      <w:numFmt w:val="bullet"/>
      <w:lvlText w:val="•"/>
      <w:lvlJc w:val="left"/>
      <w:pPr>
        <w:ind w:left="3156" w:hanging="203"/>
      </w:pPr>
      <w:rPr/>
    </w:lvl>
  </w:abstractNum>
  <w:abstractNum w:abstractNumId="35">
    <w:lvl w:ilvl="0">
      <w:start w:val="0"/>
      <w:numFmt w:val="bullet"/>
      <w:lvlText w:val="●"/>
      <w:lvlJc w:val="left"/>
      <w:pPr>
        <w:ind w:left="827" w:hanging="360"/>
      </w:pPr>
      <w:rPr>
        <w:rFonts w:ascii="Noto Sans Symbols" w:cs="Noto Sans Symbols" w:eastAsia="Noto Sans Symbols" w:hAnsi="Noto Sans Symbols"/>
        <w:sz w:val="18"/>
        <w:szCs w:val="18"/>
      </w:rPr>
    </w:lvl>
    <w:lvl w:ilvl="1">
      <w:start w:val="0"/>
      <w:numFmt w:val="bullet"/>
      <w:lvlText w:val="•"/>
      <w:lvlJc w:val="left"/>
      <w:pPr>
        <w:ind w:left="1672" w:hanging="360"/>
      </w:pPr>
      <w:rPr/>
    </w:lvl>
    <w:lvl w:ilvl="2">
      <w:start w:val="0"/>
      <w:numFmt w:val="bullet"/>
      <w:lvlText w:val="•"/>
      <w:lvlJc w:val="left"/>
      <w:pPr>
        <w:ind w:left="2525" w:hanging="360"/>
      </w:pPr>
      <w:rPr/>
    </w:lvl>
    <w:lvl w:ilvl="3">
      <w:start w:val="0"/>
      <w:numFmt w:val="bullet"/>
      <w:lvlText w:val="•"/>
      <w:lvlJc w:val="left"/>
      <w:pPr>
        <w:ind w:left="3378" w:hanging="360"/>
      </w:pPr>
      <w:rPr/>
    </w:lvl>
    <w:lvl w:ilvl="4">
      <w:start w:val="0"/>
      <w:numFmt w:val="bullet"/>
      <w:lvlText w:val="•"/>
      <w:lvlJc w:val="left"/>
      <w:pPr>
        <w:ind w:left="4231" w:hanging="360"/>
      </w:pPr>
      <w:rPr/>
    </w:lvl>
    <w:lvl w:ilvl="5">
      <w:start w:val="0"/>
      <w:numFmt w:val="bullet"/>
      <w:lvlText w:val="•"/>
      <w:lvlJc w:val="left"/>
      <w:pPr>
        <w:ind w:left="5084" w:hanging="360"/>
      </w:pPr>
      <w:rPr/>
    </w:lvl>
    <w:lvl w:ilvl="6">
      <w:start w:val="0"/>
      <w:numFmt w:val="bullet"/>
      <w:lvlText w:val="•"/>
      <w:lvlJc w:val="left"/>
      <w:pPr>
        <w:ind w:left="5936" w:hanging="360"/>
      </w:pPr>
      <w:rPr/>
    </w:lvl>
    <w:lvl w:ilvl="7">
      <w:start w:val="0"/>
      <w:numFmt w:val="bullet"/>
      <w:lvlText w:val="•"/>
      <w:lvlJc w:val="left"/>
      <w:pPr>
        <w:ind w:left="6789" w:hanging="360"/>
      </w:pPr>
      <w:rPr/>
    </w:lvl>
    <w:lvl w:ilvl="8">
      <w:start w:val="0"/>
      <w:numFmt w:val="bullet"/>
      <w:lvlText w:val="•"/>
      <w:lvlJc w:val="left"/>
      <w:pPr>
        <w:ind w:left="7642" w:hanging="360"/>
      </w:pPr>
      <w:rPr/>
    </w:lvl>
  </w:abstractNum>
  <w:abstractNum w:abstractNumId="36">
    <w:lvl w:ilvl="0">
      <w:start w:val="3"/>
      <w:numFmt w:val="decimal"/>
      <w:lvlText w:val="%1"/>
      <w:lvlJc w:val="left"/>
      <w:pPr>
        <w:ind w:left="94" w:hanging="381"/>
      </w:pPr>
      <w:rPr/>
    </w:lvl>
    <w:lvl w:ilvl="1">
      <w:start w:val="2"/>
      <w:numFmt w:val="lowerLetter"/>
      <w:lvlText w:val="%1.%2)"/>
      <w:lvlJc w:val="left"/>
      <w:pPr>
        <w:ind w:left="94" w:hanging="381"/>
      </w:pPr>
      <w:rPr>
        <w:rFonts w:ascii="Times New Roman" w:cs="Times New Roman" w:eastAsia="Times New Roman" w:hAnsi="Times New Roman"/>
        <w:sz w:val="18"/>
        <w:szCs w:val="18"/>
      </w:rPr>
    </w:lvl>
    <w:lvl w:ilvl="2">
      <w:start w:val="0"/>
      <w:numFmt w:val="bullet"/>
      <w:lvlText w:val="•"/>
      <w:lvlJc w:val="left"/>
      <w:pPr>
        <w:ind w:left="1465" w:hanging="381"/>
      </w:pPr>
      <w:rPr/>
    </w:lvl>
    <w:lvl w:ilvl="3">
      <w:start w:val="0"/>
      <w:numFmt w:val="bullet"/>
      <w:lvlText w:val="•"/>
      <w:lvlJc w:val="left"/>
      <w:pPr>
        <w:ind w:left="2148" w:hanging="380"/>
      </w:pPr>
      <w:rPr/>
    </w:lvl>
    <w:lvl w:ilvl="4">
      <w:start w:val="0"/>
      <w:numFmt w:val="bullet"/>
      <w:lvlText w:val="•"/>
      <w:lvlJc w:val="left"/>
      <w:pPr>
        <w:ind w:left="2831" w:hanging="380"/>
      </w:pPr>
      <w:rPr/>
    </w:lvl>
    <w:lvl w:ilvl="5">
      <w:start w:val="0"/>
      <w:numFmt w:val="bullet"/>
      <w:lvlText w:val="•"/>
      <w:lvlJc w:val="left"/>
      <w:pPr>
        <w:ind w:left="3514" w:hanging="381.00000000000045"/>
      </w:pPr>
      <w:rPr/>
    </w:lvl>
    <w:lvl w:ilvl="6">
      <w:start w:val="0"/>
      <w:numFmt w:val="bullet"/>
      <w:lvlText w:val="•"/>
      <w:lvlJc w:val="left"/>
      <w:pPr>
        <w:ind w:left="4197" w:hanging="381.00000000000045"/>
      </w:pPr>
      <w:rPr/>
    </w:lvl>
    <w:lvl w:ilvl="7">
      <w:start w:val="0"/>
      <w:numFmt w:val="bullet"/>
      <w:lvlText w:val="•"/>
      <w:lvlJc w:val="left"/>
      <w:pPr>
        <w:ind w:left="4879" w:hanging="381"/>
      </w:pPr>
      <w:rPr/>
    </w:lvl>
    <w:lvl w:ilvl="8">
      <w:start w:val="0"/>
      <w:numFmt w:val="bullet"/>
      <w:lvlText w:val="•"/>
      <w:lvlJc w:val="left"/>
      <w:pPr>
        <w:ind w:left="5562" w:hanging="381"/>
      </w:pPr>
      <w:rPr/>
    </w:lvl>
  </w:abstractNum>
  <w:abstractNum w:abstractNumId="37">
    <w:lvl w:ilvl="0">
      <w:start w:val="3"/>
      <w:numFmt w:val="decimal"/>
      <w:lvlText w:val="%1"/>
      <w:lvlJc w:val="left"/>
      <w:pPr>
        <w:ind w:left="94" w:hanging="367.00000000000006"/>
      </w:pPr>
      <w:rPr/>
    </w:lvl>
    <w:lvl w:ilvl="1">
      <w:start w:val="5"/>
      <w:numFmt w:val="lowerLetter"/>
      <w:lvlText w:val="%1.%2)"/>
      <w:lvlJc w:val="left"/>
      <w:pPr>
        <w:ind w:left="94" w:hanging="367.00000000000006"/>
      </w:pPr>
      <w:rPr>
        <w:rFonts w:ascii="Times New Roman" w:cs="Times New Roman" w:eastAsia="Times New Roman" w:hAnsi="Times New Roman"/>
        <w:sz w:val="22"/>
        <w:szCs w:val="22"/>
      </w:rPr>
    </w:lvl>
    <w:lvl w:ilvl="2">
      <w:start w:val="0"/>
      <w:numFmt w:val="bullet"/>
      <w:lvlText w:val="•"/>
      <w:lvlJc w:val="left"/>
      <w:pPr>
        <w:ind w:left="1465" w:hanging="367"/>
      </w:pPr>
      <w:rPr/>
    </w:lvl>
    <w:lvl w:ilvl="3">
      <w:start w:val="0"/>
      <w:numFmt w:val="bullet"/>
      <w:lvlText w:val="•"/>
      <w:lvlJc w:val="left"/>
      <w:pPr>
        <w:ind w:left="2148" w:hanging="365.9999999999998"/>
      </w:pPr>
      <w:rPr/>
    </w:lvl>
    <w:lvl w:ilvl="4">
      <w:start w:val="0"/>
      <w:numFmt w:val="bullet"/>
      <w:lvlText w:val="•"/>
      <w:lvlJc w:val="left"/>
      <w:pPr>
        <w:ind w:left="2831" w:hanging="365.99999999999955"/>
      </w:pPr>
      <w:rPr/>
    </w:lvl>
    <w:lvl w:ilvl="5">
      <w:start w:val="0"/>
      <w:numFmt w:val="bullet"/>
      <w:lvlText w:val="•"/>
      <w:lvlJc w:val="left"/>
      <w:pPr>
        <w:ind w:left="3514" w:hanging="367"/>
      </w:pPr>
      <w:rPr/>
    </w:lvl>
    <w:lvl w:ilvl="6">
      <w:start w:val="0"/>
      <w:numFmt w:val="bullet"/>
      <w:lvlText w:val="•"/>
      <w:lvlJc w:val="left"/>
      <w:pPr>
        <w:ind w:left="4197" w:hanging="367"/>
      </w:pPr>
      <w:rPr/>
    </w:lvl>
    <w:lvl w:ilvl="7">
      <w:start w:val="0"/>
      <w:numFmt w:val="bullet"/>
      <w:lvlText w:val="•"/>
      <w:lvlJc w:val="left"/>
      <w:pPr>
        <w:ind w:left="4879" w:hanging="367"/>
      </w:pPr>
      <w:rPr/>
    </w:lvl>
    <w:lvl w:ilvl="8">
      <w:start w:val="0"/>
      <w:numFmt w:val="bullet"/>
      <w:lvlText w:val="•"/>
      <w:lvlJc w:val="left"/>
      <w:pPr>
        <w:ind w:left="5562" w:hanging="367"/>
      </w:pPr>
      <w:rPr/>
    </w:lvl>
  </w:abstractNum>
  <w:abstractNum w:abstractNumId="38">
    <w:lvl w:ilvl="0">
      <w:start w:val="4"/>
      <w:numFmt w:val="decimal"/>
      <w:lvlText w:val="%1"/>
      <w:lvlJc w:val="left"/>
      <w:pPr>
        <w:ind w:left="94" w:hanging="379"/>
      </w:pPr>
      <w:rPr/>
    </w:lvl>
    <w:lvl w:ilvl="1">
      <w:start w:val="7"/>
      <w:numFmt w:val="lowerLetter"/>
      <w:lvlText w:val="%1.%2)"/>
      <w:lvlJc w:val="left"/>
      <w:pPr>
        <w:ind w:left="94" w:hanging="379"/>
      </w:pPr>
      <w:rPr>
        <w:rFonts w:ascii="Times New Roman" w:cs="Times New Roman" w:eastAsia="Times New Roman" w:hAnsi="Times New Roman"/>
        <w:sz w:val="18"/>
        <w:szCs w:val="18"/>
      </w:rPr>
    </w:lvl>
    <w:lvl w:ilvl="2">
      <w:start w:val="0"/>
      <w:numFmt w:val="bullet"/>
      <w:lvlText w:val="•"/>
      <w:lvlJc w:val="left"/>
      <w:pPr>
        <w:ind w:left="1465" w:hanging="379"/>
      </w:pPr>
      <w:rPr/>
    </w:lvl>
    <w:lvl w:ilvl="3">
      <w:start w:val="0"/>
      <w:numFmt w:val="bullet"/>
      <w:lvlText w:val="•"/>
      <w:lvlJc w:val="left"/>
      <w:pPr>
        <w:ind w:left="2148" w:hanging="379"/>
      </w:pPr>
      <w:rPr/>
    </w:lvl>
    <w:lvl w:ilvl="4">
      <w:start w:val="0"/>
      <w:numFmt w:val="bullet"/>
      <w:lvlText w:val="•"/>
      <w:lvlJc w:val="left"/>
      <w:pPr>
        <w:ind w:left="2831" w:hanging="379"/>
      </w:pPr>
      <w:rPr/>
    </w:lvl>
    <w:lvl w:ilvl="5">
      <w:start w:val="0"/>
      <w:numFmt w:val="bullet"/>
      <w:lvlText w:val="•"/>
      <w:lvlJc w:val="left"/>
      <w:pPr>
        <w:ind w:left="3514" w:hanging="379"/>
      </w:pPr>
      <w:rPr/>
    </w:lvl>
    <w:lvl w:ilvl="6">
      <w:start w:val="0"/>
      <w:numFmt w:val="bullet"/>
      <w:lvlText w:val="•"/>
      <w:lvlJc w:val="left"/>
      <w:pPr>
        <w:ind w:left="4197" w:hanging="379"/>
      </w:pPr>
      <w:rPr/>
    </w:lvl>
    <w:lvl w:ilvl="7">
      <w:start w:val="0"/>
      <w:numFmt w:val="bullet"/>
      <w:lvlText w:val="•"/>
      <w:lvlJc w:val="left"/>
      <w:pPr>
        <w:ind w:left="4879" w:hanging="379"/>
      </w:pPr>
      <w:rPr/>
    </w:lvl>
    <w:lvl w:ilvl="8">
      <w:start w:val="0"/>
      <w:numFmt w:val="bullet"/>
      <w:lvlText w:val="•"/>
      <w:lvlJc w:val="left"/>
      <w:pPr>
        <w:ind w:left="5562" w:hanging="377.9999999999991"/>
      </w:pPr>
      <w:rPr/>
    </w:lvl>
  </w:abstractNum>
  <w:abstractNum w:abstractNumId="39">
    <w:lvl w:ilvl="0">
      <w:start w:val="0"/>
      <w:numFmt w:val="bullet"/>
      <w:lvlText w:val="-"/>
      <w:lvlJc w:val="left"/>
      <w:pPr>
        <w:ind w:left="1620" w:hanging="140"/>
      </w:pPr>
      <w:rPr>
        <w:rFonts w:ascii="Times New Roman" w:cs="Times New Roman" w:eastAsia="Times New Roman" w:hAnsi="Times New Roman"/>
        <w:sz w:val="24"/>
        <w:szCs w:val="24"/>
      </w:rPr>
    </w:lvl>
    <w:lvl w:ilvl="1">
      <w:start w:val="0"/>
      <w:numFmt w:val="bullet"/>
      <w:lvlText w:val="•"/>
      <w:lvlJc w:val="left"/>
      <w:pPr>
        <w:ind w:left="2599" w:hanging="140"/>
      </w:pPr>
      <w:rPr/>
    </w:lvl>
    <w:lvl w:ilvl="2">
      <w:start w:val="0"/>
      <w:numFmt w:val="bullet"/>
      <w:lvlText w:val="•"/>
      <w:lvlJc w:val="left"/>
      <w:pPr>
        <w:ind w:left="3578" w:hanging="140"/>
      </w:pPr>
      <w:rPr/>
    </w:lvl>
    <w:lvl w:ilvl="3">
      <w:start w:val="0"/>
      <w:numFmt w:val="bullet"/>
      <w:lvlText w:val="•"/>
      <w:lvlJc w:val="left"/>
      <w:pPr>
        <w:ind w:left="4557" w:hanging="140"/>
      </w:pPr>
      <w:rPr/>
    </w:lvl>
    <w:lvl w:ilvl="4">
      <w:start w:val="0"/>
      <w:numFmt w:val="bullet"/>
      <w:lvlText w:val="•"/>
      <w:lvlJc w:val="left"/>
      <w:pPr>
        <w:ind w:left="5536" w:hanging="140"/>
      </w:pPr>
      <w:rPr/>
    </w:lvl>
    <w:lvl w:ilvl="5">
      <w:start w:val="0"/>
      <w:numFmt w:val="bullet"/>
      <w:lvlText w:val="•"/>
      <w:lvlJc w:val="left"/>
      <w:pPr>
        <w:ind w:left="6515" w:hanging="140"/>
      </w:pPr>
      <w:rPr/>
    </w:lvl>
    <w:lvl w:ilvl="6">
      <w:start w:val="0"/>
      <w:numFmt w:val="bullet"/>
      <w:lvlText w:val="•"/>
      <w:lvlJc w:val="left"/>
      <w:pPr>
        <w:ind w:left="7494" w:hanging="140"/>
      </w:pPr>
      <w:rPr/>
    </w:lvl>
    <w:lvl w:ilvl="7">
      <w:start w:val="0"/>
      <w:numFmt w:val="bullet"/>
      <w:lvlText w:val="•"/>
      <w:lvlJc w:val="left"/>
      <w:pPr>
        <w:ind w:left="8473" w:hanging="140"/>
      </w:pPr>
      <w:rPr/>
    </w:lvl>
    <w:lvl w:ilvl="8">
      <w:start w:val="0"/>
      <w:numFmt w:val="bullet"/>
      <w:lvlText w:val="•"/>
      <w:lvlJc w:val="left"/>
      <w:pPr>
        <w:ind w:left="9452" w:hanging="140"/>
      </w:pPr>
      <w:rPr/>
    </w:lvl>
  </w:abstractNum>
  <w:abstractNum w:abstractNumId="40">
    <w:lvl w:ilvl="0">
      <w:start w:val="3"/>
      <w:numFmt w:val="decimal"/>
      <w:lvlText w:val="%1."/>
      <w:lvlJc w:val="left"/>
      <w:pPr>
        <w:ind w:left="94" w:hanging="300"/>
      </w:pPr>
      <w:rPr>
        <w:rFonts w:ascii="Times New Roman" w:cs="Times New Roman" w:eastAsia="Times New Roman" w:hAnsi="Times New Roman"/>
        <w:sz w:val="18"/>
        <w:szCs w:val="18"/>
      </w:rPr>
    </w:lvl>
    <w:lvl w:ilvl="1">
      <w:start w:val="0"/>
      <w:numFmt w:val="bullet"/>
      <w:lvlText w:val="•"/>
      <w:lvlJc w:val="left"/>
      <w:pPr>
        <w:ind w:left="598" w:hanging="300"/>
      </w:pPr>
      <w:rPr/>
    </w:lvl>
    <w:lvl w:ilvl="2">
      <w:start w:val="0"/>
      <w:numFmt w:val="bullet"/>
      <w:lvlText w:val="•"/>
      <w:lvlJc w:val="left"/>
      <w:pPr>
        <w:ind w:left="1097" w:hanging="300"/>
      </w:pPr>
      <w:rPr/>
    </w:lvl>
    <w:lvl w:ilvl="3">
      <w:start w:val="0"/>
      <w:numFmt w:val="bullet"/>
      <w:lvlText w:val="•"/>
      <w:lvlJc w:val="left"/>
      <w:pPr>
        <w:ind w:left="1596" w:hanging="300"/>
      </w:pPr>
      <w:rPr/>
    </w:lvl>
    <w:lvl w:ilvl="4">
      <w:start w:val="0"/>
      <w:numFmt w:val="bullet"/>
      <w:lvlText w:val="•"/>
      <w:lvlJc w:val="left"/>
      <w:pPr>
        <w:ind w:left="2095" w:hanging="300"/>
      </w:pPr>
      <w:rPr/>
    </w:lvl>
    <w:lvl w:ilvl="5">
      <w:start w:val="0"/>
      <w:numFmt w:val="bullet"/>
      <w:lvlText w:val="•"/>
      <w:lvlJc w:val="left"/>
      <w:pPr>
        <w:ind w:left="2594" w:hanging="300"/>
      </w:pPr>
      <w:rPr/>
    </w:lvl>
    <w:lvl w:ilvl="6">
      <w:start w:val="0"/>
      <w:numFmt w:val="bullet"/>
      <w:lvlText w:val="•"/>
      <w:lvlJc w:val="left"/>
      <w:pPr>
        <w:ind w:left="3093" w:hanging="300"/>
      </w:pPr>
      <w:rPr/>
    </w:lvl>
    <w:lvl w:ilvl="7">
      <w:start w:val="0"/>
      <w:numFmt w:val="bullet"/>
      <w:lvlText w:val="•"/>
      <w:lvlJc w:val="left"/>
      <w:pPr>
        <w:ind w:left="3591" w:hanging="300"/>
      </w:pPr>
      <w:rPr/>
    </w:lvl>
    <w:lvl w:ilvl="8">
      <w:start w:val="0"/>
      <w:numFmt w:val="bullet"/>
      <w:lvlText w:val="•"/>
      <w:lvlJc w:val="left"/>
      <w:pPr>
        <w:ind w:left="4090" w:hanging="300"/>
      </w:pPr>
      <w:rPr/>
    </w:lvl>
  </w:abstractNum>
  <w:abstractNum w:abstractNumId="41">
    <w:lvl w:ilvl="0">
      <w:start w:val="3"/>
      <w:numFmt w:val="decimal"/>
      <w:lvlText w:val="%1"/>
      <w:lvlJc w:val="left"/>
      <w:pPr>
        <w:ind w:left="94" w:hanging="440"/>
      </w:pPr>
      <w:rPr/>
    </w:lvl>
    <w:lvl w:ilvl="1">
      <w:start w:val="4"/>
      <w:numFmt w:val="lowerLetter"/>
      <w:lvlText w:val="%1.%2)"/>
      <w:lvlJc w:val="left"/>
      <w:pPr>
        <w:ind w:left="94" w:hanging="440"/>
      </w:pPr>
      <w:rPr>
        <w:rFonts w:ascii="Times New Roman" w:cs="Times New Roman" w:eastAsia="Times New Roman" w:hAnsi="Times New Roman"/>
        <w:sz w:val="18"/>
        <w:szCs w:val="18"/>
      </w:rPr>
    </w:lvl>
    <w:lvl w:ilvl="2">
      <w:start w:val="0"/>
      <w:numFmt w:val="bullet"/>
      <w:lvlText w:val="•"/>
      <w:lvlJc w:val="left"/>
      <w:pPr>
        <w:ind w:left="1465" w:hanging="440"/>
      </w:pPr>
      <w:rPr/>
    </w:lvl>
    <w:lvl w:ilvl="3">
      <w:start w:val="0"/>
      <w:numFmt w:val="bullet"/>
      <w:lvlText w:val="•"/>
      <w:lvlJc w:val="left"/>
      <w:pPr>
        <w:ind w:left="2148" w:hanging="440"/>
      </w:pPr>
      <w:rPr/>
    </w:lvl>
    <w:lvl w:ilvl="4">
      <w:start w:val="0"/>
      <w:numFmt w:val="bullet"/>
      <w:lvlText w:val="•"/>
      <w:lvlJc w:val="left"/>
      <w:pPr>
        <w:ind w:left="2831" w:hanging="440"/>
      </w:pPr>
      <w:rPr/>
    </w:lvl>
    <w:lvl w:ilvl="5">
      <w:start w:val="0"/>
      <w:numFmt w:val="bullet"/>
      <w:lvlText w:val="•"/>
      <w:lvlJc w:val="left"/>
      <w:pPr>
        <w:ind w:left="3514" w:hanging="440"/>
      </w:pPr>
      <w:rPr/>
    </w:lvl>
    <w:lvl w:ilvl="6">
      <w:start w:val="0"/>
      <w:numFmt w:val="bullet"/>
      <w:lvlText w:val="•"/>
      <w:lvlJc w:val="left"/>
      <w:pPr>
        <w:ind w:left="4197" w:hanging="440"/>
      </w:pPr>
      <w:rPr/>
    </w:lvl>
    <w:lvl w:ilvl="7">
      <w:start w:val="0"/>
      <w:numFmt w:val="bullet"/>
      <w:lvlText w:val="•"/>
      <w:lvlJc w:val="left"/>
      <w:pPr>
        <w:ind w:left="4879" w:hanging="440"/>
      </w:pPr>
      <w:rPr/>
    </w:lvl>
    <w:lvl w:ilvl="8">
      <w:start w:val="0"/>
      <w:numFmt w:val="bullet"/>
      <w:lvlText w:val="•"/>
      <w:lvlJc w:val="left"/>
      <w:pPr>
        <w:ind w:left="5562" w:hanging="440"/>
      </w:pPr>
      <w:rPr/>
    </w:lvl>
  </w:abstractNum>
  <w:abstractNum w:abstractNumId="42">
    <w:lvl w:ilvl="0">
      <w:start w:val="4"/>
      <w:numFmt w:val="decimal"/>
      <w:lvlText w:val="%1"/>
      <w:lvlJc w:val="left"/>
      <w:pPr>
        <w:ind w:left="94" w:hanging="540"/>
      </w:pPr>
      <w:rPr/>
    </w:lvl>
    <w:lvl w:ilvl="1">
      <w:start w:val="3"/>
      <w:numFmt w:val="lowerLetter"/>
      <w:lvlText w:val="%1.%2)"/>
      <w:lvlJc w:val="left"/>
      <w:pPr>
        <w:ind w:left="94" w:hanging="540"/>
      </w:pPr>
      <w:rPr>
        <w:rFonts w:ascii="Times New Roman" w:cs="Times New Roman" w:eastAsia="Times New Roman" w:hAnsi="Times New Roman"/>
        <w:sz w:val="18"/>
        <w:szCs w:val="18"/>
      </w:rPr>
    </w:lvl>
    <w:lvl w:ilvl="2">
      <w:start w:val="0"/>
      <w:numFmt w:val="bullet"/>
      <w:lvlText w:val="•"/>
      <w:lvlJc w:val="left"/>
      <w:pPr>
        <w:ind w:left="1465" w:hanging="540"/>
      </w:pPr>
      <w:rPr/>
    </w:lvl>
    <w:lvl w:ilvl="3">
      <w:start w:val="0"/>
      <w:numFmt w:val="bullet"/>
      <w:lvlText w:val="•"/>
      <w:lvlJc w:val="left"/>
      <w:pPr>
        <w:ind w:left="2148" w:hanging="540"/>
      </w:pPr>
      <w:rPr/>
    </w:lvl>
    <w:lvl w:ilvl="4">
      <w:start w:val="0"/>
      <w:numFmt w:val="bullet"/>
      <w:lvlText w:val="•"/>
      <w:lvlJc w:val="left"/>
      <w:pPr>
        <w:ind w:left="2831" w:hanging="540"/>
      </w:pPr>
      <w:rPr/>
    </w:lvl>
    <w:lvl w:ilvl="5">
      <w:start w:val="0"/>
      <w:numFmt w:val="bullet"/>
      <w:lvlText w:val="•"/>
      <w:lvlJc w:val="left"/>
      <w:pPr>
        <w:ind w:left="3514" w:hanging="540"/>
      </w:pPr>
      <w:rPr/>
    </w:lvl>
    <w:lvl w:ilvl="6">
      <w:start w:val="0"/>
      <w:numFmt w:val="bullet"/>
      <w:lvlText w:val="•"/>
      <w:lvlJc w:val="left"/>
      <w:pPr>
        <w:ind w:left="4197" w:hanging="540"/>
      </w:pPr>
      <w:rPr/>
    </w:lvl>
    <w:lvl w:ilvl="7">
      <w:start w:val="0"/>
      <w:numFmt w:val="bullet"/>
      <w:lvlText w:val="•"/>
      <w:lvlJc w:val="left"/>
      <w:pPr>
        <w:ind w:left="4879" w:hanging="540"/>
      </w:pPr>
      <w:rPr/>
    </w:lvl>
    <w:lvl w:ilvl="8">
      <w:start w:val="0"/>
      <w:numFmt w:val="bullet"/>
      <w:lvlText w:val="•"/>
      <w:lvlJc w:val="left"/>
      <w:pPr>
        <w:ind w:left="5562" w:hanging="540"/>
      </w:pPr>
      <w:rPr/>
    </w:lvl>
  </w:abstractNum>
  <w:abstractNum w:abstractNumId="43">
    <w:lvl w:ilvl="0">
      <w:start w:val="4"/>
      <w:numFmt w:val="decimal"/>
      <w:lvlText w:val="%1"/>
      <w:lvlJc w:val="left"/>
      <w:pPr>
        <w:ind w:left="94" w:hanging="540"/>
      </w:pPr>
      <w:rPr/>
    </w:lvl>
    <w:lvl w:ilvl="1">
      <w:start w:val="3"/>
      <w:numFmt w:val="lowerLetter"/>
      <w:lvlText w:val="%1.%2)"/>
      <w:lvlJc w:val="left"/>
      <w:pPr>
        <w:ind w:left="94" w:hanging="540"/>
      </w:pPr>
      <w:rPr>
        <w:rFonts w:ascii="Times New Roman" w:cs="Times New Roman" w:eastAsia="Times New Roman" w:hAnsi="Times New Roman"/>
        <w:sz w:val="24"/>
        <w:szCs w:val="24"/>
      </w:rPr>
    </w:lvl>
    <w:lvl w:ilvl="2">
      <w:start w:val="0"/>
      <w:numFmt w:val="bullet"/>
      <w:lvlText w:val="•"/>
      <w:lvlJc w:val="left"/>
      <w:pPr>
        <w:ind w:left="1465" w:hanging="540"/>
      </w:pPr>
      <w:rPr/>
    </w:lvl>
    <w:lvl w:ilvl="3">
      <w:start w:val="0"/>
      <w:numFmt w:val="bullet"/>
      <w:lvlText w:val="•"/>
      <w:lvlJc w:val="left"/>
      <w:pPr>
        <w:ind w:left="2148" w:hanging="540"/>
      </w:pPr>
      <w:rPr/>
    </w:lvl>
    <w:lvl w:ilvl="4">
      <w:start w:val="0"/>
      <w:numFmt w:val="bullet"/>
      <w:lvlText w:val="•"/>
      <w:lvlJc w:val="left"/>
      <w:pPr>
        <w:ind w:left="2831" w:hanging="540"/>
      </w:pPr>
      <w:rPr/>
    </w:lvl>
    <w:lvl w:ilvl="5">
      <w:start w:val="0"/>
      <w:numFmt w:val="bullet"/>
      <w:lvlText w:val="•"/>
      <w:lvlJc w:val="left"/>
      <w:pPr>
        <w:ind w:left="3514" w:hanging="540"/>
      </w:pPr>
      <w:rPr/>
    </w:lvl>
    <w:lvl w:ilvl="6">
      <w:start w:val="0"/>
      <w:numFmt w:val="bullet"/>
      <w:lvlText w:val="•"/>
      <w:lvlJc w:val="left"/>
      <w:pPr>
        <w:ind w:left="4197" w:hanging="540"/>
      </w:pPr>
      <w:rPr/>
    </w:lvl>
    <w:lvl w:ilvl="7">
      <w:start w:val="0"/>
      <w:numFmt w:val="bullet"/>
      <w:lvlText w:val="•"/>
      <w:lvlJc w:val="left"/>
      <w:pPr>
        <w:ind w:left="4879" w:hanging="540"/>
      </w:pPr>
      <w:rPr/>
    </w:lvl>
    <w:lvl w:ilvl="8">
      <w:start w:val="0"/>
      <w:numFmt w:val="bullet"/>
      <w:lvlText w:val="•"/>
      <w:lvlJc w:val="left"/>
      <w:pPr>
        <w:ind w:left="5562" w:hanging="540"/>
      </w:pPr>
      <w:rPr/>
    </w:lvl>
  </w:abstractNum>
  <w:abstractNum w:abstractNumId="44">
    <w:lvl w:ilvl="0">
      <w:start w:val="8"/>
      <w:numFmt w:val="decimal"/>
      <w:lvlText w:val="%1-"/>
      <w:lvlJc w:val="left"/>
      <w:pPr>
        <w:ind w:left="1295"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5">
    <w:lvl w:ilvl="0">
      <w:start w:val="0"/>
      <w:numFmt w:val="bullet"/>
      <w:lvlText w:val="-"/>
      <w:lvlJc w:val="left"/>
      <w:pPr>
        <w:ind w:left="202" w:hanging="94.00000000000001"/>
      </w:pPr>
      <w:rPr>
        <w:rFonts w:ascii="Times New Roman" w:cs="Times New Roman" w:eastAsia="Times New Roman" w:hAnsi="Times New Roman"/>
        <w:color w:val="515151"/>
        <w:sz w:val="16"/>
        <w:szCs w:val="16"/>
      </w:rPr>
    </w:lvl>
    <w:lvl w:ilvl="1">
      <w:start w:val="0"/>
      <w:numFmt w:val="bullet"/>
      <w:lvlText w:val="•"/>
      <w:lvlJc w:val="left"/>
      <w:pPr>
        <w:ind w:left="566" w:hanging="94"/>
      </w:pPr>
      <w:rPr/>
    </w:lvl>
    <w:lvl w:ilvl="2">
      <w:start w:val="0"/>
      <w:numFmt w:val="bullet"/>
      <w:lvlText w:val="•"/>
      <w:lvlJc w:val="left"/>
      <w:pPr>
        <w:ind w:left="933" w:hanging="94.00000000000011"/>
      </w:pPr>
      <w:rPr/>
    </w:lvl>
    <w:lvl w:ilvl="3">
      <w:start w:val="0"/>
      <w:numFmt w:val="bullet"/>
      <w:lvlText w:val="•"/>
      <w:lvlJc w:val="left"/>
      <w:pPr>
        <w:ind w:left="1299" w:hanging="94"/>
      </w:pPr>
      <w:rPr/>
    </w:lvl>
    <w:lvl w:ilvl="4">
      <w:start w:val="0"/>
      <w:numFmt w:val="bullet"/>
      <w:lvlText w:val="•"/>
      <w:lvlJc w:val="left"/>
      <w:pPr>
        <w:ind w:left="1666" w:hanging="94"/>
      </w:pPr>
      <w:rPr/>
    </w:lvl>
    <w:lvl w:ilvl="5">
      <w:start w:val="0"/>
      <w:numFmt w:val="bullet"/>
      <w:lvlText w:val="•"/>
      <w:lvlJc w:val="left"/>
      <w:pPr>
        <w:ind w:left="2033" w:hanging="94"/>
      </w:pPr>
      <w:rPr/>
    </w:lvl>
    <w:lvl w:ilvl="6">
      <w:start w:val="0"/>
      <w:numFmt w:val="bullet"/>
      <w:lvlText w:val="•"/>
      <w:lvlJc w:val="left"/>
      <w:pPr>
        <w:ind w:left="2399" w:hanging="94"/>
      </w:pPr>
      <w:rPr/>
    </w:lvl>
    <w:lvl w:ilvl="7">
      <w:start w:val="0"/>
      <w:numFmt w:val="bullet"/>
      <w:lvlText w:val="•"/>
      <w:lvlJc w:val="left"/>
      <w:pPr>
        <w:ind w:left="2766" w:hanging="93"/>
      </w:pPr>
      <w:rPr/>
    </w:lvl>
    <w:lvl w:ilvl="8">
      <w:start w:val="0"/>
      <w:numFmt w:val="bullet"/>
      <w:lvlText w:val="•"/>
      <w:lvlJc w:val="left"/>
      <w:pPr>
        <w:ind w:left="3132" w:hanging="94"/>
      </w:pPr>
      <w:rPr/>
    </w:lvl>
  </w:abstractNum>
  <w:abstractNum w:abstractNumId="46">
    <w:lvl w:ilvl="0">
      <w:start w:val="0"/>
      <w:numFmt w:val="bullet"/>
      <w:lvlText w:val="•"/>
      <w:lvlJc w:val="left"/>
      <w:pPr>
        <w:ind w:left="994" w:hanging="488.99999999999994"/>
      </w:pPr>
      <w:rPr>
        <w:rFonts w:ascii="Calibri" w:cs="Calibri" w:eastAsia="Calibri" w:hAnsi="Calibri"/>
        <w:sz w:val="22"/>
        <w:szCs w:val="22"/>
      </w:rPr>
    </w:lvl>
    <w:lvl w:ilvl="1">
      <w:start w:val="0"/>
      <w:numFmt w:val="bullet"/>
      <w:lvlText w:val="•"/>
      <w:lvlJc w:val="left"/>
      <w:pPr>
        <w:ind w:left="2455" w:hanging="490"/>
      </w:pPr>
      <w:rPr/>
    </w:lvl>
    <w:lvl w:ilvl="2">
      <w:start w:val="0"/>
      <w:numFmt w:val="bullet"/>
      <w:lvlText w:val="•"/>
      <w:lvlJc w:val="left"/>
      <w:pPr>
        <w:ind w:left="3911" w:hanging="490"/>
      </w:pPr>
      <w:rPr/>
    </w:lvl>
    <w:lvl w:ilvl="3">
      <w:start w:val="0"/>
      <w:numFmt w:val="bullet"/>
      <w:lvlText w:val="•"/>
      <w:lvlJc w:val="left"/>
      <w:pPr>
        <w:ind w:left="5367" w:hanging="490"/>
      </w:pPr>
      <w:rPr/>
    </w:lvl>
    <w:lvl w:ilvl="4">
      <w:start w:val="0"/>
      <w:numFmt w:val="bullet"/>
      <w:lvlText w:val="•"/>
      <w:lvlJc w:val="left"/>
      <w:pPr>
        <w:ind w:left="6823" w:hanging="490"/>
      </w:pPr>
      <w:rPr/>
    </w:lvl>
    <w:lvl w:ilvl="5">
      <w:start w:val="0"/>
      <w:numFmt w:val="bullet"/>
      <w:lvlText w:val="•"/>
      <w:lvlJc w:val="left"/>
      <w:pPr>
        <w:ind w:left="8279" w:hanging="490"/>
      </w:pPr>
      <w:rPr/>
    </w:lvl>
    <w:lvl w:ilvl="6">
      <w:start w:val="0"/>
      <w:numFmt w:val="bullet"/>
      <w:lvlText w:val="•"/>
      <w:lvlJc w:val="left"/>
      <w:pPr>
        <w:ind w:left="9735" w:hanging="490"/>
      </w:pPr>
      <w:rPr/>
    </w:lvl>
    <w:lvl w:ilvl="7">
      <w:start w:val="0"/>
      <w:numFmt w:val="bullet"/>
      <w:lvlText w:val="•"/>
      <w:lvlJc w:val="left"/>
      <w:pPr>
        <w:ind w:left="11190" w:hanging="490"/>
      </w:pPr>
      <w:rPr/>
    </w:lvl>
    <w:lvl w:ilvl="8">
      <w:start w:val="0"/>
      <w:numFmt w:val="bullet"/>
      <w:lvlText w:val="•"/>
      <w:lvlJc w:val="left"/>
      <w:pPr>
        <w:ind w:left="12646" w:hanging="490"/>
      </w:pPr>
      <w:rPr/>
    </w:lvl>
  </w:abstractNum>
  <w:abstractNum w:abstractNumId="47">
    <w:lvl w:ilvl="0">
      <w:start w:val="17"/>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8">
    <w:lvl w:ilvl="0">
      <w:start w:val="0"/>
      <w:numFmt w:val="bullet"/>
      <w:lvlText w:val="-"/>
      <w:lvlJc w:val="left"/>
      <w:pPr>
        <w:ind w:left="994" w:hanging="488.99999999999994"/>
      </w:pPr>
      <w:rPr>
        <w:rFonts w:ascii="Calibri" w:cs="Calibri" w:eastAsia="Calibri" w:hAnsi="Calibri"/>
        <w:sz w:val="22"/>
        <w:szCs w:val="22"/>
      </w:rPr>
    </w:lvl>
    <w:lvl w:ilvl="1">
      <w:start w:val="0"/>
      <w:numFmt w:val="bullet"/>
      <w:lvlText w:val="•"/>
      <w:lvlJc w:val="left"/>
      <w:pPr>
        <w:ind w:left="2455" w:hanging="490"/>
      </w:pPr>
      <w:rPr/>
    </w:lvl>
    <w:lvl w:ilvl="2">
      <w:start w:val="0"/>
      <w:numFmt w:val="bullet"/>
      <w:lvlText w:val="•"/>
      <w:lvlJc w:val="left"/>
      <w:pPr>
        <w:ind w:left="3911" w:hanging="490"/>
      </w:pPr>
      <w:rPr/>
    </w:lvl>
    <w:lvl w:ilvl="3">
      <w:start w:val="0"/>
      <w:numFmt w:val="bullet"/>
      <w:lvlText w:val="•"/>
      <w:lvlJc w:val="left"/>
      <w:pPr>
        <w:ind w:left="5367" w:hanging="490"/>
      </w:pPr>
      <w:rPr/>
    </w:lvl>
    <w:lvl w:ilvl="4">
      <w:start w:val="0"/>
      <w:numFmt w:val="bullet"/>
      <w:lvlText w:val="•"/>
      <w:lvlJc w:val="left"/>
      <w:pPr>
        <w:ind w:left="6823" w:hanging="490"/>
      </w:pPr>
      <w:rPr/>
    </w:lvl>
    <w:lvl w:ilvl="5">
      <w:start w:val="0"/>
      <w:numFmt w:val="bullet"/>
      <w:lvlText w:val="•"/>
      <w:lvlJc w:val="left"/>
      <w:pPr>
        <w:ind w:left="8279" w:hanging="490"/>
      </w:pPr>
      <w:rPr/>
    </w:lvl>
    <w:lvl w:ilvl="6">
      <w:start w:val="0"/>
      <w:numFmt w:val="bullet"/>
      <w:lvlText w:val="•"/>
      <w:lvlJc w:val="left"/>
      <w:pPr>
        <w:ind w:left="9735" w:hanging="490"/>
      </w:pPr>
      <w:rPr/>
    </w:lvl>
    <w:lvl w:ilvl="7">
      <w:start w:val="0"/>
      <w:numFmt w:val="bullet"/>
      <w:lvlText w:val="•"/>
      <w:lvlJc w:val="left"/>
      <w:pPr>
        <w:ind w:left="11190" w:hanging="490"/>
      </w:pPr>
      <w:rPr/>
    </w:lvl>
    <w:lvl w:ilvl="8">
      <w:start w:val="0"/>
      <w:numFmt w:val="bullet"/>
      <w:lvlText w:val="•"/>
      <w:lvlJc w:val="left"/>
      <w:pPr>
        <w:ind w:left="12646" w:hanging="490"/>
      </w:pPr>
      <w:rPr/>
    </w:lvl>
  </w:abstractNum>
  <w:abstractNum w:abstractNumId="49">
    <w:lvl w:ilvl="0">
      <w:start w:val="1"/>
      <w:numFmt w:val="lowerLetter"/>
      <w:lvlText w:val="%1)"/>
      <w:lvlJc w:val="left"/>
      <w:pPr>
        <w:ind w:left="1481" w:hanging="260"/>
      </w:pPr>
      <w:rPr>
        <w:rFonts w:ascii="Times New Roman" w:cs="Times New Roman" w:eastAsia="Times New Roman" w:hAnsi="Times New Roman"/>
        <w:b w:val="1"/>
        <w:color w:val="515151"/>
        <w:sz w:val="24"/>
        <w:szCs w:val="24"/>
      </w:rPr>
    </w:lvl>
    <w:lvl w:ilvl="1">
      <w:start w:val="0"/>
      <w:numFmt w:val="bullet"/>
      <w:lvlText w:val="•"/>
      <w:lvlJc w:val="left"/>
      <w:pPr>
        <w:ind w:left="2473" w:hanging="260"/>
      </w:pPr>
      <w:rPr/>
    </w:lvl>
    <w:lvl w:ilvl="2">
      <w:start w:val="0"/>
      <w:numFmt w:val="bullet"/>
      <w:lvlText w:val="•"/>
      <w:lvlJc w:val="left"/>
      <w:pPr>
        <w:ind w:left="3466" w:hanging="260"/>
      </w:pPr>
      <w:rPr/>
    </w:lvl>
    <w:lvl w:ilvl="3">
      <w:start w:val="0"/>
      <w:numFmt w:val="bullet"/>
      <w:lvlText w:val="•"/>
      <w:lvlJc w:val="left"/>
      <w:pPr>
        <w:ind w:left="4459" w:hanging="260"/>
      </w:pPr>
      <w:rPr/>
    </w:lvl>
    <w:lvl w:ilvl="4">
      <w:start w:val="0"/>
      <w:numFmt w:val="bullet"/>
      <w:lvlText w:val="•"/>
      <w:lvlJc w:val="left"/>
      <w:pPr>
        <w:ind w:left="5452" w:hanging="260"/>
      </w:pPr>
      <w:rPr/>
    </w:lvl>
    <w:lvl w:ilvl="5">
      <w:start w:val="0"/>
      <w:numFmt w:val="bullet"/>
      <w:lvlText w:val="•"/>
      <w:lvlJc w:val="left"/>
      <w:pPr>
        <w:ind w:left="6445" w:hanging="260"/>
      </w:pPr>
      <w:rPr/>
    </w:lvl>
    <w:lvl w:ilvl="6">
      <w:start w:val="0"/>
      <w:numFmt w:val="bullet"/>
      <w:lvlText w:val="•"/>
      <w:lvlJc w:val="left"/>
      <w:pPr>
        <w:ind w:left="7438" w:hanging="260"/>
      </w:pPr>
      <w:rPr/>
    </w:lvl>
    <w:lvl w:ilvl="7">
      <w:start w:val="0"/>
      <w:numFmt w:val="bullet"/>
      <w:lvlText w:val="•"/>
      <w:lvlJc w:val="left"/>
      <w:pPr>
        <w:ind w:left="8431" w:hanging="260"/>
      </w:pPr>
      <w:rPr/>
    </w:lvl>
    <w:lvl w:ilvl="8">
      <w:start w:val="0"/>
      <w:numFmt w:val="bullet"/>
      <w:lvlText w:val="•"/>
      <w:lvlJc w:val="left"/>
      <w:pPr>
        <w:ind w:left="9424" w:hanging="260"/>
      </w:pPr>
      <w:rPr/>
    </w:lvl>
  </w:abstractNum>
  <w:abstractNum w:abstractNumId="50">
    <w:lvl w:ilvl="0">
      <w:start w:val="9"/>
      <w:numFmt w:val="lowerLetter"/>
      <w:lvlText w:val="%1)"/>
      <w:lvlJc w:val="left"/>
      <w:pPr>
        <w:ind w:left="1481" w:hanging="207"/>
      </w:pPr>
      <w:rPr>
        <w:rFonts w:ascii="Times New Roman" w:cs="Times New Roman" w:eastAsia="Times New Roman" w:hAnsi="Times New Roman"/>
        <w:b w:val="1"/>
        <w:color w:val="515151"/>
        <w:sz w:val="24"/>
        <w:szCs w:val="24"/>
      </w:rPr>
    </w:lvl>
    <w:lvl w:ilvl="1">
      <w:start w:val="1"/>
      <w:numFmt w:val="lowerLetter"/>
      <w:lvlText w:val="%2."/>
      <w:lvlJc w:val="left"/>
      <w:pPr>
        <w:ind w:left="2645" w:hanging="360"/>
      </w:pPr>
      <w:rPr>
        <w:rFonts w:ascii="Calibri" w:cs="Calibri" w:eastAsia="Calibri" w:hAnsi="Calibri"/>
        <w:sz w:val="22"/>
        <w:szCs w:val="22"/>
      </w:rPr>
    </w:lvl>
    <w:lvl w:ilvl="2">
      <w:start w:val="0"/>
      <w:numFmt w:val="bullet"/>
      <w:lvlText w:val="•"/>
      <w:lvlJc w:val="left"/>
      <w:pPr>
        <w:ind w:left="3614" w:hanging="360"/>
      </w:pPr>
      <w:rPr/>
    </w:lvl>
    <w:lvl w:ilvl="3">
      <w:start w:val="0"/>
      <w:numFmt w:val="bullet"/>
      <w:lvlText w:val="•"/>
      <w:lvlJc w:val="left"/>
      <w:pPr>
        <w:ind w:left="4589" w:hanging="360"/>
      </w:pPr>
      <w:rPr/>
    </w:lvl>
    <w:lvl w:ilvl="4">
      <w:start w:val="0"/>
      <w:numFmt w:val="bullet"/>
      <w:lvlText w:val="•"/>
      <w:lvlJc w:val="left"/>
      <w:pPr>
        <w:ind w:left="5563" w:hanging="360"/>
      </w:pPr>
      <w:rPr/>
    </w:lvl>
    <w:lvl w:ilvl="5">
      <w:start w:val="0"/>
      <w:numFmt w:val="bullet"/>
      <w:lvlText w:val="•"/>
      <w:lvlJc w:val="left"/>
      <w:pPr>
        <w:ind w:left="6538" w:hanging="360"/>
      </w:pPr>
      <w:rPr/>
    </w:lvl>
    <w:lvl w:ilvl="6">
      <w:start w:val="0"/>
      <w:numFmt w:val="bullet"/>
      <w:lvlText w:val="•"/>
      <w:lvlJc w:val="left"/>
      <w:pPr>
        <w:ind w:left="7512" w:hanging="360"/>
      </w:pPr>
      <w:rPr/>
    </w:lvl>
    <w:lvl w:ilvl="7">
      <w:start w:val="0"/>
      <w:numFmt w:val="bullet"/>
      <w:lvlText w:val="•"/>
      <w:lvlJc w:val="left"/>
      <w:pPr>
        <w:ind w:left="8487" w:hanging="360"/>
      </w:pPr>
      <w:rPr/>
    </w:lvl>
    <w:lvl w:ilvl="8">
      <w:start w:val="0"/>
      <w:numFmt w:val="bullet"/>
      <w:lvlText w:val="•"/>
      <w:lvlJc w:val="left"/>
      <w:pPr>
        <w:ind w:left="9462" w:hanging="360"/>
      </w:pPr>
      <w:rPr/>
    </w:lvl>
  </w:abstractNum>
  <w:abstractNum w:abstractNumId="51">
    <w:lvl w:ilvl="0">
      <w:start w:val="0"/>
      <w:numFmt w:val="bullet"/>
      <w:lvlText w:val="-"/>
      <w:lvlJc w:val="left"/>
      <w:pPr>
        <w:ind w:left="106" w:hanging="94"/>
      </w:pPr>
      <w:rPr>
        <w:rFonts w:ascii="Times New Roman" w:cs="Times New Roman" w:eastAsia="Times New Roman" w:hAnsi="Times New Roman"/>
        <w:color w:val="515151"/>
        <w:sz w:val="16"/>
        <w:szCs w:val="16"/>
      </w:rPr>
    </w:lvl>
    <w:lvl w:ilvl="1">
      <w:start w:val="0"/>
      <w:numFmt w:val="bullet"/>
      <w:lvlText w:val="•"/>
      <w:lvlJc w:val="left"/>
      <w:pPr>
        <w:ind w:left="479" w:hanging="94"/>
      </w:pPr>
      <w:rPr/>
    </w:lvl>
    <w:lvl w:ilvl="2">
      <w:start w:val="0"/>
      <w:numFmt w:val="bullet"/>
      <w:lvlText w:val="•"/>
      <w:lvlJc w:val="left"/>
      <w:pPr>
        <w:ind w:left="859" w:hanging="94"/>
      </w:pPr>
      <w:rPr/>
    </w:lvl>
    <w:lvl w:ilvl="3">
      <w:start w:val="0"/>
      <w:numFmt w:val="bullet"/>
      <w:lvlText w:val="•"/>
      <w:lvlJc w:val="left"/>
      <w:pPr>
        <w:ind w:left="1238" w:hanging="94"/>
      </w:pPr>
      <w:rPr/>
    </w:lvl>
    <w:lvl w:ilvl="4">
      <w:start w:val="0"/>
      <w:numFmt w:val="bullet"/>
      <w:lvlText w:val="•"/>
      <w:lvlJc w:val="left"/>
      <w:pPr>
        <w:ind w:left="1618" w:hanging="94"/>
      </w:pPr>
      <w:rPr/>
    </w:lvl>
    <w:lvl w:ilvl="5">
      <w:start w:val="0"/>
      <w:numFmt w:val="bullet"/>
      <w:lvlText w:val="•"/>
      <w:lvlJc w:val="left"/>
      <w:pPr>
        <w:ind w:left="1997" w:hanging="94.00000000000023"/>
      </w:pPr>
      <w:rPr/>
    </w:lvl>
    <w:lvl w:ilvl="6">
      <w:start w:val="0"/>
      <w:numFmt w:val="bullet"/>
      <w:lvlText w:val="•"/>
      <w:lvlJc w:val="left"/>
      <w:pPr>
        <w:ind w:left="2377" w:hanging="94"/>
      </w:pPr>
      <w:rPr/>
    </w:lvl>
    <w:lvl w:ilvl="7">
      <w:start w:val="0"/>
      <w:numFmt w:val="bullet"/>
      <w:lvlText w:val="•"/>
      <w:lvlJc w:val="left"/>
      <w:pPr>
        <w:ind w:left="2756" w:hanging="93"/>
      </w:pPr>
      <w:rPr/>
    </w:lvl>
    <w:lvl w:ilvl="8">
      <w:start w:val="0"/>
      <w:numFmt w:val="bullet"/>
      <w:lvlText w:val="•"/>
      <w:lvlJc w:val="left"/>
      <w:pPr>
        <w:ind w:left="3136" w:hanging="93"/>
      </w:pPr>
      <w:rPr/>
    </w:lvl>
  </w:abstractNum>
  <w:abstractNum w:abstractNumId="52">
    <w:lvl w:ilvl="0">
      <w:start w:val="4"/>
      <w:numFmt w:val="lowerLetter"/>
      <w:lvlText w:val="%1)"/>
      <w:lvlJc w:val="left"/>
      <w:pPr>
        <w:ind w:left="108" w:hanging="175"/>
      </w:pPr>
      <w:rPr>
        <w:rFonts w:ascii="Times New Roman" w:cs="Times New Roman" w:eastAsia="Times New Roman" w:hAnsi="Times New Roman"/>
        <w:color w:val="515151"/>
        <w:sz w:val="16"/>
        <w:szCs w:val="16"/>
      </w:rPr>
    </w:lvl>
    <w:lvl w:ilvl="1">
      <w:start w:val="0"/>
      <w:numFmt w:val="bullet"/>
      <w:lvlText w:val="•"/>
      <w:lvlJc w:val="left"/>
      <w:pPr>
        <w:ind w:left="464" w:hanging="175"/>
      </w:pPr>
      <w:rPr/>
    </w:lvl>
    <w:lvl w:ilvl="2">
      <w:start w:val="0"/>
      <w:numFmt w:val="bullet"/>
      <w:lvlText w:val="•"/>
      <w:lvlJc w:val="left"/>
      <w:pPr>
        <w:ind w:left="828" w:hanging="175"/>
      </w:pPr>
      <w:rPr/>
    </w:lvl>
    <w:lvl w:ilvl="3">
      <w:start w:val="0"/>
      <w:numFmt w:val="bullet"/>
      <w:lvlText w:val="•"/>
      <w:lvlJc w:val="left"/>
      <w:pPr>
        <w:ind w:left="1192" w:hanging="175"/>
      </w:pPr>
      <w:rPr/>
    </w:lvl>
    <w:lvl w:ilvl="4">
      <w:start w:val="0"/>
      <w:numFmt w:val="bullet"/>
      <w:lvlText w:val="•"/>
      <w:lvlJc w:val="left"/>
      <w:pPr>
        <w:ind w:left="1556" w:hanging="175"/>
      </w:pPr>
      <w:rPr/>
    </w:lvl>
    <w:lvl w:ilvl="5">
      <w:start w:val="0"/>
      <w:numFmt w:val="bullet"/>
      <w:lvlText w:val="•"/>
      <w:lvlJc w:val="left"/>
      <w:pPr>
        <w:ind w:left="1920" w:hanging="175"/>
      </w:pPr>
      <w:rPr/>
    </w:lvl>
    <w:lvl w:ilvl="6">
      <w:start w:val="0"/>
      <w:numFmt w:val="bullet"/>
      <w:lvlText w:val="•"/>
      <w:lvlJc w:val="left"/>
      <w:pPr>
        <w:ind w:left="2284" w:hanging="175"/>
      </w:pPr>
      <w:rPr/>
    </w:lvl>
    <w:lvl w:ilvl="7">
      <w:start w:val="0"/>
      <w:numFmt w:val="bullet"/>
      <w:lvlText w:val="•"/>
      <w:lvlJc w:val="left"/>
      <w:pPr>
        <w:ind w:left="2648" w:hanging="175"/>
      </w:pPr>
      <w:rPr/>
    </w:lvl>
    <w:lvl w:ilvl="8">
      <w:start w:val="0"/>
      <w:numFmt w:val="bullet"/>
      <w:lvlText w:val="•"/>
      <w:lvlJc w:val="left"/>
      <w:pPr>
        <w:ind w:left="3012" w:hanging="175"/>
      </w:pPr>
      <w:rPr/>
    </w:lvl>
  </w:abstractNum>
  <w:abstractNum w:abstractNumId="53">
    <w:lvl w:ilvl="0">
      <w:start w:val="0"/>
      <w:numFmt w:val="bullet"/>
      <w:lvlText w:val="—"/>
      <w:lvlJc w:val="left"/>
      <w:pPr>
        <w:ind w:left="108" w:hanging="202"/>
      </w:pPr>
      <w:rPr>
        <w:rFonts w:ascii="Times New Roman" w:cs="Times New Roman" w:eastAsia="Times New Roman" w:hAnsi="Times New Roman"/>
        <w:color w:val="515151"/>
        <w:sz w:val="16"/>
        <w:szCs w:val="16"/>
      </w:rPr>
    </w:lvl>
    <w:lvl w:ilvl="1">
      <w:start w:val="0"/>
      <w:numFmt w:val="bullet"/>
      <w:lvlText w:val="•"/>
      <w:lvlJc w:val="left"/>
      <w:pPr>
        <w:ind w:left="476" w:hanging="202"/>
      </w:pPr>
      <w:rPr/>
    </w:lvl>
    <w:lvl w:ilvl="2">
      <w:start w:val="0"/>
      <w:numFmt w:val="bullet"/>
      <w:lvlText w:val="•"/>
      <w:lvlJc w:val="left"/>
      <w:pPr>
        <w:ind w:left="853" w:hanging="202"/>
      </w:pPr>
      <w:rPr/>
    </w:lvl>
    <w:lvl w:ilvl="3">
      <w:start w:val="0"/>
      <w:numFmt w:val="bullet"/>
      <w:lvlText w:val="•"/>
      <w:lvlJc w:val="left"/>
      <w:pPr>
        <w:ind w:left="1229" w:hanging="202"/>
      </w:pPr>
      <w:rPr/>
    </w:lvl>
    <w:lvl w:ilvl="4">
      <w:start w:val="0"/>
      <w:numFmt w:val="bullet"/>
      <w:lvlText w:val="•"/>
      <w:lvlJc w:val="left"/>
      <w:pPr>
        <w:ind w:left="1606" w:hanging="202"/>
      </w:pPr>
      <w:rPr/>
    </w:lvl>
    <w:lvl w:ilvl="5">
      <w:start w:val="0"/>
      <w:numFmt w:val="bullet"/>
      <w:lvlText w:val="•"/>
      <w:lvlJc w:val="left"/>
      <w:pPr>
        <w:ind w:left="1983" w:hanging="200.99999999999977"/>
      </w:pPr>
      <w:rPr/>
    </w:lvl>
    <w:lvl w:ilvl="6">
      <w:start w:val="0"/>
      <w:numFmt w:val="bullet"/>
      <w:lvlText w:val="•"/>
      <w:lvlJc w:val="left"/>
      <w:pPr>
        <w:ind w:left="2359" w:hanging="202"/>
      </w:pPr>
      <w:rPr/>
    </w:lvl>
    <w:lvl w:ilvl="7">
      <w:start w:val="0"/>
      <w:numFmt w:val="bullet"/>
      <w:lvlText w:val="•"/>
      <w:lvlJc w:val="left"/>
      <w:pPr>
        <w:ind w:left="2736" w:hanging="200.99999999999955"/>
      </w:pPr>
      <w:rPr/>
    </w:lvl>
    <w:lvl w:ilvl="8">
      <w:start w:val="0"/>
      <w:numFmt w:val="bullet"/>
      <w:lvlText w:val="•"/>
      <w:lvlJc w:val="left"/>
      <w:pPr>
        <w:ind w:left="3112" w:hanging="202"/>
      </w:pPr>
      <w:rPr/>
    </w:lvl>
  </w:abstractNum>
  <w:abstractNum w:abstractNumId="54">
    <w:lvl w:ilvl="0">
      <w:start w:val="7"/>
      <w:numFmt w:val="lowerLetter"/>
      <w:lvlText w:val="%1)"/>
      <w:lvlJc w:val="left"/>
      <w:pPr>
        <w:ind w:left="108" w:hanging="173"/>
      </w:pPr>
      <w:rPr>
        <w:rFonts w:ascii="Times New Roman" w:cs="Times New Roman" w:eastAsia="Times New Roman" w:hAnsi="Times New Roman"/>
        <w:color w:val="515151"/>
        <w:sz w:val="16"/>
        <w:szCs w:val="16"/>
      </w:rPr>
    </w:lvl>
    <w:lvl w:ilvl="1">
      <w:start w:val="0"/>
      <w:numFmt w:val="bullet"/>
      <w:lvlText w:val="•"/>
      <w:lvlJc w:val="left"/>
      <w:pPr>
        <w:ind w:left="467" w:hanging="173"/>
      </w:pPr>
      <w:rPr/>
    </w:lvl>
    <w:lvl w:ilvl="2">
      <w:start w:val="0"/>
      <w:numFmt w:val="bullet"/>
      <w:lvlText w:val="•"/>
      <w:lvlJc w:val="left"/>
      <w:pPr>
        <w:ind w:left="834" w:hanging="172"/>
      </w:pPr>
      <w:rPr/>
    </w:lvl>
    <w:lvl w:ilvl="3">
      <w:start w:val="0"/>
      <w:numFmt w:val="bullet"/>
      <w:lvlText w:val="•"/>
      <w:lvlJc w:val="left"/>
      <w:pPr>
        <w:ind w:left="1201" w:hanging="173"/>
      </w:pPr>
      <w:rPr/>
    </w:lvl>
    <w:lvl w:ilvl="4">
      <w:start w:val="0"/>
      <w:numFmt w:val="bullet"/>
      <w:lvlText w:val="•"/>
      <w:lvlJc w:val="left"/>
      <w:pPr>
        <w:ind w:left="1568" w:hanging="173"/>
      </w:pPr>
      <w:rPr/>
    </w:lvl>
    <w:lvl w:ilvl="5">
      <w:start w:val="0"/>
      <w:numFmt w:val="bullet"/>
      <w:lvlText w:val="•"/>
      <w:lvlJc w:val="left"/>
      <w:pPr>
        <w:ind w:left="1935" w:hanging="173"/>
      </w:pPr>
      <w:rPr/>
    </w:lvl>
    <w:lvl w:ilvl="6">
      <w:start w:val="0"/>
      <w:numFmt w:val="bullet"/>
      <w:lvlText w:val="•"/>
      <w:lvlJc w:val="left"/>
      <w:pPr>
        <w:ind w:left="2302" w:hanging="173"/>
      </w:pPr>
      <w:rPr/>
    </w:lvl>
    <w:lvl w:ilvl="7">
      <w:start w:val="0"/>
      <w:numFmt w:val="bullet"/>
      <w:lvlText w:val="•"/>
      <w:lvlJc w:val="left"/>
      <w:pPr>
        <w:ind w:left="2669" w:hanging="173.00000000000045"/>
      </w:pPr>
      <w:rPr/>
    </w:lvl>
    <w:lvl w:ilvl="8">
      <w:start w:val="0"/>
      <w:numFmt w:val="bullet"/>
      <w:lvlText w:val="•"/>
      <w:lvlJc w:val="left"/>
      <w:pPr>
        <w:ind w:left="3036" w:hanging="173"/>
      </w:pPr>
      <w:rPr/>
    </w:lvl>
  </w:abstractNum>
  <w:abstractNum w:abstractNumId="55">
    <w:lvl w:ilvl="0">
      <w:start w:val="0"/>
      <w:numFmt w:val="bullet"/>
      <w:lvlText w:val="—"/>
      <w:lvlJc w:val="left"/>
      <w:pPr>
        <w:ind w:left="108" w:hanging="202"/>
      </w:pPr>
      <w:rPr>
        <w:rFonts w:ascii="Times New Roman" w:cs="Times New Roman" w:eastAsia="Times New Roman" w:hAnsi="Times New Roman"/>
        <w:color w:val="515151"/>
        <w:sz w:val="16"/>
        <w:szCs w:val="16"/>
      </w:rPr>
    </w:lvl>
    <w:lvl w:ilvl="1">
      <w:start w:val="0"/>
      <w:numFmt w:val="bullet"/>
      <w:lvlText w:val="•"/>
      <w:lvlJc w:val="left"/>
      <w:pPr>
        <w:ind w:left="476" w:hanging="202"/>
      </w:pPr>
      <w:rPr/>
    </w:lvl>
    <w:lvl w:ilvl="2">
      <w:start w:val="0"/>
      <w:numFmt w:val="bullet"/>
      <w:lvlText w:val="•"/>
      <w:lvlJc w:val="left"/>
      <w:pPr>
        <w:ind w:left="853" w:hanging="202"/>
      </w:pPr>
      <w:rPr/>
    </w:lvl>
    <w:lvl w:ilvl="3">
      <w:start w:val="0"/>
      <w:numFmt w:val="bullet"/>
      <w:lvlText w:val="•"/>
      <w:lvlJc w:val="left"/>
      <w:pPr>
        <w:ind w:left="1229" w:hanging="202"/>
      </w:pPr>
      <w:rPr/>
    </w:lvl>
    <w:lvl w:ilvl="4">
      <w:start w:val="0"/>
      <w:numFmt w:val="bullet"/>
      <w:lvlText w:val="•"/>
      <w:lvlJc w:val="left"/>
      <w:pPr>
        <w:ind w:left="1606" w:hanging="202"/>
      </w:pPr>
      <w:rPr/>
    </w:lvl>
    <w:lvl w:ilvl="5">
      <w:start w:val="0"/>
      <w:numFmt w:val="bullet"/>
      <w:lvlText w:val="•"/>
      <w:lvlJc w:val="left"/>
      <w:pPr>
        <w:ind w:left="1983" w:hanging="200.99999999999977"/>
      </w:pPr>
      <w:rPr/>
    </w:lvl>
    <w:lvl w:ilvl="6">
      <w:start w:val="0"/>
      <w:numFmt w:val="bullet"/>
      <w:lvlText w:val="•"/>
      <w:lvlJc w:val="left"/>
      <w:pPr>
        <w:ind w:left="2359" w:hanging="202"/>
      </w:pPr>
      <w:rPr/>
    </w:lvl>
    <w:lvl w:ilvl="7">
      <w:start w:val="0"/>
      <w:numFmt w:val="bullet"/>
      <w:lvlText w:val="•"/>
      <w:lvlJc w:val="left"/>
      <w:pPr>
        <w:ind w:left="2736" w:hanging="200.99999999999955"/>
      </w:pPr>
      <w:rPr/>
    </w:lvl>
    <w:lvl w:ilvl="8">
      <w:start w:val="0"/>
      <w:numFmt w:val="bullet"/>
      <w:lvlText w:val="•"/>
      <w:lvlJc w:val="left"/>
      <w:pPr>
        <w:ind w:left="3112" w:hanging="202"/>
      </w:pPr>
      <w:rPr/>
    </w:lvl>
  </w:abstractNum>
  <w:abstractNum w:abstractNumId="56">
    <w:lvl w:ilvl="0">
      <w:start w:val="1"/>
      <w:numFmt w:val="lowerLetter"/>
      <w:lvlText w:val="%1)"/>
      <w:lvlJc w:val="left"/>
      <w:pPr>
        <w:ind w:left="108" w:hanging="166"/>
      </w:pPr>
      <w:rPr>
        <w:rFonts w:ascii="Times New Roman" w:cs="Times New Roman" w:eastAsia="Times New Roman" w:hAnsi="Times New Roman"/>
        <w:color w:val="515151"/>
        <w:sz w:val="16"/>
        <w:szCs w:val="16"/>
      </w:rPr>
    </w:lvl>
    <w:lvl w:ilvl="1">
      <w:start w:val="0"/>
      <w:numFmt w:val="bullet"/>
      <w:lvlText w:val="•"/>
      <w:lvlJc w:val="left"/>
      <w:pPr>
        <w:ind w:left="465" w:hanging="166"/>
      </w:pPr>
      <w:rPr/>
    </w:lvl>
    <w:lvl w:ilvl="2">
      <w:start w:val="0"/>
      <w:numFmt w:val="bullet"/>
      <w:lvlText w:val="•"/>
      <w:lvlJc w:val="left"/>
      <w:pPr>
        <w:ind w:left="831" w:hanging="166"/>
      </w:pPr>
      <w:rPr/>
    </w:lvl>
    <w:lvl w:ilvl="3">
      <w:start w:val="0"/>
      <w:numFmt w:val="bullet"/>
      <w:lvlText w:val="•"/>
      <w:lvlJc w:val="left"/>
      <w:pPr>
        <w:ind w:left="1197" w:hanging="166"/>
      </w:pPr>
      <w:rPr/>
    </w:lvl>
    <w:lvl w:ilvl="4">
      <w:start w:val="0"/>
      <w:numFmt w:val="bullet"/>
      <w:lvlText w:val="•"/>
      <w:lvlJc w:val="left"/>
      <w:pPr>
        <w:ind w:left="1563" w:hanging="165"/>
      </w:pPr>
      <w:rPr/>
    </w:lvl>
    <w:lvl w:ilvl="5">
      <w:start w:val="0"/>
      <w:numFmt w:val="bullet"/>
      <w:lvlText w:val="•"/>
      <w:lvlJc w:val="left"/>
      <w:pPr>
        <w:ind w:left="1929" w:hanging="166"/>
      </w:pPr>
      <w:rPr/>
    </w:lvl>
    <w:lvl w:ilvl="6">
      <w:start w:val="0"/>
      <w:numFmt w:val="bullet"/>
      <w:lvlText w:val="•"/>
      <w:lvlJc w:val="left"/>
      <w:pPr>
        <w:ind w:left="2294" w:hanging="166"/>
      </w:pPr>
      <w:rPr/>
    </w:lvl>
    <w:lvl w:ilvl="7">
      <w:start w:val="0"/>
      <w:numFmt w:val="bullet"/>
      <w:lvlText w:val="•"/>
      <w:lvlJc w:val="left"/>
      <w:pPr>
        <w:ind w:left="2660" w:hanging="166"/>
      </w:pPr>
      <w:rPr/>
    </w:lvl>
    <w:lvl w:ilvl="8">
      <w:start w:val="0"/>
      <w:numFmt w:val="bullet"/>
      <w:lvlText w:val="•"/>
      <w:lvlJc w:val="left"/>
      <w:pPr>
        <w:ind w:left="3026" w:hanging="166"/>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481"/>
    </w:pPr>
    <w:rPr>
      <w:rFonts w:ascii="Calibri" w:cs="Calibri" w:eastAsia="Calibri" w:hAnsi="Calibri"/>
      <w:b w:val="1"/>
    </w:rPr>
  </w:style>
  <w:style w:type="paragraph" w:styleId="Heading2">
    <w:name w:val="heading 2"/>
    <w:basedOn w:val="Normal"/>
    <w:next w:val="Normal"/>
    <w:pPr>
      <w:keepNext w:val="1"/>
      <w:keepLines w:val="1"/>
      <w:widowControl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qFormat w:val="1"/>
    <w:pPr>
      <w:tabs>
        <w:tab w:val="center" w:pos="4252"/>
        <w:tab w:val="right" w:pos="8504"/>
      </w:tabs>
    </w:pPr>
  </w:style>
  <w:style w:type="paragraph" w:styleId="Piedepgina">
    <w:name w:val="footer"/>
    <w:basedOn w:val="Normal"/>
    <w:link w:val="PiedepginaCar"/>
    <w:uiPriority w:val="99"/>
    <w:unhideWhenUsed w:val="1"/>
    <w:qFormat w:val="1"/>
    <w:pPr>
      <w:tabs>
        <w:tab w:val="center" w:pos="4252"/>
        <w:tab w:val="right" w:pos="8504"/>
      </w:tabs>
    </w:pPr>
  </w:style>
  <w:style w:type="paragraph" w:styleId="Textoindependiente">
    <w:name w:val="Body Text"/>
    <w:basedOn w:val="Normal"/>
    <w:uiPriority w:val="1"/>
    <w:qFormat w:val="1"/>
    <w:rPr>
      <w:rFonts w:ascii="Calibri" w:cs="Calibri" w:eastAsia="Calibri" w:hAnsi="Calibri"/>
    </w:rPr>
  </w:style>
  <w:style w:type="table" w:styleId="Tablaconcuadrcula">
    <w:name w:val="Table Grid"/>
    <w:basedOn w:val="Tablanormal"/>
    <w:uiPriority w:val="39"/>
    <w:rPr>
      <w:rFonts w:eastAsiaTheme="minorEastAsia"/>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0" w:customStyle="1">
    <w:name w:val="Table Normal"/>
    <w:uiPriority w:val="2"/>
    <w:semiHidden w:val="1"/>
    <w:unhideWhenUsed w:val="1"/>
    <w:qFormat w:val="1"/>
    <w:tblPr>
      <w:tblCellMar>
        <w:top w:w="0.0" w:type="dxa"/>
        <w:left w:w="0.0" w:type="dxa"/>
        <w:bottom w:w="0.0" w:type="dxa"/>
        <w:right w:w="0.0" w:type="dxa"/>
      </w:tblCellMar>
    </w:tblPr>
  </w:style>
  <w:style w:type="paragraph" w:styleId="Prrafodelista">
    <w:name w:val="List Paragraph"/>
    <w:basedOn w:val="Normal"/>
    <w:uiPriority w:val="34"/>
    <w:qFormat w:val="1"/>
    <w:pPr>
      <w:ind w:left="1484"/>
    </w:pPr>
    <w:rPr>
      <w:rFonts w:ascii="Calibri" w:cs="Calibri" w:eastAsia="Calibri" w:hAnsi="Calibri"/>
    </w:rPr>
  </w:style>
  <w:style w:type="paragraph" w:styleId="TableParagraph" w:customStyle="1">
    <w:name w:val="Table Paragraph"/>
    <w:basedOn w:val="Normal"/>
    <w:uiPriority w:val="1"/>
    <w:qFormat w:val="1"/>
  </w:style>
  <w:style w:type="character" w:styleId="EncabezadoCar" w:customStyle="1">
    <w:name w:val="Encabezado Car"/>
    <w:basedOn w:val="Fuentedeprrafopredeter"/>
    <w:link w:val="Encabezado"/>
    <w:uiPriority w:val="99"/>
    <w:rPr>
      <w:rFonts w:ascii="Times New Roman" w:cs="Times New Roman" w:eastAsia="Times New Roman" w:hAnsi="Times New Roman"/>
      <w:lang w:val="es-ES"/>
    </w:rPr>
  </w:style>
  <w:style w:type="character" w:styleId="PiedepginaCar" w:customStyle="1">
    <w:name w:val="Pie de página Car"/>
    <w:basedOn w:val="Fuentedeprrafopredeter"/>
    <w:link w:val="Piedepgina"/>
    <w:uiPriority w:val="99"/>
    <w:qFormat w:val="1"/>
    <w:rPr>
      <w:rFonts w:ascii="Times New Roman" w:cs="Times New Roman" w:eastAsia="Times New Roman" w:hAnsi="Times New Roman"/>
      <w:lang w:val="es-ES"/>
    </w:rPr>
  </w:style>
  <w:style w:type="paragraph" w:styleId="Sinespaciado">
    <w:name w:val="No Spacing"/>
    <w:link w:val="SinespaciadoCar"/>
    <w:uiPriority w:val="1"/>
    <w:qFormat w:val="1"/>
    <w:rPr>
      <w:rFonts w:eastAsiaTheme="minorEastAsia"/>
    </w:rPr>
  </w:style>
  <w:style w:type="character" w:styleId="SinespaciadoCar" w:customStyle="1">
    <w:name w:val="Sin espaciado Car"/>
    <w:basedOn w:val="Fuentedeprrafopredeter"/>
    <w:link w:val="Sinespaciado"/>
    <w:uiPriority w:val="1"/>
    <w:rPr>
      <w:rFonts w:eastAsiaTheme="minorEastAsia"/>
      <w:lang w:eastAsia="es-ES" w:val="es-ES"/>
    </w:rPr>
  </w:style>
  <w:style w:type="character" w:styleId="Referenciaintensa1" w:customStyle="1">
    <w:name w:val="Referencia intensa1"/>
    <w:basedOn w:val="Fuentedeprrafopredeter"/>
    <w:uiPriority w:val="32"/>
    <w:qFormat w:val="1"/>
    <w:rPr>
      <w:b w:val="1"/>
      <w:bCs w:val="1"/>
      <w:smallCaps w:val="1"/>
      <w:color w:val="4f81bd" w:themeColor="accent1"/>
      <w:spacing w:val="5"/>
    </w:rPr>
  </w:style>
  <w:style w:type="paragraph" w:styleId="CONTELEMENTO" w:customStyle="1">
    <w:name w:val="CONT ELEMENTO"/>
    <w:next w:val="Normal"/>
    <w:link w:val="CONTELEMENTOCar"/>
    <w:qFormat w:val="1"/>
    <w:pPr>
      <w:numPr>
        <w:numId w:val="1"/>
      </w:numPr>
      <w:tabs>
        <w:tab w:val="left" w:pos="1134"/>
      </w:tabs>
      <w:spacing w:after="120"/>
      <w:ind w:left="993" w:hanging="79"/>
      <w:jc w:val="both"/>
    </w:pPr>
    <w:rPr>
      <w:rFonts w:ascii="NewsGotT" w:hAnsi="NewsGotT"/>
      <w:sz w:val="24"/>
      <w:szCs w:val="24"/>
    </w:rPr>
  </w:style>
  <w:style w:type="character" w:styleId="CONTELEMENTOCar" w:customStyle="1">
    <w:name w:val="CONT ELEMENTO Car"/>
    <w:link w:val="CONTELEMENTO"/>
    <w:qFormat w:val="1"/>
    <w:rPr>
      <w:rFonts w:ascii="NewsGotT" w:cs="Times New Roman" w:eastAsia="Times New Roman" w:hAnsi="NewsGotT"/>
      <w:sz w:val="24"/>
      <w:szCs w:val="24"/>
      <w:lang w:eastAsia="es-ES"/>
    </w:rPr>
  </w:style>
  <w:style w:type="character" w:styleId="Ttulo2Car" w:customStyle="1">
    <w:name w:val="Título 2 Car"/>
    <w:basedOn w:val="Fuentedeprrafopredeter"/>
    <w:uiPriority w:val="9"/>
    <w:rPr>
      <w:rFonts w:asciiTheme="majorHAnsi" w:cstheme="majorBidi" w:eastAsiaTheme="majorEastAsia" w:hAnsiTheme="majorHAnsi"/>
      <w:color w:val="365f91" w:themeColor="accent1" w:themeShade="0000BF"/>
      <w:sz w:val="26"/>
      <w:szCs w:val="26"/>
      <w:lang w:eastAsia="es-ES" w:val="es-ES"/>
    </w:r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CellMar>
        <w:left w:w="70.0" w:type="dxa"/>
        <w:right w:w="70.0" w:type="dxa"/>
      </w:tblCellMar>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table" w:styleId="ac" w:customStyle="1">
    <w:basedOn w:val="TableNormal0"/>
    <w:tblPr>
      <w:tblStyleRowBandSize w:val="1"/>
      <w:tblStyleColBandSize w:val="1"/>
    </w:tblPr>
  </w:style>
  <w:style w:type="table" w:styleId="ad" w:customStyle="1">
    <w:basedOn w:val="TableNormal0"/>
    <w:tblPr>
      <w:tblStyleRowBandSize w:val="1"/>
      <w:tblStyleColBandSize w:val="1"/>
    </w:tblPr>
  </w:style>
  <w:style w:type="table" w:styleId="ae" w:customStyle="1">
    <w:basedOn w:val="TableNormal0"/>
    <w:tblPr>
      <w:tblStyleRowBandSize w:val="1"/>
      <w:tblStyleColBandSize w:val="1"/>
    </w:tblPr>
  </w:style>
  <w:style w:type="table" w:styleId="af" w:customStyle="1">
    <w:basedOn w:val="TableNormal0"/>
    <w:tblPr>
      <w:tblStyleRowBandSize w:val="1"/>
      <w:tblStyleColBandSize w:val="1"/>
    </w:tblPr>
  </w:style>
  <w:style w:type="table" w:styleId="af0" w:customStyle="1">
    <w:basedOn w:val="TableNormal0"/>
    <w:tblPr>
      <w:tblStyleRowBandSize w:val="1"/>
      <w:tblStyleColBandSize w:val="1"/>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table" w:styleId="af3" w:customStyle="1">
    <w:basedOn w:val="TableNormal0"/>
    <w:tblPr>
      <w:tblStyleRowBandSize w:val="1"/>
      <w:tblStyleColBandSize w:val="1"/>
    </w:tblPr>
  </w:style>
  <w:style w:type="table" w:styleId="af4" w:customStyle="1">
    <w:basedOn w:val="TableNormal0"/>
    <w:tblPr>
      <w:tblStyleRowBandSize w:val="1"/>
      <w:tblStyleColBandSize w:val="1"/>
    </w:tblPr>
  </w:style>
  <w:style w:type="table" w:styleId="af5" w:customStyle="1">
    <w:basedOn w:val="TableNormal0"/>
    <w:tblPr>
      <w:tblStyleRowBandSize w:val="1"/>
      <w:tblStyleColBandSize w:val="1"/>
    </w:tblPr>
  </w:style>
  <w:style w:type="table" w:styleId="af6" w:customStyle="1">
    <w:basedOn w:val="TableNormal0"/>
    <w:tblPr>
      <w:tblStyleRowBandSize w:val="1"/>
      <w:tblStyleColBandSize w:val="1"/>
    </w:tblPr>
  </w:style>
  <w:style w:type="table" w:styleId="af7" w:customStyle="1">
    <w:basedOn w:val="TableNormal0"/>
    <w:tblPr>
      <w:tblStyleRowBandSize w:val="1"/>
      <w:tblStyleColBandSize w:val="1"/>
    </w:tblPr>
  </w:style>
  <w:style w:type="table" w:styleId="af8" w:customStyle="1">
    <w:basedOn w:val="TableNormal0"/>
    <w:tblPr>
      <w:tblStyleRowBandSize w:val="1"/>
      <w:tblStyleColBandSize w:val="1"/>
    </w:tblPr>
  </w:style>
  <w:style w:type="table" w:styleId="af9" w:customStyle="1">
    <w:basedOn w:val="TableNormal0"/>
    <w:tblPr>
      <w:tblStyleRowBandSize w:val="1"/>
      <w:tblStyleColBandSize w:val="1"/>
    </w:tblPr>
  </w:style>
  <w:style w:type="table" w:styleId="afa" w:customStyle="1">
    <w:basedOn w:val="TableNormal0"/>
    <w:tblPr>
      <w:tblStyleRowBandSize w:val="1"/>
      <w:tblStyleColBandSize w:val="1"/>
    </w:tblPr>
  </w:style>
  <w:style w:type="table" w:styleId="afb" w:customStyle="1">
    <w:basedOn w:val="TableNormal0"/>
    <w:tblPr>
      <w:tblStyleRowBandSize w:val="1"/>
      <w:tblStyleColBandSize w:val="1"/>
    </w:tblPr>
  </w:style>
  <w:style w:type="table" w:styleId="afc" w:customStyle="1">
    <w:basedOn w:val="TableNormal0"/>
    <w:tblPr>
      <w:tblStyleRowBandSize w:val="1"/>
      <w:tblStyleColBandSize w:val="1"/>
    </w:tblPr>
  </w:style>
  <w:style w:type="table" w:styleId="afd" w:customStyle="1">
    <w:basedOn w:val="TableNormal0"/>
    <w:tblPr>
      <w:tblStyleRowBandSize w:val="1"/>
      <w:tblStyleColBandSize w:val="1"/>
    </w:tblPr>
  </w:style>
  <w:style w:type="table" w:styleId="afe" w:customStyle="1">
    <w:basedOn w:val="TableNormal0"/>
    <w:tblPr>
      <w:tblStyleRowBandSize w:val="1"/>
      <w:tblStyleColBandSize w:val="1"/>
    </w:tblPr>
  </w:style>
  <w:style w:type="table" w:styleId="aff" w:customStyle="1">
    <w:basedOn w:val="TableNormal0"/>
    <w:tblPr>
      <w:tblStyleRowBandSize w:val="1"/>
      <w:tblStyleColBandSize w:val="1"/>
    </w:tblPr>
  </w:style>
  <w:style w:type="table" w:styleId="aff0" w:customStyle="1">
    <w:basedOn w:val="TableNormal0"/>
    <w:tblPr>
      <w:tblStyleRowBandSize w:val="1"/>
      <w:tblStyleColBandSize w:val="1"/>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tblPr>
      <w:tblStyleRowBandSize w:val="1"/>
      <w:tblStyleColBandSize w:val="1"/>
      <w:tblCellMar>
        <w:left w:w="115.0" w:type="dxa"/>
        <w:right w:w="115.0" w:type="dxa"/>
      </w:tblCellMar>
    </w:tblPr>
  </w:style>
  <w:style w:type="table" w:styleId="aff4" w:customStyle="1">
    <w:basedOn w:val="TableNormal0"/>
    <w:tblPr>
      <w:tblStyleRowBandSize w:val="1"/>
      <w:tblStyleColBandSize w:val="1"/>
      <w:tblCellMar>
        <w:left w:w="115.0" w:type="dxa"/>
        <w:right w:w="115.0" w:type="dxa"/>
      </w:tblCellMar>
    </w:tblPr>
  </w:style>
  <w:style w:type="table" w:styleId="aff5" w:customStyle="1">
    <w:basedOn w:val="TableNormal0"/>
    <w:tblPr>
      <w:tblStyleRowBandSize w:val="1"/>
      <w:tblStyleColBandSize w:val="1"/>
      <w:tblCellMar>
        <w:left w:w="115.0" w:type="dxa"/>
        <w:right w:w="115.0" w:type="dxa"/>
      </w:tblCellMar>
    </w:tblPr>
  </w:style>
  <w:style w:type="table" w:styleId="aff6" w:customStyle="1">
    <w:basedOn w:val="TableNormal0"/>
    <w:rPr>
      <w:sz w:val="24"/>
      <w:szCs w:val="24"/>
    </w:rPr>
    <w:tblPr>
      <w:tblStyleRowBandSize w:val="1"/>
      <w:tblStyleColBandSize w:val="1"/>
      <w:tblCellMar>
        <w:left w:w="108.0" w:type="dxa"/>
        <w:right w:w="108.0" w:type="dxa"/>
      </w:tblCellMar>
    </w:tblPr>
  </w:style>
  <w:style w:type="table" w:styleId="aff7" w:customStyle="1">
    <w:basedOn w:val="TableNormal0"/>
    <w:rPr>
      <w:sz w:val="24"/>
      <w:szCs w:val="24"/>
    </w:r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rPr>
      <w:sz w:val="24"/>
      <w:szCs w:val="24"/>
    </w:rPr>
    <w:tblPr>
      <w:tblStyleRowBandSize w:val="1"/>
      <w:tblStyleColBandSize w:val="1"/>
      <w:tblCellMar>
        <w:top w:w="0.0" w:type="dxa"/>
        <w:left w:w="108.0" w:type="dxa"/>
        <w:bottom w:w="0.0" w:type="dxa"/>
        <w:right w:w="108.0" w:type="dxa"/>
      </w:tblCellMar>
    </w:tblPr>
  </w:style>
  <w:style w:type="table" w:styleId="Table41">
    <w:basedOn w:val="TableNormal"/>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5.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zgcath6AtNVQ/vSIntzrto8M9w==">CgMxLjAaFAoBMBIPCg0IB0IJEgdHdW5nc3VoGhQKATESDwoNCAdCCRIHR3VuZ3N1aBoUCgEyEg8KDQgHQgkSB0d1bmdzdWgaFAoBMxIPCg0IB0IJEgdHdW5nc3VoGhQKATQSDwoNCAdCCRIHR3VuZ3N1aBoUCgE1Eg8KDQgHQgkSB0d1bmdzdWgaFAoBNhIPCg0IB0IJEgdHdW5nc3VoMg5oLm03N29kd3lmazY1ODINaC5yY3BvOHM0NHRveDIOaC5odGhteDJoMWh0c3cyDmgucGs4Ynd1OTFkbDRnMg5oLm82Y3NzbHh6YzZucDIOaC5udmc5YTBmbG45a2UyDmguNjM0ZHh6YnowZnU1OAByITFqU3FEU01PenhVbkdhM1d0ck54dzdRLWl3VXJtcnot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2025-10-07T07:11:00Z</dcterms:created>
  <dc:creator>axati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2022-09-28T00:00:00Z</vt:filetime>
  </property>
  <property fmtid="{D5CDD505-2E9C-101B-9397-08002B2CF9AE}" pid="5" name="KSOProductBuildVer">
    <vt:lpwstr>3082-12.2.0.13215</vt:lpwstr>
  </property>
  <property fmtid="{D5CDD505-2E9C-101B-9397-08002B2CF9AE}" pid="6" name="ICV">
    <vt:lpwstr>065BAD43039F4F9F955C21B4C9662DEA_13</vt:lpwstr>
  </property>
</Properties>
</file>